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bookmarkStart w:id="2" w:name="_Toc459751889"/>
      <w:r w:rsidRPr="006F53ED">
        <w:rPr>
          <w:color w:val="000000" w:themeColor="text1"/>
        </w:rPr>
        <w:t>Société Prototypo</w:t>
      </w:r>
      <w:bookmarkEnd w:id="1"/>
      <w:bookmarkEnd w:id="2"/>
    </w:p>
    <w:p w14:paraId="632133FA" w14:textId="2F95563F" w:rsidR="00617A7C" w:rsidRDefault="0026065C" w:rsidP="00BD5278">
      <w:pPr>
        <w:pStyle w:val="Titre1"/>
        <w:spacing w:line="240" w:lineRule="auto"/>
        <w:jc w:val="center"/>
      </w:pPr>
      <w:bookmarkStart w:id="3" w:name="_Toc458182648"/>
      <w:bookmarkStart w:id="4" w:name="_Toc459751890"/>
      <w:r>
        <w:t>Evolution d’une application web d’édition typographique : Prototypo</w:t>
      </w:r>
      <w:bookmarkEnd w:id="3"/>
      <w:bookmarkEnd w:id="4"/>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0A158881" w14:textId="7ED933E9" w:rsidR="007D46B0" w:rsidRDefault="007D46B0" w:rsidP="007D46B0">
      <w:pPr>
        <w:pStyle w:val="Titre1"/>
        <w:spacing w:after="480"/>
        <w:jc w:val="center"/>
        <w:rPr>
          <w:sz w:val="40"/>
          <w:szCs w:val="40"/>
        </w:rPr>
      </w:pPr>
      <w:bookmarkStart w:id="5" w:name="_Toc459751891"/>
      <w:r>
        <w:rPr>
          <w:sz w:val="40"/>
          <w:szCs w:val="40"/>
        </w:rPr>
        <w:lastRenderedPageBreak/>
        <w:t>Fiche technique</w:t>
      </w:r>
      <w:bookmarkEnd w:id="5"/>
    </w:p>
    <w:p w14:paraId="7722859E" w14:textId="77777777" w:rsidR="007D46B0" w:rsidRDefault="007D46B0" w:rsidP="007D46B0">
      <w:r w:rsidRPr="001F0E34">
        <w:rPr>
          <w:b/>
        </w:rPr>
        <w:t>Nom de l’entreprise :</w:t>
      </w:r>
      <w:r>
        <w:t xml:space="preserve"> Prototypo</w:t>
      </w:r>
    </w:p>
    <w:p w14:paraId="026CE68E" w14:textId="77777777" w:rsidR="007D46B0" w:rsidRDefault="007D46B0" w:rsidP="007D46B0">
      <w:r w:rsidRPr="001F0E34">
        <w:rPr>
          <w:b/>
        </w:rPr>
        <w:t>Activité de l’entreprise :</w:t>
      </w:r>
      <w:r>
        <w:t xml:space="preserve"> Développement d’une application web d’édition typographique</w:t>
      </w:r>
    </w:p>
    <w:p w14:paraId="26D57548" w14:textId="77777777" w:rsidR="007D46B0" w:rsidRDefault="007D46B0" w:rsidP="007D46B0">
      <w:r w:rsidRPr="001F0E34">
        <w:rPr>
          <w:b/>
        </w:rPr>
        <w:t xml:space="preserve">Sujet : </w:t>
      </w:r>
      <w:r>
        <w:t>Aide à l’amélioration de l’interface utilisateur</w:t>
      </w:r>
    </w:p>
    <w:p w14:paraId="66011EA0" w14:textId="6CBE35F1" w:rsidR="007D46B0" w:rsidRDefault="00934FCE" w:rsidP="007D46B0">
      <w:r w:rsidRPr="00934FCE">
        <w:rPr>
          <w:b/>
        </w:rPr>
        <w:t>Description :</w:t>
      </w:r>
      <w:r>
        <w:br/>
      </w:r>
      <w:r w:rsidR="007D46B0">
        <w:t>Le travail effectué répond au besoin d’évolution de l’application Prototypo. Une refonte de l’interface est effectuée dans le but de mieux correspondre aux attentes des utilisateurs et doit être mise en production durant la première partie du mois d’août 2016, ce stage s’inscrivant dans ce projet. Tous les utilisateurs possédant un compte sur l’application en ligne Prototypo pourrons bénéficier de la nouvelle version de cette dernière.</w:t>
      </w:r>
    </w:p>
    <w:p w14:paraId="5400DE4E" w14:textId="77777777" w:rsidR="007D46B0" w:rsidRDefault="007D46B0" w:rsidP="007D46B0">
      <w:r>
        <w:t>L’entreprise compte deux informaticiens : Louis-Rémi Babé, directeur technique et François Poizat, ingénieur informaticien.</w:t>
      </w:r>
    </w:p>
    <w:p w14:paraId="405D2BAE" w14:textId="77777777" w:rsidR="007D46B0" w:rsidRDefault="007D46B0" w:rsidP="007D46B0">
      <w:r>
        <w:t>Le stage s’est déroulé en autonomie mais avec l’aide constante des deux informaticiens de l’entreprise. Le projet est commun à toute l’entreprise, à savoir le développement de l’application Prototypo, mais les tâches assignées sont effectuées de manière individuelle.</w:t>
      </w:r>
    </w:p>
    <w:p w14:paraId="516187C7" w14:textId="77777777" w:rsidR="007D46B0" w:rsidRDefault="007D46B0" w:rsidP="007D46B0">
      <w:r>
        <w:t>Le stage a été effectué à l’aide d’un ordinateur portable de type MacBook Pro, avec l’éditeur de code Atom. Le langage majoritairement utilisé a été le JavaScript, HTML et SCSS ont été employés dans une moindre mesure. J’étais déjà très familier avec le JavaScript donc aucun langage n’a dû être appris au cours de ce stage, seulement l’utilisation de certaines bibliothèques telles que React ou PaperJS.</w:t>
      </w:r>
    </w:p>
    <w:p w14:paraId="25A2C7C5" w14:textId="7C391172" w:rsidR="007D46B0" w:rsidRDefault="007D46B0" w:rsidP="007D46B0">
      <w:r>
        <w:t xml:space="preserve">A la fin du stage, toutes les tâches confiées ont pu être terminées. Une fin de journée (deux heures environ) </w:t>
      </w:r>
      <w:r w:rsidR="003D12B2">
        <w:t xml:space="preserve">ainsi qu’une demi-journée de quatre heures </w:t>
      </w:r>
      <w:r w:rsidR="0048401D">
        <w:t>ont</w:t>
      </w:r>
      <w:r>
        <w:t xml:space="preserve"> été consacrée</w:t>
      </w:r>
      <w:r w:rsidR="0048401D">
        <w:t>s</w:t>
      </w:r>
      <w:r>
        <w:t>, au cours du stage, à la rédaction du rapport de stage. De nombreuses notes ont été prises durant l’exercice.</w:t>
      </w:r>
    </w:p>
    <w:p w14:paraId="70D6884F" w14:textId="77777777" w:rsidR="007D46B0" w:rsidRPr="001F0E34" w:rsidRDefault="007D46B0" w:rsidP="007D46B0">
      <w:r w:rsidRPr="006B7278">
        <w:rPr>
          <w:b/>
        </w:rPr>
        <w:t>Mots-clés :</w:t>
      </w:r>
      <w:r>
        <w:t xml:space="preserve"> Prototypo, Typographie, JavaScript, React, HTML, SCSS, Application web, User Interface, UX Design</w:t>
      </w:r>
    </w:p>
    <w:p w14:paraId="4DA5431B" w14:textId="33022059" w:rsidR="007D46B0" w:rsidRPr="006451EF" w:rsidRDefault="007D46B0" w:rsidP="007D46B0">
      <w:pPr>
        <w:rPr>
          <w:rFonts w:asciiTheme="majorHAnsi" w:eastAsiaTheme="majorEastAsia" w:hAnsiTheme="majorHAnsi" w:cstheme="majorBidi"/>
          <w:b/>
          <w:bCs/>
          <w:color w:val="6B911C" w:themeColor="accent1" w:themeShade="BF"/>
          <w:sz w:val="40"/>
          <w:szCs w:val="40"/>
        </w:rPr>
      </w:pPr>
      <w:r>
        <w:rPr>
          <w:sz w:val="40"/>
          <w:szCs w:val="40"/>
        </w:rPr>
        <w:br w:type="page"/>
      </w:r>
    </w:p>
    <w:p w14:paraId="580C4CC2" w14:textId="38DA669E" w:rsidR="007D46B0" w:rsidRDefault="007D46B0" w:rsidP="007D46B0">
      <w:pPr>
        <w:pStyle w:val="Titre1"/>
        <w:spacing w:after="480"/>
        <w:jc w:val="center"/>
        <w:rPr>
          <w:sz w:val="40"/>
          <w:szCs w:val="40"/>
        </w:rPr>
      </w:pPr>
      <w:bookmarkStart w:id="6" w:name="_Toc459751892"/>
      <w:r>
        <w:rPr>
          <w:sz w:val="40"/>
          <w:szCs w:val="40"/>
        </w:rPr>
        <w:lastRenderedPageBreak/>
        <w:t>Remerciements</w:t>
      </w:r>
      <w:bookmarkEnd w:id="6"/>
    </w:p>
    <w:p w14:paraId="6AE9822B" w14:textId="77777777" w:rsidR="007D46B0" w:rsidRDefault="007D46B0" w:rsidP="007D46B0">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1B33A7B4" w14:textId="77777777" w:rsidR="007D46B0" w:rsidRDefault="007D46B0" w:rsidP="007D46B0">
      <w:r w:rsidRPr="004042C3">
        <w:rPr>
          <w:u w:val="single"/>
        </w:rPr>
        <w:t>François Poizat</w:t>
      </w:r>
      <w:r w:rsidRPr="001B788C">
        <w:t xml:space="preserve"> (Développeur) </w:t>
      </w:r>
      <w:r>
        <w:t>: Pour sa patience et les très nombreux conseils, méthodes et savoirs transmis au cours de mon stage</w:t>
      </w:r>
    </w:p>
    <w:p w14:paraId="27B57670" w14:textId="77777777" w:rsidR="007D46B0" w:rsidRDefault="007D46B0" w:rsidP="007D46B0">
      <w:r w:rsidRPr="004042C3">
        <w:rPr>
          <w:u w:val="single"/>
        </w:rPr>
        <w:t>Yannick Mathey</w:t>
      </w:r>
      <w:r w:rsidRPr="001B788C">
        <w:t xml:space="preserve"> (Directeur artistique) </w:t>
      </w:r>
      <w:r>
        <w:t>: Pour les nombreuses informations transmises sur la typographie et pour son didactisme</w:t>
      </w:r>
    </w:p>
    <w:p w14:paraId="778D7C8D" w14:textId="77777777" w:rsidR="007D46B0" w:rsidRDefault="007D46B0" w:rsidP="007D46B0">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09F03393" w14:textId="77777777" w:rsidR="007D46B0" w:rsidRDefault="007D46B0" w:rsidP="007D46B0">
      <w:r w:rsidRPr="004042C3">
        <w:rPr>
          <w:u w:val="single"/>
        </w:rPr>
        <w:t>Pierre Poizat</w:t>
      </w:r>
      <w:r w:rsidRPr="00B31F3F">
        <w:t xml:space="preserve"> (Directeur de l’incubateur Jean Moulin) </w:t>
      </w:r>
      <w:r>
        <w:t>: Pour sa bienveillance et l’accueil réservé au sein de l’incubateur</w:t>
      </w:r>
    </w:p>
    <w:p w14:paraId="5EF735BD" w14:textId="77777777" w:rsidR="007D46B0" w:rsidRDefault="007D46B0" w:rsidP="007D46B0">
      <w:r w:rsidRPr="004042C3">
        <w:rPr>
          <w:u w:val="single"/>
        </w:rPr>
        <w:t>Ariane Baron</w:t>
      </w:r>
      <w:r w:rsidRPr="00CC025E">
        <w:t xml:space="preserve"> (Responsable pédagogique) </w:t>
      </w:r>
      <w:r>
        <w:t>: Pour son suivi lors du stage</w:t>
      </w:r>
    </w:p>
    <w:p w14:paraId="4CD57B5C" w14:textId="77777777" w:rsidR="007D46B0" w:rsidRPr="00DD661A" w:rsidRDefault="007D46B0" w:rsidP="007D46B0">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35968096" w14:textId="77777777" w:rsidR="007D46B0" w:rsidRDefault="007D46B0">
      <w:pPr>
        <w:rPr>
          <w:rFonts w:asciiTheme="majorHAnsi" w:eastAsiaTheme="majorEastAsia" w:hAnsiTheme="majorHAnsi" w:cstheme="majorBidi"/>
          <w:b/>
          <w:bCs/>
          <w:color w:val="6B911C" w:themeColor="accent1" w:themeShade="BF"/>
          <w:sz w:val="40"/>
          <w:szCs w:val="40"/>
        </w:rPr>
      </w:pPr>
      <w:r>
        <w:rPr>
          <w:sz w:val="40"/>
          <w:szCs w:val="40"/>
        </w:rPr>
        <w:br w:type="page"/>
      </w:r>
    </w:p>
    <w:p w14:paraId="28645B72" w14:textId="77777777" w:rsidR="00A2166D" w:rsidRDefault="00A2166D" w:rsidP="000214C8">
      <w:pPr>
        <w:pStyle w:val="Titre1"/>
        <w:spacing w:after="480"/>
        <w:jc w:val="center"/>
        <w:rPr>
          <w:sz w:val="40"/>
          <w:szCs w:val="40"/>
        </w:rPr>
        <w:sectPr w:rsidR="00A2166D" w:rsidSect="0035160C">
          <w:footerReference w:type="default" r:id="rId10"/>
          <w:pgSz w:w="11900" w:h="16840" w:code="9"/>
          <w:pgMar w:top="1440" w:right="1134" w:bottom="1440" w:left="1701" w:header="709" w:footer="709" w:gutter="0"/>
          <w:pgNumType w:start="0"/>
          <w:cols w:space="708"/>
          <w:titlePg/>
          <w:docGrid w:linePitch="360"/>
        </w:sectPr>
      </w:pPr>
    </w:p>
    <w:p w14:paraId="782CB9F1" w14:textId="2908110E" w:rsidR="00496DB6" w:rsidRPr="00E05291" w:rsidRDefault="00A52D62" w:rsidP="000214C8">
      <w:pPr>
        <w:pStyle w:val="Titre1"/>
        <w:spacing w:after="480"/>
        <w:jc w:val="center"/>
        <w:rPr>
          <w:sz w:val="40"/>
          <w:szCs w:val="40"/>
        </w:rPr>
      </w:pPr>
      <w:bookmarkStart w:id="7" w:name="_Toc459751893"/>
      <w:r w:rsidRPr="006E49E5">
        <w:rPr>
          <w:sz w:val="40"/>
          <w:szCs w:val="40"/>
        </w:rPr>
        <w:lastRenderedPageBreak/>
        <w:t>Sommaire</w:t>
      </w:r>
      <w:bookmarkEnd w:id="7"/>
    </w:p>
    <w:p w14:paraId="2A16297D" w14:textId="61922778" w:rsidR="00496DB6" w:rsidRPr="00C375C8" w:rsidRDefault="00496DB6" w:rsidP="00496DB6">
      <w:pPr>
        <w:rPr>
          <w:b/>
          <w:sz w:val="24"/>
          <w:szCs w:val="24"/>
        </w:rPr>
      </w:pPr>
      <w:r w:rsidRPr="00C375C8">
        <w:rPr>
          <w:b/>
          <w:sz w:val="24"/>
          <w:szCs w:val="24"/>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10A98EA7" w14:textId="0E5C493C" w:rsidR="0080343D" w:rsidRDefault="00581A11" w:rsidP="00BA1A05">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04332B41" w:rsidR="00C21B3A" w:rsidRPr="00C21B3A" w:rsidRDefault="00581A11" w:rsidP="003634F7">
      <w:pPr>
        <w:pStyle w:val="Titre1"/>
        <w:jc w:val="left"/>
      </w:pPr>
      <w:bookmarkStart w:id="8" w:name="_Toc459751894"/>
      <w:r>
        <w:lastRenderedPageBreak/>
        <w:t xml:space="preserve">I) </w:t>
      </w:r>
      <w:r w:rsidRPr="00496DB6">
        <w:t>Prototypo, une entreprise encore jeune qui profite des outils les plus récents</w:t>
      </w:r>
      <w:bookmarkEnd w:id="8"/>
    </w:p>
    <w:p w14:paraId="4BB46F0E" w14:textId="2A73E6D4" w:rsidR="00581A11" w:rsidRDefault="00C21B3A" w:rsidP="007F733C">
      <w:pPr>
        <w:pStyle w:val="Titre2"/>
        <w:spacing w:after="120"/>
      </w:pPr>
      <w:bookmarkStart w:id="9" w:name="_Toc459751895"/>
      <w:r>
        <w:t xml:space="preserve">a) </w:t>
      </w:r>
      <w:r w:rsidRPr="00FB6683">
        <w:t>Présentation de l’entreprise</w:t>
      </w:r>
      <w:bookmarkEnd w:id="9"/>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start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67603262" w:rsidR="00EA32A5" w:rsidRDefault="00EA32A5" w:rsidP="00EA32A5">
      <w:pPr>
        <w:pStyle w:val="Titre2"/>
        <w:spacing w:after="120"/>
      </w:pPr>
      <w:bookmarkStart w:id="10" w:name="_Toc459751896"/>
      <w:r>
        <w:lastRenderedPageBreak/>
        <w:t xml:space="preserve">b) </w:t>
      </w:r>
      <w:r w:rsidRPr="00FB6683">
        <w:t>Technologies web mises en œuvre</w:t>
      </w:r>
      <w:bookmarkEnd w:id="10"/>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55492BE"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w:t>
      </w:r>
      <w:r w:rsidR="001F302B">
        <w:t xml:space="preserve">mais il </w:t>
      </w:r>
      <w:r w:rsidR="008A2109">
        <w:t xml:space="preserve">est plus </w:t>
      </w:r>
      <w:r w:rsidR="001F302B">
        <w:t xml:space="preserve">concis </w:t>
      </w:r>
      <w:r w:rsidR="00280558">
        <w:t xml:space="preserve">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D4A05CE"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711B9A">
        <w:t>, possè</w:t>
      </w:r>
      <w:r w:rsidR="003748C5">
        <w:t xml:space="preserve">dent chacune un style qui leur est propre et certaines propriétés </w:t>
      </w:r>
      <w:r w:rsidR="00EB481A">
        <w:t>exclusives par rapport aux autres gabarits</w:t>
      </w:r>
      <w:r w:rsidR="00C11472">
        <w:t>.</w:t>
      </w:r>
      <w:r w:rsidR="00AC6894">
        <w:t xml:space="preserve"> Chaque utilisateur possède relativemen</w:t>
      </w:r>
      <w:r w:rsidR="00E0629C">
        <w:t>t à son compte une collection de familles. Les familles sont un regroupement de fontes de caractères ayant la même base, justifiant l’utilisation originale du terme « police » de caractères à savoir l’accumulation de plusieurs jeux de caractères. On emploi aujourd’hui indisctinctement fontes de caractères et polices de caractères par abus de langage et à but de simplification, comme ce sera le cas dans ce rapport. Quand on descend dans la hiéra</w:t>
      </w:r>
      <w:r w:rsidR="00005856">
        <w:t>r</w:t>
      </w:r>
      <w:r w:rsidR="00E0629C">
        <w:t>chie, chaque famille de la collection d’un utilisateur possède un certain nombre (une au minimum) de variantes.</w:t>
      </w:r>
      <w:r w:rsidR="006520BF">
        <w:t xml:space="preserve"> Exemple concret, Verdana Bold est une variante de la police Verdana, qui se disting</w:t>
      </w:r>
      <w:r w:rsidR="00005856">
        <w:t>u</w:t>
      </w:r>
      <w:r w:rsidR="006520BF">
        <w:t>era par sa graisse. Prototypo permet d’avoir un nombre illimité de variantes pour chaque famille typographique.</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08FAE25A" w:rsidR="00535E14" w:rsidRDefault="00535E14" w:rsidP="003634F7">
      <w:pPr>
        <w:pStyle w:val="Titre1"/>
        <w:jc w:val="left"/>
      </w:pPr>
      <w:bookmarkStart w:id="11" w:name="_Toc459751897"/>
      <w:r>
        <w:lastRenderedPageBreak/>
        <w:t xml:space="preserve">II) </w:t>
      </w:r>
      <w:r w:rsidRPr="00535E14">
        <w:t>Amélioration constante de l’expérience utilisateur et administrateur</w:t>
      </w:r>
      <w:bookmarkEnd w:id="11"/>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43444B54" w:rsidR="00996FE4" w:rsidRDefault="00996FE4" w:rsidP="00996FE4">
      <w:pPr>
        <w:pStyle w:val="Titre2"/>
        <w:spacing w:after="120"/>
      </w:pPr>
      <w:bookmarkStart w:id="12" w:name="_Toc459751898"/>
      <w:r>
        <w:t xml:space="preserve">a) </w:t>
      </w:r>
      <w:r w:rsidR="009C4FDB" w:rsidRPr="009C4FDB">
        <w:t>Evolution d’une extension Google Chrome</w:t>
      </w:r>
      <w:bookmarkEnd w:id="12"/>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0DAB209"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w:t>
      </w:r>
      <w:r w:rsidR="00B803E9">
        <w:t xml:space="preserve"> Pour m’aider dans cette tâche, j’ai mis en place les m</w:t>
      </w:r>
      <w:r w:rsidR="00864C22">
        <w:t>é</w:t>
      </w:r>
      <w:r w:rsidR="00B803E9">
        <w:t>thodologies vues à l’IUT concernant l</w:t>
      </w:r>
      <w:r w:rsidR="00864C22">
        <w:t xml:space="preserve">’ajout de commentaires dans le code, en </w:t>
      </w:r>
      <w:r w:rsidR="00767AC9">
        <w:t>annotant</w:t>
      </w:r>
      <w:r w:rsidR="00864C22">
        <w:t xml:space="preserve"> </w:t>
      </w:r>
      <w:r w:rsidR="005B39B8">
        <w:t>le code que je produisais mais</w:t>
      </w:r>
      <w:r w:rsidR="00864C22">
        <w:t xml:space="preserve"> </w:t>
      </w:r>
      <w:r w:rsidR="005B39B8">
        <w:t xml:space="preserve">également </w:t>
      </w:r>
      <w:r w:rsidR="00864C22">
        <w:t xml:space="preserve">le code déjà existant </w:t>
      </w:r>
      <w:r w:rsidR="00917D27">
        <w:t>afin de</w:t>
      </w:r>
      <w:r w:rsidR="00864C22">
        <w:t xml:space="preserve"> mieux l’assimiler.</w:t>
      </w:r>
      <w:r w:rsidR="00CD24D3">
        <w:t xml:space="preserve">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377C044C" w:rsidR="00996FE4" w:rsidRDefault="00246F1F" w:rsidP="00246F1F">
      <w:pPr>
        <w:pStyle w:val="Titre2"/>
        <w:spacing w:after="120"/>
      </w:pPr>
      <w:bookmarkStart w:id="13" w:name="_Toc459751899"/>
      <w:r>
        <w:t xml:space="preserve">b) </w:t>
      </w:r>
      <w:r w:rsidRPr="00246F1F">
        <w:t>Création d’un outil d’affichage de fontes</w:t>
      </w:r>
      <w:bookmarkEnd w:id="13"/>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AE9065C"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w:t>
      </w:r>
      <w:r w:rsidR="00A205A4">
        <w:lastRenderedPageBreak/>
        <w:t>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D66769">
        <w:t xml:space="preserve"> La manipulation des fichier</w:t>
      </w:r>
      <w:r w:rsidR="008A1511">
        <w:t>s</w:t>
      </w:r>
      <w:r w:rsidR="00D66769">
        <w:t xml:space="preserve"> est dans la plupart des langages une partie que j’avais du mal à appréhender mais qui, heureusement, avait largement été étudiée durant l’année de formation notamment </w:t>
      </w:r>
      <w:r w:rsidR="00866123">
        <w:t>d’un point de vue objet grâce aux</w:t>
      </w:r>
      <w:r w:rsidR="00D66769">
        <w:t xml:space="preserve"> cours de Java.</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w:t>
      </w:r>
      <w:r w:rsidR="00041E55">
        <w:lastRenderedPageBreak/>
        <w:t>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28DCF41"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7B27F5">
        <w:t>, abordé en cours de PHP cette année mais ici transposée à NodeJS</w:t>
      </w:r>
      <w:r>
        <w:t>.</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0AD96921" w:rsidR="00D31193" w:rsidRDefault="0056747D" w:rsidP="00D31193">
      <w:pPr>
        <w:pStyle w:val="Titre2"/>
        <w:spacing w:after="120"/>
      </w:pPr>
      <w:bookmarkStart w:id="14" w:name="_Toc459751900"/>
      <w:r>
        <w:t>c</w:t>
      </w:r>
      <w:r w:rsidR="00D31193">
        <w:t xml:space="preserve">) </w:t>
      </w:r>
      <w:r w:rsidR="009A3186" w:rsidRPr="009A3186">
        <w:t>Soutien pour finaliser la nouvelle version de l’interface utilisateur</w:t>
      </w:r>
      <w:bookmarkEnd w:id="14"/>
    </w:p>
    <w:p w14:paraId="79294268" w14:textId="71E4A604"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w:t>
      </w:r>
      <w:r w:rsidR="00AF3D94">
        <w:lastRenderedPageBreak/>
        <w:t>arrivants</w:t>
      </w:r>
      <w:r w:rsidR="004058AD">
        <w:t>. E</w:t>
      </w:r>
      <w:r w:rsidR="00AF3D94">
        <w:t xml:space="preserve">n </w:t>
      </w:r>
      <w:r w:rsidR="001C2519">
        <w:t xml:space="preserve">matière </w:t>
      </w:r>
      <w:r w:rsidR="00AF3D94">
        <w:t>de qualité de code produit, j’étais déjà favorable à une utilisation raisonnable et ponctuelle du « pair programming »</w:t>
      </w:r>
      <w:r w:rsidR="004058AD">
        <w:t>, c</w:t>
      </w:r>
      <w:bookmarkStart w:id="15" w:name="_GoBack"/>
      <w:bookmarkEnd w:id="15"/>
      <w:r w:rsidR="00AF3D94">
        <w:t>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w:t>
      </w:r>
      <w:r w:rsidR="00260823">
        <w:lastRenderedPageBreak/>
        <w:t xml:space="preserve">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5FB043" w:rsidR="0053578D" w:rsidRDefault="0053578D" w:rsidP="0053578D">
      <w:pPr>
        <w:pStyle w:val="Titre2"/>
        <w:spacing w:after="120"/>
      </w:pPr>
      <w:bookmarkStart w:id="16" w:name="_Toc459751901"/>
      <w:r>
        <w:t xml:space="preserve">d) </w:t>
      </w:r>
      <w:r w:rsidRPr="0053578D">
        <w:t>Tentative de déplacement d’une opération complexe du serveur au client</w:t>
      </w:r>
      <w:bookmarkEnd w:id="16"/>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w:t>
      </w:r>
      <w:r w:rsidR="00565199">
        <w:lastRenderedPageBreak/>
        <w:t xml:space="preserve">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w:t>
      </w:r>
      <w:r w:rsidR="00E04124">
        <w:lastRenderedPageBreak/>
        <w:t>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lastRenderedPageBreak/>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w:t>
      </w:r>
      <w:r w:rsidR="008B016B">
        <w:lastRenderedPageBreak/>
        <w:t>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00EBE0A" w:rsidR="00006CDA" w:rsidRDefault="00006CDA" w:rsidP="00006CDA">
      <w:pPr>
        <w:pStyle w:val="Titre2"/>
        <w:spacing w:after="120"/>
      </w:pPr>
      <w:bookmarkStart w:id="17" w:name="_Toc459751902"/>
      <w:r>
        <w:t xml:space="preserve">e) </w:t>
      </w:r>
      <w:r w:rsidRPr="00006CDA">
        <w:t xml:space="preserve">Développement de tutoriels </w:t>
      </w:r>
      <w:r w:rsidR="00672EA3">
        <w:t>contextuels</w:t>
      </w:r>
      <w:bookmarkEnd w:id="17"/>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lastRenderedPageBreak/>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Ces actions sont au nombre de quatre : l’ouverture de l’onglet « File » qui contient tous les types d’export, l’ouverture de la partie « Collection » qui permet de gérer les famille et variantes précédemment créées, l’activation du mode « Individualisation » qui permet d’individualiser 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lastRenderedPageBreak/>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w:t>
      </w:r>
      <w:r w:rsidR="00ED720C">
        <w:lastRenderedPageBreak/>
        <w:t>d</w:t>
      </w:r>
      <w:r w:rsidR="009152C1">
        <w:t>ans un fichier spécifique dédié, ainsi que dans les actions à appeler pour stocker les données dont l’utilisation pouvait varier par rapport aux actions simples.</w:t>
      </w:r>
    </w:p>
    <w:p w14:paraId="306A4831" w14:textId="35E660A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r w:rsidR="003807DB">
        <w:t xml:space="preserve"> A</w:t>
      </w:r>
      <w:r w:rsidR="00242122">
        <w:t xml:space="preserve">u sortir de cette phase de test, je pense pouvoir affirmer que les méthodes rigoureuses acquises à l’IUT ajoutées à mon expérience professionnelle passé m’ont permis d’être plus serein face à ces séries de tests fonctionnels à exécuter lorsqu’on travaille sur une interface, qui pouvaient parfois me poser problème </w:t>
      </w:r>
      <w:r w:rsidR="00212504">
        <w:t>dans le cadre du développement de site web.</w:t>
      </w:r>
    </w:p>
    <w:p w14:paraId="7AB47B59" w14:textId="1F5C0D23" w:rsidR="007405C1" w:rsidRDefault="007405C1" w:rsidP="007405C1">
      <w:pPr>
        <w:pStyle w:val="Titre2"/>
        <w:spacing w:after="120"/>
      </w:pPr>
      <w:bookmarkStart w:id="18" w:name="_Toc459751903"/>
      <w:r>
        <w:t xml:space="preserve">f) </w:t>
      </w:r>
      <w:r w:rsidR="006B5A8E">
        <w:t>M</w:t>
      </w:r>
      <w:r>
        <w:t>odification manuelle de l’espacement de caractère</w:t>
      </w:r>
      <w:bookmarkEnd w:id="18"/>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w:t>
      </w:r>
      <w:r w:rsidR="000E07EF">
        <w:lastRenderedPageBreak/>
        <w:t xml:space="preserve">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474B6D2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w:t>
      </w:r>
      <w:r w:rsidR="006C4277">
        <w:lastRenderedPageBreak/>
        <w:t>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CB323E">
        <w:t>,</w:t>
      </w:r>
      <w:r w:rsidR="00062972">
        <w:t xml:space="preserve"> entre autres</w:t>
      </w:r>
      <w:r w:rsidR="001A6BE7">
        <w:t>.</w:t>
      </w:r>
      <w:r w:rsidR="008A31D4">
        <w:t xml:space="preserve"> J’ai pu à cette occasion m’appuyer sur les techniques que j’avais ut</w:t>
      </w:r>
      <w:r w:rsidR="00CB6CA9">
        <w:t>i</w:t>
      </w:r>
      <w:r w:rsidR="008A31D4">
        <w:t>lisé durant l’année lors du développement de mon projet tuteuré qui présentait</w:t>
      </w:r>
      <w:r w:rsidR="00B35CF6">
        <w:t>,</w:t>
      </w:r>
      <w:r w:rsidR="008A31D4">
        <w:t xml:space="preserve"> à l’époque</w:t>
      </w:r>
      <w:r w:rsidR="00B35CF6">
        <w:t>,</w:t>
      </w:r>
      <w:r w:rsidR="008A31D4">
        <w:t xml:space="preserve"> des problématique</w:t>
      </w:r>
      <w:r w:rsidR="00B35CF6">
        <w:t>s</w:t>
      </w:r>
      <w:r w:rsidR="008A31D4">
        <w:t xml:space="preserve"> ressemblant à celles vues dans le cadre du stage</w:t>
      </w:r>
      <w:r w:rsidR="00B35CF6">
        <w:t xml:space="preserve"> que nous avions pu résoudre en équipe</w:t>
      </w:r>
      <w:r w:rsidR="008A31D4">
        <w:t>.</w:t>
      </w:r>
    </w:p>
    <w:p w14:paraId="7D16C0FE" w14:textId="68CC0C72" w:rsidR="008E7B76" w:rsidRDefault="008E7B76">
      <w:pPr>
        <w:spacing w:line="276" w:lineRule="auto"/>
      </w:pPr>
      <w:r>
        <w:br w:type="page"/>
      </w:r>
    </w:p>
    <w:p w14:paraId="7F06FBA7" w14:textId="260ACD30" w:rsidR="008E7B76" w:rsidRDefault="008E7B76" w:rsidP="008E7B76">
      <w:pPr>
        <w:pStyle w:val="Titre1"/>
      </w:pPr>
      <w:bookmarkStart w:id="19" w:name="_Toc459751904"/>
      <w:r>
        <w:lastRenderedPageBreak/>
        <w:t xml:space="preserve">III) </w:t>
      </w:r>
      <w:r w:rsidR="00FB3B5A">
        <w:t xml:space="preserve"> </w:t>
      </w:r>
      <w:r w:rsidR="00FB3B5A" w:rsidRPr="00FB3B5A">
        <w:t>Application web et typographie : Interface complexe au service de la créativité</w:t>
      </w:r>
      <w:bookmarkEnd w:id="19"/>
    </w:p>
    <w:p w14:paraId="7F3276AC" w14:textId="02C22936" w:rsidR="0018221D" w:rsidRDefault="0018221D" w:rsidP="0018221D">
      <w:pPr>
        <w:pStyle w:val="Titre2"/>
        <w:spacing w:after="120"/>
      </w:pPr>
      <w:bookmarkStart w:id="20" w:name="_Toc459751905"/>
      <w:r>
        <w:t>a) Interface complexe, maintenabilité fragile</w:t>
      </w:r>
      <w:bookmarkEnd w:id="20"/>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7B526633" w:rsidR="003F36ED" w:rsidRDefault="003F36ED" w:rsidP="003F36ED">
      <w:pPr>
        <w:pStyle w:val="Titre2"/>
        <w:spacing w:after="120"/>
      </w:pPr>
      <w:bookmarkStart w:id="21" w:name="_Toc459751906"/>
      <w:r>
        <w:t xml:space="preserve">b) </w:t>
      </w:r>
      <w:r w:rsidRPr="003F36ED">
        <w:t xml:space="preserve">Des possibilités nombreuses </w:t>
      </w:r>
      <w:r w:rsidR="00FC4CD8">
        <w:t xml:space="preserve">pour </w:t>
      </w:r>
      <w:r w:rsidRPr="003F36ED">
        <w:t>offrir de la créativité aux utilisateurs</w:t>
      </w:r>
      <w:bookmarkEnd w:id="21"/>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0176A0EE"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r w:rsidR="00155322">
        <w:t xml:space="preserve"> Le lien à pu être fait naturellement pour moi entre </w:t>
      </w:r>
      <w:r w:rsidR="00560A19">
        <w:t>mes missions</w:t>
      </w:r>
      <w:r w:rsidR="00155322">
        <w:t xml:space="preserve"> et la formation à l’IUT, à la fois grâce à mon projet tuteuré qui m’a préparé au mieux à la réalisation de ce stage, mais également </w:t>
      </w:r>
      <w:r w:rsidR="007F2AE8">
        <w:t>aux différentes méthodologies de tests, commentaires, gestion de projet et programmation objet</w:t>
      </w:r>
      <w:r w:rsidR="004E5E5A">
        <w:t>,</w:t>
      </w:r>
      <w:r w:rsidR="007F2AE8">
        <w:t xml:space="preserve"> réutilisée</w:t>
      </w:r>
      <w:r w:rsidR="004E5E5A">
        <w:t>s</w:t>
      </w:r>
      <w:r w:rsidR="007F2AE8">
        <w:t xml:space="preserve"> intuitivement au moment de la mise en pratique que représente le stage de fin d’étude.</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w:t>
      </w:r>
      <w:r w:rsidR="00C06252">
        <w:lastRenderedPageBreak/>
        <w:t xml:space="preserve">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3AB4CFBF" w14:textId="40A384EC" w:rsidR="00F83B1E" w:rsidRDefault="00DE2EBF" w:rsidP="00F83B1E">
      <w:pPr>
        <w:pStyle w:val="Titre1"/>
        <w:spacing w:after="480"/>
        <w:jc w:val="center"/>
        <w:rPr>
          <w:sz w:val="40"/>
          <w:szCs w:val="40"/>
        </w:rPr>
      </w:pPr>
      <w:r>
        <w:br w:type="page"/>
      </w:r>
      <w:r w:rsidR="00F83B1E">
        <w:rPr>
          <w:sz w:val="40"/>
          <w:szCs w:val="40"/>
        </w:rPr>
        <w:lastRenderedPageBreak/>
        <w:t>Annexes</w:t>
      </w:r>
    </w:p>
    <w:p w14:paraId="5C2F23A1" w14:textId="6CFF2D42" w:rsidR="00D75B63" w:rsidRPr="006F2A66" w:rsidRDefault="00524460" w:rsidP="00D75B63">
      <w:pPr>
        <w:rPr>
          <w:b/>
        </w:rPr>
      </w:pPr>
      <w:r w:rsidRPr="006F2A66">
        <w:rPr>
          <w:b/>
        </w:rPr>
        <w:t xml:space="preserve">I) </w:t>
      </w:r>
      <w:r w:rsidR="00A96E16">
        <w:rPr>
          <w:b/>
        </w:rPr>
        <w:t>Image de l’i</w:t>
      </w:r>
      <w:r w:rsidR="006F2A66" w:rsidRPr="006F2A66">
        <w:rPr>
          <w:b/>
        </w:rPr>
        <w:t>nterface de l’application Prototypo</w:t>
      </w:r>
    </w:p>
    <w:p w14:paraId="14966AA9" w14:textId="35C2637B" w:rsidR="00E4727E" w:rsidRDefault="006F2A66">
      <w:pPr>
        <w:rPr>
          <w:b/>
        </w:rPr>
      </w:pPr>
      <w:r w:rsidRPr="00930B35">
        <w:rPr>
          <w:b/>
        </w:rPr>
        <w:t xml:space="preserve">II) </w:t>
      </w:r>
      <w:r w:rsidR="00930B35" w:rsidRPr="00930B35">
        <w:rPr>
          <w:b/>
        </w:rPr>
        <w:t>Image de l’interface de l’extension Google Chrome pour Prototypo</w:t>
      </w:r>
    </w:p>
    <w:p w14:paraId="7D6F3B8C" w14:textId="57F9081F" w:rsidR="007E1DDF" w:rsidRDefault="007E1DDF">
      <w:pPr>
        <w:rPr>
          <w:b/>
        </w:rPr>
      </w:pPr>
      <w:r>
        <w:rPr>
          <w:b/>
        </w:rPr>
        <w:t xml:space="preserve">III) </w:t>
      </w:r>
      <w:r w:rsidR="00177777">
        <w:rPr>
          <w:b/>
        </w:rPr>
        <w:t xml:space="preserve">Image de </w:t>
      </w:r>
      <w:r w:rsidR="00EE55AB">
        <w:rPr>
          <w:b/>
        </w:rPr>
        <w:t>l’interface de listage de fontes</w:t>
      </w:r>
    </w:p>
    <w:p w14:paraId="4A4DDC37" w14:textId="5C07B2D3" w:rsidR="001746BF" w:rsidRDefault="00177777">
      <w:pPr>
        <w:rPr>
          <w:b/>
        </w:rPr>
      </w:pPr>
      <w:r>
        <w:rPr>
          <w:b/>
        </w:rPr>
        <w:t>I</w:t>
      </w:r>
      <w:r w:rsidR="007C4774">
        <w:rPr>
          <w:b/>
        </w:rPr>
        <w:t>V</w:t>
      </w:r>
      <w:r>
        <w:rPr>
          <w:b/>
        </w:rPr>
        <w:t xml:space="preserve">) </w:t>
      </w:r>
      <w:r w:rsidR="00EF273C">
        <w:rPr>
          <w:b/>
        </w:rPr>
        <w:t>Exemple de code d’un composant React</w:t>
      </w:r>
    </w:p>
    <w:p w14:paraId="1D7F91AC" w14:textId="055C6444" w:rsidR="001746BF" w:rsidRPr="001746BF" w:rsidRDefault="001746BF">
      <w:pPr>
        <w:rPr>
          <w:b/>
        </w:rPr>
      </w:pPr>
      <w:r>
        <w:rPr>
          <w:b/>
        </w:rPr>
        <w:br w:type="page"/>
      </w:r>
    </w:p>
    <w:p w14:paraId="4B5D8471" w14:textId="14F4B08B" w:rsidR="00E07883" w:rsidRDefault="008C0D9C">
      <w:pPr>
        <w:rPr>
          <w:rFonts w:asciiTheme="majorHAnsi" w:eastAsiaTheme="majorEastAsia" w:hAnsiTheme="majorHAnsi" w:cstheme="majorBidi"/>
          <w:b/>
          <w:bCs/>
          <w:color w:val="6B911C" w:themeColor="accent1" w:themeShade="BF"/>
          <w:sz w:val="28"/>
          <w:szCs w:val="28"/>
        </w:rPr>
      </w:pPr>
      <w:r w:rsidRPr="008C0D9C">
        <w:rPr>
          <w:rFonts w:asciiTheme="majorHAnsi" w:eastAsiaTheme="majorEastAsia" w:hAnsiTheme="majorHAnsi" w:cstheme="majorBidi"/>
          <w:b/>
          <w:bCs/>
          <w:color w:val="6B911C" w:themeColor="accent1" w:themeShade="BF"/>
          <w:sz w:val="28"/>
          <w:szCs w:val="28"/>
        </w:rPr>
        <w:lastRenderedPageBreak/>
        <w:t>I) Image de l’interface de l’application Prototypo</w:t>
      </w:r>
    </w:p>
    <w:p w14:paraId="0A257A39" w14:textId="37C4EFC3" w:rsidR="00E07883" w:rsidRDefault="00E07883">
      <w:pPr>
        <w:rPr>
          <w:rFonts w:asciiTheme="majorHAnsi" w:eastAsiaTheme="majorEastAsia" w:hAnsiTheme="majorHAnsi" w:cstheme="majorBidi"/>
          <w:b/>
          <w:bCs/>
          <w:color w:val="6B911C" w:themeColor="accent1" w:themeShade="BF"/>
          <w:sz w:val="28"/>
          <w:szCs w:val="28"/>
        </w:rPr>
      </w:pPr>
    </w:p>
    <w:p w14:paraId="1494BADC" w14:textId="77777777" w:rsidR="00845CE3" w:rsidRDefault="00E07883" w:rsidP="00845CE3">
      <w:pPr>
        <w:keepNext/>
      </w:pPr>
      <w:r w:rsidRPr="00E0788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200AFA16" wp14:editId="5FC8190D">
            <wp:extent cx="7178738" cy="5300474"/>
            <wp:effectExtent l="24765" t="13335" r="27940" b="27940"/>
            <wp:docPr id="3" name="Image 3" descr="D:\Martin\_Cours\IUT\Cours_depot_git\Cours-IUT-Lyon1\Stage\Rapport\Annexes\interface_proto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Cours\IUT\Cours_depot_git\Cours-IUT-Lyon1\Stage\Rapport\Annexes\interface_prototyp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232965" cy="5340513"/>
                    </a:xfrm>
                    <a:prstGeom prst="rect">
                      <a:avLst/>
                    </a:prstGeom>
                    <a:noFill/>
                    <a:ln>
                      <a:solidFill>
                        <a:schemeClr val="accent1"/>
                      </a:solidFill>
                    </a:ln>
                  </pic:spPr>
                </pic:pic>
              </a:graphicData>
            </a:graphic>
          </wp:inline>
        </w:drawing>
      </w:r>
    </w:p>
    <w:p w14:paraId="192ED858" w14:textId="5AC1B61B" w:rsidR="00E07883" w:rsidRDefault="00845CE3" w:rsidP="00845CE3">
      <w:pPr>
        <w:pStyle w:val="Lgende"/>
        <w:jc w:val="center"/>
        <w:rPr>
          <w:i/>
          <w:color w:val="757575" w:themeColor="background2" w:themeShade="80"/>
          <w:sz w:val="20"/>
          <w:szCs w:val="20"/>
        </w:rPr>
      </w:pPr>
      <w:r w:rsidRPr="00845CE3">
        <w:rPr>
          <w:i/>
          <w:color w:val="757575" w:themeColor="background2" w:themeShade="80"/>
          <w:sz w:val="20"/>
          <w:szCs w:val="20"/>
        </w:rPr>
        <w:t>Capture d'é</w:t>
      </w:r>
      <w:r>
        <w:rPr>
          <w:i/>
          <w:color w:val="757575" w:themeColor="background2" w:themeShade="80"/>
          <w:sz w:val="20"/>
          <w:szCs w:val="20"/>
        </w:rPr>
        <w:t>cran de l'interface utilisateur</w:t>
      </w:r>
      <w:r w:rsidRPr="00845CE3">
        <w:rPr>
          <w:i/>
          <w:color w:val="757575" w:themeColor="background2" w:themeShade="80"/>
          <w:sz w:val="20"/>
          <w:szCs w:val="20"/>
        </w:rPr>
        <w:t xml:space="preserve"> de Prototypo</w:t>
      </w:r>
    </w:p>
    <w:p w14:paraId="54741C73" w14:textId="3CA5739A" w:rsidR="003C2158" w:rsidRDefault="003C2158" w:rsidP="003C2158"/>
    <w:p w14:paraId="3B05ACE6" w14:textId="52E846B0" w:rsidR="003C2158" w:rsidRDefault="003C2158" w:rsidP="003C2158">
      <w:pPr>
        <w:rPr>
          <w:rFonts w:asciiTheme="majorHAnsi" w:eastAsiaTheme="majorEastAsia" w:hAnsiTheme="majorHAnsi" w:cstheme="majorBidi"/>
          <w:b/>
          <w:bCs/>
          <w:color w:val="6B911C" w:themeColor="accent1" w:themeShade="BF"/>
          <w:sz w:val="28"/>
          <w:szCs w:val="28"/>
        </w:rPr>
      </w:pPr>
      <w:r>
        <w:br w:type="page"/>
      </w:r>
      <w:r w:rsidRPr="003C2158">
        <w:rPr>
          <w:rFonts w:asciiTheme="majorHAnsi" w:eastAsiaTheme="majorEastAsia" w:hAnsiTheme="majorHAnsi" w:cstheme="majorBidi"/>
          <w:b/>
          <w:bCs/>
          <w:color w:val="6B911C" w:themeColor="accent1" w:themeShade="BF"/>
          <w:sz w:val="28"/>
          <w:szCs w:val="28"/>
        </w:rPr>
        <w:lastRenderedPageBreak/>
        <w:t>II) Image de l’interface de l’extension Google Chrome pour Prototypo</w:t>
      </w:r>
    </w:p>
    <w:p w14:paraId="14828D56" w14:textId="77777777" w:rsidR="00C04531" w:rsidRDefault="00C04531" w:rsidP="00C04531">
      <w:pPr>
        <w:keepNext/>
        <w:jc w:val="center"/>
      </w:pPr>
      <w:r>
        <w:rPr>
          <w:rFonts w:asciiTheme="majorHAnsi" w:eastAsiaTheme="majorEastAsia" w:hAnsiTheme="majorHAnsi" w:cstheme="majorBidi"/>
          <w:b/>
          <w:bCs/>
          <w:noProof/>
          <w:color w:val="6B911C" w:themeColor="accent1" w:themeShade="BF"/>
          <w:sz w:val="28"/>
          <w:szCs w:val="28"/>
          <w:lang w:eastAsia="fr-FR"/>
        </w:rPr>
        <w:drawing>
          <wp:inline distT="0" distB="0" distL="0" distR="0" wp14:anchorId="363D6F4B" wp14:editId="3F71183E">
            <wp:extent cx="7640871" cy="4756568"/>
            <wp:effectExtent l="19685" t="31115" r="24765" b="24765"/>
            <wp:docPr id="6" name="Image 6" descr="Annexes/capture_extension_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xes/capture_extension_chr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671085" cy="4775377"/>
                    </a:xfrm>
                    <a:prstGeom prst="rect">
                      <a:avLst/>
                    </a:prstGeom>
                    <a:noFill/>
                    <a:ln>
                      <a:solidFill>
                        <a:schemeClr val="accent1"/>
                      </a:solidFill>
                    </a:ln>
                  </pic:spPr>
                </pic:pic>
              </a:graphicData>
            </a:graphic>
          </wp:inline>
        </w:drawing>
      </w:r>
    </w:p>
    <w:p w14:paraId="30BE7169" w14:textId="28CB33F9" w:rsidR="00FD6A79" w:rsidRPr="00C04531" w:rsidRDefault="00C04531" w:rsidP="00C04531">
      <w:pPr>
        <w:pStyle w:val="Lgende"/>
        <w:jc w:val="center"/>
        <w:rPr>
          <w:rFonts w:asciiTheme="majorHAnsi" w:eastAsiaTheme="majorEastAsia" w:hAnsiTheme="majorHAnsi" w:cstheme="majorBidi"/>
          <w:bCs w:val="0"/>
          <w:i/>
          <w:color w:val="757575" w:themeColor="background2" w:themeShade="80"/>
          <w:sz w:val="20"/>
          <w:szCs w:val="28"/>
        </w:rPr>
      </w:pPr>
      <w:r w:rsidRPr="00C04531">
        <w:rPr>
          <w:i/>
          <w:color w:val="757575" w:themeColor="background2" w:themeShade="80"/>
          <w:sz w:val="20"/>
        </w:rPr>
        <w:t>Capture d’écran de l’extension Google Chrome de Prototypo</w:t>
      </w:r>
    </w:p>
    <w:p w14:paraId="76FBC81B" w14:textId="0983CA75" w:rsidR="00FD6A79" w:rsidRDefault="00FD6A79">
      <w:pPr>
        <w:rPr>
          <w:rFonts w:asciiTheme="majorHAnsi" w:eastAsiaTheme="majorEastAsia" w:hAnsiTheme="majorHAnsi" w:cstheme="majorBidi"/>
          <w:b/>
          <w:bCs/>
          <w:color w:val="6B911C" w:themeColor="accent1" w:themeShade="BF"/>
          <w:sz w:val="28"/>
          <w:szCs w:val="28"/>
        </w:rPr>
      </w:pPr>
      <w:r>
        <w:rPr>
          <w:rFonts w:asciiTheme="majorHAnsi" w:eastAsiaTheme="majorEastAsia" w:hAnsiTheme="majorHAnsi" w:cstheme="majorBidi"/>
          <w:b/>
          <w:bCs/>
          <w:color w:val="6B911C" w:themeColor="accent1" w:themeShade="BF"/>
          <w:sz w:val="28"/>
          <w:szCs w:val="28"/>
        </w:rPr>
        <w:br w:type="page"/>
      </w:r>
    </w:p>
    <w:p w14:paraId="3786F59F" w14:textId="2C4B36C2" w:rsidR="007C4774" w:rsidRDefault="00FD6A79" w:rsidP="003C2158">
      <w:pPr>
        <w:rPr>
          <w:rFonts w:asciiTheme="majorHAnsi" w:eastAsiaTheme="majorEastAsia" w:hAnsiTheme="majorHAnsi" w:cstheme="majorBidi"/>
          <w:b/>
          <w:bCs/>
          <w:color w:val="6B911C" w:themeColor="accent1" w:themeShade="BF"/>
          <w:sz w:val="28"/>
          <w:szCs w:val="28"/>
        </w:rPr>
      </w:pPr>
      <w:r w:rsidRPr="00FD6A79">
        <w:rPr>
          <w:rFonts w:asciiTheme="majorHAnsi" w:eastAsiaTheme="majorEastAsia" w:hAnsiTheme="majorHAnsi" w:cstheme="majorBidi"/>
          <w:b/>
          <w:bCs/>
          <w:color w:val="6B911C" w:themeColor="accent1" w:themeShade="BF"/>
          <w:sz w:val="28"/>
          <w:szCs w:val="28"/>
        </w:rPr>
        <w:lastRenderedPageBreak/>
        <w:t>III) Image de l’interface de listage de fontes</w:t>
      </w:r>
    </w:p>
    <w:p w14:paraId="28117A6D" w14:textId="77777777" w:rsidR="00896F53" w:rsidRDefault="00930C43" w:rsidP="00F8255C">
      <w:pPr>
        <w:keepNext/>
        <w:jc w:val="center"/>
      </w:pPr>
      <w:r w:rsidRPr="00930C4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47DA2369" wp14:editId="788C92F2">
            <wp:extent cx="7936024" cy="3073978"/>
            <wp:effectExtent l="11748" t="26352" r="20002" b="20003"/>
            <wp:docPr id="4" name="Image 4" descr="D:\Martin\_Cours\IUT\Cours_depot_git\Cours-IUT-Lyon1\Stage\Rapport\Annexes\interface_fo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Cours\IUT\Cours_depot_git\Cours-IUT-Lyon1\Stage\Rapport\Annexes\interface_font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47792" cy="3156005"/>
                    </a:xfrm>
                    <a:prstGeom prst="rect">
                      <a:avLst/>
                    </a:prstGeom>
                    <a:noFill/>
                    <a:ln>
                      <a:solidFill>
                        <a:schemeClr val="accent1"/>
                      </a:solidFill>
                    </a:ln>
                  </pic:spPr>
                </pic:pic>
              </a:graphicData>
            </a:graphic>
          </wp:inline>
        </w:drawing>
      </w:r>
    </w:p>
    <w:p w14:paraId="1C868B1D" w14:textId="4FC432E9" w:rsidR="007C4774" w:rsidRPr="004158AD" w:rsidRDefault="00896F53" w:rsidP="00896F53">
      <w:pPr>
        <w:pStyle w:val="Lgende"/>
        <w:jc w:val="center"/>
        <w:rPr>
          <w:rFonts w:asciiTheme="majorHAnsi" w:eastAsiaTheme="majorEastAsia" w:hAnsiTheme="majorHAnsi" w:cstheme="majorBidi"/>
          <w:bCs w:val="0"/>
          <w:i/>
          <w:color w:val="757575" w:themeColor="background2" w:themeShade="80"/>
          <w:sz w:val="20"/>
          <w:szCs w:val="20"/>
        </w:rPr>
      </w:pPr>
      <w:r w:rsidRPr="004158AD">
        <w:rPr>
          <w:rFonts w:asciiTheme="majorHAnsi" w:eastAsiaTheme="majorEastAsia" w:hAnsiTheme="majorHAnsi" w:cstheme="majorBidi"/>
          <w:bCs w:val="0"/>
          <w:i/>
          <w:color w:val="757575" w:themeColor="background2" w:themeShade="80"/>
          <w:sz w:val="20"/>
          <w:szCs w:val="20"/>
        </w:rPr>
        <w:t>Capture d’écran de l’interface de listage de fontes</w:t>
      </w:r>
    </w:p>
    <w:p w14:paraId="285E4AEB" w14:textId="067FBA7D" w:rsidR="00FD6A79" w:rsidRDefault="0068027E" w:rsidP="003C2158">
      <w:pPr>
        <w:rPr>
          <w:rFonts w:asciiTheme="majorHAnsi" w:eastAsiaTheme="majorEastAsia" w:hAnsiTheme="majorHAnsi" w:cstheme="majorBidi"/>
          <w:b/>
          <w:bCs/>
          <w:color w:val="6B911C" w:themeColor="accent1" w:themeShade="BF"/>
          <w:sz w:val="28"/>
          <w:szCs w:val="28"/>
        </w:rPr>
      </w:pPr>
      <w:r w:rsidRPr="0068027E">
        <w:rPr>
          <w:rFonts w:asciiTheme="majorHAnsi" w:eastAsiaTheme="majorEastAsia" w:hAnsiTheme="majorHAnsi" w:cstheme="majorBidi"/>
          <w:b/>
          <w:bCs/>
          <w:color w:val="6B911C" w:themeColor="accent1" w:themeShade="BF"/>
          <w:sz w:val="28"/>
          <w:szCs w:val="28"/>
        </w:rPr>
        <w:lastRenderedPageBreak/>
        <w:t>IV) Exemple de code d’un composant React</w:t>
      </w:r>
    </w:p>
    <w:p w14:paraId="3AE9B975" w14:textId="77777777" w:rsidR="00D56D66" w:rsidRDefault="00D56D66" w:rsidP="00D56D66">
      <w:pPr>
        <w:keepNext/>
      </w:pPr>
      <w:r w:rsidRPr="00D56D66">
        <w:rPr>
          <w:rFonts w:asciiTheme="majorHAnsi" w:eastAsiaTheme="majorEastAsia" w:hAnsiTheme="majorHAnsi" w:cstheme="majorBidi"/>
          <w:b/>
          <w:bCs/>
          <w:noProof/>
          <w:color w:val="6B911C" w:themeColor="accent1" w:themeShade="BF"/>
          <w:sz w:val="28"/>
          <w:szCs w:val="28"/>
          <w:lang w:eastAsia="fr-FR"/>
        </w:rPr>
        <w:drawing>
          <wp:inline distT="0" distB="0" distL="0" distR="0" wp14:anchorId="615D04DC" wp14:editId="02D94DC9">
            <wp:extent cx="5670027" cy="7610475"/>
            <wp:effectExtent l="19050" t="19050" r="26035" b="9525"/>
            <wp:docPr id="5" name="Image 5" descr="D:\Martin\_Cours\IUT\Cours_depot_git\Cours-IUT-Lyon1\Stage\Rapport\Annexes\capture_composant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_Cours\IUT\Cours_depot_git\Cours-IUT-Lyon1\Stage\Rapport\Annexes\capture_composant_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976" cy="7666780"/>
                    </a:xfrm>
                    <a:prstGeom prst="rect">
                      <a:avLst/>
                    </a:prstGeom>
                    <a:noFill/>
                    <a:ln>
                      <a:solidFill>
                        <a:schemeClr val="accent1"/>
                      </a:solidFill>
                    </a:ln>
                  </pic:spPr>
                </pic:pic>
              </a:graphicData>
            </a:graphic>
          </wp:inline>
        </w:drawing>
      </w:r>
    </w:p>
    <w:p w14:paraId="6D220F92" w14:textId="37CF7B82" w:rsidR="0068027E" w:rsidRPr="00D56D66" w:rsidRDefault="00D56D66" w:rsidP="00D56D66">
      <w:pPr>
        <w:pStyle w:val="Lgende"/>
        <w:jc w:val="center"/>
        <w:rPr>
          <w:rFonts w:asciiTheme="majorHAnsi" w:eastAsiaTheme="majorEastAsia" w:hAnsiTheme="majorHAnsi" w:cstheme="majorBidi"/>
          <w:bCs w:val="0"/>
          <w:i/>
          <w:color w:val="757575" w:themeColor="background2" w:themeShade="80"/>
          <w:sz w:val="20"/>
          <w:szCs w:val="20"/>
        </w:rPr>
      </w:pPr>
      <w:r w:rsidRPr="00D56D66">
        <w:rPr>
          <w:rFonts w:asciiTheme="majorHAnsi" w:eastAsiaTheme="majorEastAsia" w:hAnsiTheme="majorHAnsi" w:cstheme="majorBidi"/>
          <w:bCs w:val="0"/>
          <w:i/>
          <w:color w:val="757575" w:themeColor="background2" w:themeShade="80"/>
          <w:sz w:val="20"/>
          <w:szCs w:val="20"/>
        </w:rPr>
        <w:t>Capture d’écran d’une partie du code d’un composant React</w:t>
      </w:r>
    </w:p>
    <w:p w14:paraId="39EEE267" w14:textId="7685E3B9" w:rsidR="0068027E" w:rsidRDefault="0068027E" w:rsidP="003C2158">
      <w:pPr>
        <w:rPr>
          <w:rFonts w:asciiTheme="majorHAnsi" w:eastAsiaTheme="majorEastAsia" w:hAnsiTheme="majorHAnsi" w:cstheme="majorBidi"/>
          <w:b/>
          <w:bCs/>
          <w:color w:val="6B911C" w:themeColor="accent1" w:themeShade="BF"/>
          <w:sz w:val="28"/>
          <w:szCs w:val="28"/>
        </w:rPr>
      </w:pPr>
    </w:p>
    <w:p w14:paraId="097E36EF" w14:textId="77777777" w:rsidR="0068027E" w:rsidRPr="003C2158" w:rsidRDefault="0068027E" w:rsidP="003C2158">
      <w:pPr>
        <w:rPr>
          <w:rFonts w:asciiTheme="majorHAnsi" w:eastAsiaTheme="majorEastAsia" w:hAnsiTheme="majorHAnsi" w:cstheme="majorBidi"/>
          <w:b/>
          <w:bCs/>
          <w:color w:val="6B911C" w:themeColor="accent1" w:themeShade="BF"/>
          <w:sz w:val="28"/>
          <w:szCs w:val="28"/>
        </w:rPr>
        <w:sectPr w:rsidR="0068027E" w:rsidRPr="003C2158" w:rsidSect="00A2166D">
          <w:footerReference w:type="default" r:id="rId15"/>
          <w:footerReference w:type="first" r:id="rId16"/>
          <w:pgSz w:w="11900" w:h="16840" w:code="9"/>
          <w:pgMar w:top="1440" w:right="1134" w:bottom="1440" w:left="1701" w:header="709" w:footer="709" w:gutter="0"/>
          <w:pgNumType w:start="1"/>
          <w:cols w:space="708"/>
          <w:titlePg/>
          <w:docGrid w:linePitch="360"/>
        </w:sectPr>
      </w:pPr>
    </w:p>
    <w:p w14:paraId="0AC17882" w14:textId="7C67B979" w:rsidR="00DE2EBF" w:rsidRDefault="00DE2EBF"/>
    <w:p w14:paraId="503F4B4E" w14:textId="2F3B7E98" w:rsidR="006B7278" w:rsidRPr="006F53ED" w:rsidRDefault="006B7278" w:rsidP="006B7278">
      <w:pPr>
        <w:pStyle w:val="Titre1"/>
        <w:spacing w:line="240" w:lineRule="auto"/>
        <w:jc w:val="center"/>
        <w:rPr>
          <w:color w:val="000000" w:themeColor="text1"/>
        </w:rPr>
      </w:pPr>
      <w:bookmarkStart w:id="22" w:name="_Toc459751907"/>
      <w:r>
        <w:rPr>
          <w:color w:val="000000" w:themeColor="text1"/>
        </w:rPr>
        <w:t xml:space="preserve">Rapport de stage - </w:t>
      </w:r>
      <w:r w:rsidRPr="006F53ED">
        <w:rPr>
          <w:color w:val="000000" w:themeColor="text1"/>
        </w:rPr>
        <w:t>Société Prototypo</w:t>
      </w:r>
      <w:bookmarkEnd w:id="22"/>
    </w:p>
    <w:p w14:paraId="35E09CD2" w14:textId="695F2684" w:rsidR="006B7278" w:rsidRDefault="006B7278" w:rsidP="004445A8">
      <w:pPr>
        <w:pStyle w:val="Titre1"/>
        <w:spacing w:line="240" w:lineRule="auto"/>
        <w:jc w:val="center"/>
      </w:pPr>
      <w:bookmarkStart w:id="23" w:name="_Toc459751908"/>
      <w:r>
        <w:t>Evolution d’une application web d’édition typographique : Prototypo</w:t>
      </w:r>
      <w:bookmarkEnd w:id="23"/>
    </w:p>
    <w:p w14:paraId="02559051" w14:textId="77777777" w:rsidR="004445A8" w:rsidRPr="004445A8" w:rsidRDefault="004445A8" w:rsidP="004445A8"/>
    <w:p w14:paraId="414958CE" w14:textId="7AFA1F33" w:rsidR="006B7278" w:rsidRPr="006B7278" w:rsidRDefault="006B7278" w:rsidP="006B7278">
      <w:r w:rsidRPr="00F353D7">
        <w:rPr>
          <w:b/>
        </w:rPr>
        <w:t>Elève :</w:t>
      </w:r>
      <w:r>
        <w:t xml:space="preserve"> Martin BOLOT</w:t>
      </w:r>
    </w:p>
    <w:p w14:paraId="294F116F" w14:textId="77777777" w:rsidR="004445A8" w:rsidRPr="001F0E34" w:rsidRDefault="004445A8" w:rsidP="004445A8">
      <w:r w:rsidRPr="006B7278">
        <w:rPr>
          <w:b/>
        </w:rPr>
        <w:t>Mots-clés :</w:t>
      </w:r>
      <w:r>
        <w:t xml:space="preserve"> Prototypo, Typographie, JavaScript, React, HTML, SCSS, Application web, User Interface, UX Design</w:t>
      </w:r>
    </w:p>
    <w:p w14:paraId="25B948CF" w14:textId="374005C4" w:rsidR="00B6020F" w:rsidRDefault="00C24794">
      <w:r w:rsidRPr="00C24794">
        <w:rPr>
          <w:b/>
        </w:rPr>
        <w:t>Outils technologi</w:t>
      </w:r>
      <w:r w:rsidR="00A21811">
        <w:rPr>
          <w:b/>
        </w:rPr>
        <w:t>qu</w:t>
      </w:r>
      <w:r w:rsidRPr="00C24794">
        <w:rPr>
          <w:b/>
        </w:rPr>
        <w:t xml:space="preserve">es : </w:t>
      </w:r>
      <w:r w:rsidR="004E54A4">
        <w:t>JavaScript,</w:t>
      </w:r>
      <w:r w:rsidR="00C9388C">
        <w:t xml:space="preserve"> React,</w:t>
      </w:r>
      <w:r w:rsidR="004E54A4">
        <w:t xml:space="preserve"> HTML, SCSS</w:t>
      </w:r>
      <w:r>
        <w:t>,</w:t>
      </w:r>
      <w:r w:rsidR="007F0CEB">
        <w:t xml:space="preserve"> PaperJ</w:t>
      </w:r>
      <w:r w:rsidR="004E54A4">
        <w:t>S</w:t>
      </w:r>
      <w:r w:rsidR="00443FE1">
        <w:t>, NodeJS</w:t>
      </w:r>
    </w:p>
    <w:p w14:paraId="6DA66055" w14:textId="29B65DE8" w:rsidR="00502BA8" w:rsidRPr="00502BA8" w:rsidRDefault="00502BA8">
      <w:r w:rsidRPr="00502BA8">
        <w:rPr>
          <w:b/>
        </w:rPr>
        <w:t xml:space="preserve">Résumé : </w:t>
      </w:r>
      <w:r>
        <w:t>Ce stage s’est déroulé au sein de Prototypo, une start-up qui développe une application d’édition typographique. Elle permet de créer sa propre police de caractères en se basant sur des gabarits proposés par l’entreprise.</w:t>
      </w:r>
      <w:r w:rsidR="00C1540D">
        <w:t xml:space="preserve"> L’application est entièrement écrite en JavaScript et utilise principalement la bibliothèque ReactJS pour la gestion de son interface utilisateur.</w:t>
      </w:r>
      <w:r w:rsidR="00197E32">
        <w:t xml:space="preserve"> Les missions réalisées pendant le stage visaient à améliorer l’expérience utilisateur et administrateur avec l’application.</w:t>
      </w:r>
      <w:r w:rsidR="007E4C26">
        <w:t xml:space="preserve"> Les tâches effectuées incluent la maintenance d’une extension Google Chrome, le création d’un serveur NodeJS de listage de fichiers et d’une interface de listage de fontes, </w:t>
      </w:r>
      <w:r w:rsidR="00DD4B27">
        <w:t>la création de tutoriels interactifs avec React</w:t>
      </w:r>
      <w:r w:rsidR="0014565B">
        <w:t>JS</w:t>
      </w:r>
      <w:r w:rsidR="00DD4B27">
        <w:t xml:space="preserve"> et la manipulation de PaperJS d</w:t>
      </w:r>
      <w:r w:rsidR="009A792B">
        <w:t xml:space="preserve">ans le but de faire remonter un </w:t>
      </w:r>
      <w:r w:rsidR="00DD4B27">
        <w:t xml:space="preserve">dysfonctionnement </w:t>
      </w:r>
      <w:r w:rsidR="009A792B">
        <w:t>particulier</w:t>
      </w:r>
      <w:r w:rsidR="00DD4B27">
        <w:t xml:space="preserve"> aux développeurs de la bibliothèque.</w:t>
      </w:r>
    </w:p>
    <w:sectPr w:rsidR="00502BA8" w:rsidRPr="00502BA8" w:rsidSect="00A2166D">
      <w:footerReference w:type="first" r:id="rId17"/>
      <w:pgSz w:w="11900" w:h="16840" w:code="9"/>
      <w:pgMar w:top="1440" w:right="1134"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07377" w14:textId="77777777" w:rsidR="00D77F06" w:rsidRDefault="00D77F06" w:rsidP="00E84BA9">
      <w:pPr>
        <w:spacing w:after="0" w:line="240" w:lineRule="auto"/>
      </w:pPr>
      <w:r>
        <w:separator/>
      </w:r>
    </w:p>
  </w:endnote>
  <w:endnote w:type="continuationSeparator" w:id="0">
    <w:p w14:paraId="5FC952C4" w14:textId="77777777" w:rsidR="00D77F06" w:rsidRDefault="00D77F06"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D353A" w14:textId="72DE3BA2" w:rsidR="00A2166D" w:rsidRDefault="00A2166D" w:rsidP="00A2166D">
    <w:pPr>
      <w:pStyle w:val="Pieddepage"/>
      <w:tabs>
        <w:tab w:val="clear" w:pos="4536"/>
        <w:tab w:val="clear" w:pos="9072"/>
        <w:tab w:val="left" w:pos="1650"/>
      </w:tabs>
    </w:pPr>
  </w:p>
  <w:p w14:paraId="491E1F5D" w14:textId="77777777" w:rsidR="00217EBF" w:rsidRDefault="00217E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042530"/>
      <w:docPartObj>
        <w:docPartGallery w:val="Page Numbers (Bottom of Page)"/>
        <w:docPartUnique/>
      </w:docPartObj>
    </w:sdtPr>
    <w:sdtEndPr/>
    <w:sdtContent>
      <w:p w14:paraId="120CFA25" w14:textId="484AD4B1" w:rsidR="00A2166D" w:rsidRDefault="00A2166D">
        <w:pPr>
          <w:pStyle w:val="Pieddepage"/>
        </w:pPr>
        <w:r>
          <w:fldChar w:fldCharType="begin"/>
        </w:r>
        <w:r>
          <w:instrText>PAGE   \* MERGEFORMAT</w:instrText>
        </w:r>
        <w:r>
          <w:fldChar w:fldCharType="separate"/>
        </w:r>
        <w:r w:rsidR="004058AD">
          <w:rPr>
            <w:noProof/>
          </w:rPr>
          <w:t>16</w:t>
        </w:r>
        <w:r>
          <w:fldChar w:fldCharType="end"/>
        </w:r>
      </w:p>
    </w:sdtContent>
  </w:sdt>
  <w:p w14:paraId="29821257" w14:textId="77777777" w:rsidR="00A2166D" w:rsidRDefault="00A216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82755"/>
      <w:docPartObj>
        <w:docPartGallery w:val="Page Numbers (Bottom of Page)"/>
        <w:docPartUnique/>
      </w:docPartObj>
    </w:sdtPr>
    <w:sdtEndPr/>
    <w:sdtContent>
      <w:p w14:paraId="3E00B357" w14:textId="6CCE0C07" w:rsidR="00A2166D" w:rsidRDefault="00A2166D">
        <w:pPr>
          <w:pStyle w:val="Pieddepage"/>
        </w:pPr>
        <w:r>
          <w:fldChar w:fldCharType="begin"/>
        </w:r>
        <w:r>
          <w:instrText>PAGE   \* MERGEFORMAT</w:instrText>
        </w:r>
        <w:r>
          <w:fldChar w:fldCharType="separate"/>
        </w:r>
        <w:r w:rsidR="001F302B">
          <w:rPr>
            <w:noProof/>
          </w:rPr>
          <w:t>1</w:t>
        </w:r>
        <w:r>
          <w:fldChar w:fldCharType="end"/>
        </w:r>
      </w:p>
    </w:sdtContent>
  </w:sdt>
  <w:p w14:paraId="723D8ABF" w14:textId="77777777" w:rsidR="00A2166D" w:rsidRDefault="00A2166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16EF" w14:textId="6159FB81" w:rsidR="00134260" w:rsidRDefault="00134260">
    <w:pPr>
      <w:pStyle w:val="Pieddepage"/>
    </w:pPr>
  </w:p>
  <w:p w14:paraId="3FD38B37" w14:textId="77777777" w:rsidR="00134260" w:rsidRDefault="001342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B8761" w14:textId="77777777" w:rsidR="00D77F06" w:rsidRDefault="00D77F06" w:rsidP="00E84BA9">
      <w:pPr>
        <w:spacing w:after="0" w:line="240" w:lineRule="auto"/>
      </w:pPr>
      <w:r>
        <w:separator/>
      </w:r>
    </w:p>
  </w:footnote>
  <w:footnote w:type="continuationSeparator" w:id="0">
    <w:p w14:paraId="4F9A2762" w14:textId="77777777" w:rsidR="00D77F06" w:rsidRDefault="00D77F06"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5856"/>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4260"/>
    <w:rsid w:val="00137A4A"/>
    <w:rsid w:val="001420C2"/>
    <w:rsid w:val="0014565B"/>
    <w:rsid w:val="00146E98"/>
    <w:rsid w:val="001527E3"/>
    <w:rsid w:val="00153086"/>
    <w:rsid w:val="00155322"/>
    <w:rsid w:val="001605A7"/>
    <w:rsid w:val="001624B8"/>
    <w:rsid w:val="00164901"/>
    <w:rsid w:val="00166C21"/>
    <w:rsid w:val="00172753"/>
    <w:rsid w:val="001732D6"/>
    <w:rsid w:val="001746BF"/>
    <w:rsid w:val="00174838"/>
    <w:rsid w:val="00174857"/>
    <w:rsid w:val="00176E4E"/>
    <w:rsid w:val="00177021"/>
    <w:rsid w:val="00177777"/>
    <w:rsid w:val="001801F2"/>
    <w:rsid w:val="0018163B"/>
    <w:rsid w:val="0018221D"/>
    <w:rsid w:val="00187F20"/>
    <w:rsid w:val="00195102"/>
    <w:rsid w:val="00197E32"/>
    <w:rsid w:val="001A2052"/>
    <w:rsid w:val="001A6BE7"/>
    <w:rsid w:val="001B788C"/>
    <w:rsid w:val="001C0068"/>
    <w:rsid w:val="001C2519"/>
    <w:rsid w:val="001C2792"/>
    <w:rsid w:val="001D1EE1"/>
    <w:rsid w:val="001D69DD"/>
    <w:rsid w:val="001D7BD0"/>
    <w:rsid w:val="001D7C8C"/>
    <w:rsid w:val="001E1229"/>
    <w:rsid w:val="001F0E34"/>
    <w:rsid w:val="001F302B"/>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2504"/>
    <w:rsid w:val="00213148"/>
    <w:rsid w:val="00217EBF"/>
    <w:rsid w:val="0022088C"/>
    <w:rsid w:val="00221A7B"/>
    <w:rsid w:val="0022201D"/>
    <w:rsid w:val="00223BF8"/>
    <w:rsid w:val="00227D46"/>
    <w:rsid w:val="00232A27"/>
    <w:rsid w:val="00242122"/>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1F8E"/>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34F7"/>
    <w:rsid w:val="00364391"/>
    <w:rsid w:val="003709A6"/>
    <w:rsid w:val="003748C5"/>
    <w:rsid w:val="00376714"/>
    <w:rsid w:val="0037726E"/>
    <w:rsid w:val="003807DB"/>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158"/>
    <w:rsid w:val="003C2254"/>
    <w:rsid w:val="003C36D3"/>
    <w:rsid w:val="003D12B2"/>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58AD"/>
    <w:rsid w:val="004075D7"/>
    <w:rsid w:val="004155F7"/>
    <w:rsid w:val="004158AD"/>
    <w:rsid w:val="00416D18"/>
    <w:rsid w:val="00422651"/>
    <w:rsid w:val="0042728F"/>
    <w:rsid w:val="0042732B"/>
    <w:rsid w:val="00431343"/>
    <w:rsid w:val="00437488"/>
    <w:rsid w:val="00441D60"/>
    <w:rsid w:val="00442D83"/>
    <w:rsid w:val="00443FE1"/>
    <w:rsid w:val="004445A8"/>
    <w:rsid w:val="00444DB3"/>
    <w:rsid w:val="00447C2A"/>
    <w:rsid w:val="00450315"/>
    <w:rsid w:val="00456A69"/>
    <w:rsid w:val="004606F7"/>
    <w:rsid w:val="00463A8E"/>
    <w:rsid w:val="004660B8"/>
    <w:rsid w:val="00472733"/>
    <w:rsid w:val="0047616F"/>
    <w:rsid w:val="00480997"/>
    <w:rsid w:val="004821F8"/>
    <w:rsid w:val="00482BD2"/>
    <w:rsid w:val="00482E63"/>
    <w:rsid w:val="0048401D"/>
    <w:rsid w:val="004872DD"/>
    <w:rsid w:val="0049293A"/>
    <w:rsid w:val="00495AED"/>
    <w:rsid w:val="00496DB6"/>
    <w:rsid w:val="004A1723"/>
    <w:rsid w:val="004A1B92"/>
    <w:rsid w:val="004A2657"/>
    <w:rsid w:val="004B0A15"/>
    <w:rsid w:val="004B43A3"/>
    <w:rsid w:val="004C05C9"/>
    <w:rsid w:val="004C3DD4"/>
    <w:rsid w:val="004C5BC0"/>
    <w:rsid w:val="004C694C"/>
    <w:rsid w:val="004D1FBA"/>
    <w:rsid w:val="004D5A08"/>
    <w:rsid w:val="004E1A93"/>
    <w:rsid w:val="004E4D0D"/>
    <w:rsid w:val="004E54A4"/>
    <w:rsid w:val="004E5E5A"/>
    <w:rsid w:val="004F24BD"/>
    <w:rsid w:val="004F42EF"/>
    <w:rsid w:val="00500577"/>
    <w:rsid w:val="005025F2"/>
    <w:rsid w:val="00502BA8"/>
    <w:rsid w:val="00504B41"/>
    <w:rsid w:val="00506934"/>
    <w:rsid w:val="00515BB7"/>
    <w:rsid w:val="00515FF1"/>
    <w:rsid w:val="005214E2"/>
    <w:rsid w:val="00521599"/>
    <w:rsid w:val="00522064"/>
    <w:rsid w:val="00522B26"/>
    <w:rsid w:val="00523120"/>
    <w:rsid w:val="00523EB4"/>
    <w:rsid w:val="00524460"/>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0A19"/>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39B8"/>
    <w:rsid w:val="005B5297"/>
    <w:rsid w:val="005B5DE4"/>
    <w:rsid w:val="005B7B00"/>
    <w:rsid w:val="005B7F18"/>
    <w:rsid w:val="005C1F71"/>
    <w:rsid w:val="005C3126"/>
    <w:rsid w:val="005C3A4C"/>
    <w:rsid w:val="005D5429"/>
    <w:rsid w:val="005E152A"/>
    <w:rsid w:val="005E185B"/>
    <w:rsid w:val="005E2ABB"/>
    <w:rsid w:val="005E49DA"/>
    <w:rsid w:val="005F1471"/>
    <w:rsid w:val="005F5FAD"/>
    <w:rsid w:val="005F7DC3"/>
    <w:rsid w:val="006115F3"/>
    <w:rsid w:val="00611B0F"/>
    <w:rsid w:val="006137D5"/>
    <w:rsid w:val="00613C6C"/>
    <w:rsid w:val="00617A7C"/>
    <w:rsid w:val="00620F63"/>
    <w:rsid w:val="00625874"/>
    <w:rsid w:val="006276E8"/>
    <w:rsid w:val="0063359D"/>
    <w:rsid w:val="0063422B"/>
    <w:rsid w:val="006353F5"/>
    <w:rsid w:val="00637492"/>
    <w:rsid w:val="00640208"/>
    <w:rsid w:val="006451EF"/>
    <w:rsid w:val="006479B8"/>
    <w:rsid w:val="00651221"/>
    <w:rsid w:val="00651251"/>
    <w:rsid w:val="006520BF"/>
    <w:rsid w:val="00653482"/>
    <w:rsid w:val="00654C53"/>
    <w:rsid w:val="00654D45"/>
    <w:rsid w:val="006553B7"/>
    <w:rsid w:val="00657F79"/>
    <w:rsid w:val="00660D96"/>
    <w:rsid w:val="00663247"/>
    <w:rsid w:val="00672EA3"/>
    <w:rsid w:val="00676B4E"/>
    <w:rsid w:val="0067715D"/>
    <w:rsid w:val="0068027E"/>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2A66"/>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67AC9"/>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27F5"/>
    <w:rsid w:val="007B5D53"/>
    <w:rsid w:val="007C4774"/>
    <w:rsid w:val="007C5D79"/>
    <w:rsid w:val="007C64B2"/>
    <w:rsid w:val="007C722D"/>
    <w:rsid w:val="007C743C"/>
    <w:rsid w:val="007D1B2D"/>
    <w:rsid w:val="007D2F5F"/>
    <w:rsid w:val="007D3C2D"/>
    <w:rsid w:val="007D46B0"/>
    <w:rsid w:val="007D6C35"/>
    <w:rsid w:val="007D79E2"/>
    <w:rsid w:val="007E069A"/>
    <w:rsid w:val="007E0DD4"/>
    <w:rsid w:val="007E1DDF"/>
    <w:rsid w:val="007E4C26"/>
    <w:rsid w:val="007E6525"/>
    <w:rsid w:val="007E655C"/>
    <w:rsid w:val="007E7A89"/>
    <w:rsid w:val="007F0CEB"/>
    <w:rsid w:val="007F1EE4"/>
    <w:rsid w:val="007F2AE8"/>
    <w:rsid w:val="007F3F7F"/>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CE3"/>
    <w:rsid w:val="00845D26"/>
    <w:rsid w:val="00852012"/>
    <w:rsid w:val="00855767"/>
    <w:rsid w:val="00864C22"/>
    <w:rsid w:val="00866123"/>
    <w:rsid w:val="0086678D"/>
    <w:rsid w:val="00866E21"/>
    <w:rsid w:val="00866FE0"/>
    <w:rsid w:val="00873381"/>
    <w:rsid w:val="0088159C"/>
    <w:rsid w:val="0088553C"/>
    <w:rsid w:val="00890A9B"/>
    <w:rsid w:val="0089242C"/>
    <w:rsid w:val="008925F9"/>
    <w:rsid w:val="00896F53"/>
    <w:rsid w:val="008A0CB3"/>
    <w:rsid w:val="008A1511"/>
    <w:rsid w:val="008A2109"/>
    <w:rsid w:val="008A2979"/>
    <w:rsid w:val="008A2AC3"/>
    <w:rsid w:val="008A31D4"/>
    <w:rsid w:val="008A3C14"/>
    <w:rsid w:val="008A6228"/>
    <w:rsid w:val="008B016B"/>
    <w:rsid w:val="008B2EEC"/>
    <w:rsid w:val="008B3248"/>
    <w:rsid w:val="008C0D30"/>
    <w:rsid w:val="008C0D9C"/>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17D27"/>
    <w:rsid w:val="009200B1"/>
    <w:rsid w:val="00920489"/>
    <w:rsid w:val="00923511"/>
    <w:rsid w:val="00923CAE"/>
    <w:rsid w:val="00925171"/>
    <w:rsid w:val="00927C82"/>
    <w:rsid w:val="00930B35"/>
    <w:rsid w:val="00930C43"/>
    <w:rsid w:val="00931436"/>
    <w:rsid w:val="00934FCE"/>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A792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166D"/>
    <w:rsid w:val="00A21811"/>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96E16"/>
    <w:rsid w:val="00AA1362"/>
    <w:rsid w:val="00AA37F7"/>
    <w:rsid w:val="00AA5AA4"/>
    <w:rsid w:val="00AA6E89"/>
    <w:rsid w:val="00AB01EF"/>
    <w:rsid w:val="00AB57F6"/>
    <w:rsid w:val="00AB5E37"/>
    <w:rsid w:val="00AC3FCD"/>
    <w:rsid w:val="00AC44B9"/>
    <w:rsid w:val="00AC6894"/>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35CF6"/>
    <w:rsid w:val="00B40F54"/>
    <w:rsid w:val="00B45632"/>
    <w:rsid w:val="00B46E80"/>
    <w:rsid w:val="00B47913"/>
    <w:rsid w:val="00B52722"/>
    <w:rsid w:val="00B52ECC"/>
    <w:rsid w:val="00B52ED2"/>
    <w:rsid w:val="00B5499A"/>
    <w:rsid w:val="00B6020F"/>
    <w:rsid w:val="00B604A3"/>
    <w:rsid w:val="00B60E51"/>
    <w:rsid w:val="00B61071"/>
    <w:rsid w:val="00B66642"/>
    <w:rsid w:val="00B70B90"/>
    <w:rsid w:val="00B71721"/>
    <w:rsid w:val="00B71758"/>
    <w:rsid w:val="00B803E9"/>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1A05"/>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4531"/>
    <w:rsid w:val="00C06252"/>
    <w:rsid w:val="00C0784A"/>
    <w:rsid w:val="00C11472"/>
    <w:rsid w:val="00C11488"/>
    <w:rsid w:val="00C1198C"/>
    <w:rsid w:val="00C13E53"/>
    <w:rsid w:val="00C1540D"/>
    <w:rsid w:val="00C168CA"/>
    <w:rsid w:val="00C219A7"/>
    <w:rsid w:val="00C21B3A"/>
    <w:rsid w:val="00C24794"/>
    <w:rsid w:val="00C2592A"/>
    <w:rsid w:val="00C30C9C"/>
    <w:rsid w:val="00C316DA"/>
    <w:rsid w:val="00C339E5"/>
    <w:rsid w:val="00C34685"/>
    <w:rsid w:val="00C364CD"/>
    <w:rsid w:val="00C3661B"/>
    <w:rsid w:val="00C375C8"/>
    <w:rsid w:val="00C41F8A"/>
    <w:rsid w:val="00C5230A"/>
    <w:rsid w:val="00C5332B"/>
    <w:rsid w:val="00C602DC"/>
    <w:rsid w:val="00C6498A"/>
    <w:rsid w:val="00C6588A"/>
    <w:rsid w:val="00C66FCC"/>
    <w:rsid w:val="00C71352"/>
    <w:rsid w:val="00C7449E"/>
    <w:rsid w:val="00C76523"/>
    <w:rsid w:val="00C7773E"/>
    <w:rsid w:val="00C81DE0"/>
    <w:rsid w:val="00C8300B"/>
    <w:rsid w:val="00C838F0"/>
    <w:rsid w:val="00C84049"/>
    <w:rsid w:val="00C90179"/>
    <w:rsid w:val="00C9021D"/>
    <w:rsid w:val="00C92784"/>
    <w:rsid w:val="00C9388C"/>
    <w:rsid w:val="00CA2C06"/>
    <w:rsid w:val="00CB323E"/>
    <w:rsid w:val="00CB3DC8"/>
    <w:rsid w:val="00CB634E"/>
    <w:rsid w:val="00CB6CA9"/>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6D66"/>
    <w:rsid w:val="00D57350"/>
    <w:rsid w:val="00D615C5"/>
    <w:rsid w:val="00D619BA"/>
    <w:rsid w:val="00D6450B"/>
    <w:rsid w:val="00D6477F"/>
    <w:rsid w:val="00D6545F"/>
    <w:rsid w:val="00D66769"/>
    <w:rsid w:val="00D70A41"/>
    <w:rsid w:val="00D71840"/>
    <w:rsid w:val="00D71C60"/>
    <w:rsid w:val="00D75B63"/>
    <w:rsid w:val="00D77A08"/>
    <w:rsid w:val="00D77F06"/>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4B27"/>
    <w:rsid w:val="00DD6190"/>
    <w:rsid w:val="00DD661A"/>
    <w:rsid w:val="00DE12E5"/>
    <w:rsid w:val="00DE2EBF"/>
    <w:rsid w:val="00DE6A2A"/>
    <w:rsid w:val="00DF47BD"/>
    <w:rsid w:val="00DF59F3"/>
    <w:rsid w:val="00E03B59"/>
    <w:rsid w:val="00E04124"/>
    <w:rsid w:val="00E05291"/>
    <w:rsid w:val="00E0629C"/>
    <w:rsid w:val="00E06401"/>
    <w:rsid w:val="00E064CA"/>
    <w:rsid w:val="00E068C4"/>
    <w:rsid w:val="00E06CE1"/>
    <w:rsid w:val="00E07883"/>
    <w:rsid w:val="00E10B0E"/>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4727E"/>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55AB"/>
    <w:rsid w:val="00EE7C05"/>
    <w:rsid w:val="00EF273C"/>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353D7"/>
    <w:rsid w:val="00F40050"/>
    <w:rsid w:val="00F4139E"/>
    <w:rsid w:val="00F42563"/>
    <w:rsid w:val="00F43345"/>
    <w:rsid w:val="00F434AD"/>
    <w:rsid w:val="00F474F9"/>
    <w:rsid w:val="00F53706"/>
    <w:rsid w:val="00F537BE"/>
    <w:rsid w:val="00F54F38"/>
    <w:rsid w:val="00F71C34"/>
    <w:rsid w:val="00F73B5A"/>
    <w:rsid w:val="00F74831"/>
    <w:rsid w:val="00F75F94"/>
    <w:rsid w:val="00F8255C"/>
    <w:rsid w:val="00F83B1E"/>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867"/>
    <w:rsid w:val="00FD6A79"/>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unhideWhenUsed/>
    <w:rsid w:val="00CD23A6"/>
    <w:pPr>
      <w:spacing w:after="0"/>
      <w:ind w:left="220"/>
    </w:pPr>
    <w:rPr>
      <w:b/>
    </w:rPr>
  </w:style>
  <w:style w:type="paragraph" w:styleId="TM3">
    <w:name w:val="toc 3"/>
    <w:basedOn w:val="Normal"/>
    <w:next w:val="Normal"/>
    <w:autoRedefine/>
    <w:uiPriority w:val="39"/>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5753F3-F166-4C27-8439-6C149B73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43</Pages>
  <Words>15291</Words>
  <Characters>84106</Characters>
  <Application>Microsoft Office Word</Application>
  <DocSecurity>0</DocSecurity>
  <Lines>700</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964</cp:revision>
  <dcterms:created xsi:type="dcterms:W3CDTF">2016-08-05T15:14:00Z</dcterms:created>
  <dcterms:modified xsi:type="dcterms:W3CDTF">2016-08-24T19:12:00Z</dcterms:modified>
</cp:coreProperties>
</file>