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40" w:rsidRPr="00BA1D63" w:rsidRDefault="00063940" w:rsidP="00063940">
      <w:pPr>
        <w:spacing w:after="0"/>
        <w:rPr>
          <w:b/>
          <w:lang w:val="en-GB"/>
        </w:rPr>
      </w:pPr>
      <w:r w:rsidRPr="00BA1D63">
        <w:rPr>
          <w:b/>
          <w:lang w:val="en-GB"/>
        </w:rPr>
        <w:t xml:space="preserve">Behaviour </w:t>
      </w:r>
      <w:r w:rsidR="00BA1D63" w:rsidRPr="00BA1D63">
        <w:rPr>
          <w:b/>
          <w:lang w:val="en-GB"/>
        </w:rPr>
        <w:t>of incubating parent prior to return of its</w:t>
      </w:r>
      <w:r w:rsidRPr="00BA1D63">
        <w:rPr>
          <w:b/>
          <w:lang w:val="en-GB"/>
        </w:rPr>
        <w:t xml:space="preserve"> partner</w:t>
      </w:r>
    </w:p>
    <w:p w:rsidR="00063940" w:rsidRDefault="00063940" w:rsidP="00063940">
      <w:pPr>
        <w:spacing w:after="0"/>
        <w:rPr>
          <w:lang w:val="en-GB"/>
        </w:rPr>
      </w:pPr>
    </w:p>
    <w:p w:rsidR="00362721" w:rsidRDefault="00063940" w:rsidP="00362721">
      <w:pPr>
        <w:spacing w:after="0"/>
        <w:rPr>
          <w:lang w:val="en-GB"/>
        </w:rPr>
      </w:pPr>
      <w:r>
        <w:rPr>
          <w:lang w:val="en-GB"/>
        </w:rPr>
        <w:t xml:space="preserve">In 14% of exchange observations the incubating parent left before its partner was present around the nest (23 cases out of 164).  </w:t>
      </w:r>
      <w:r w:rsidR="00362721">
        <w:rPr>
          <w:lang w:val="en-GB"/>
        </w:rPr>
        <w:t xml:space="preserve">However, only in ten cases the parent left the nest more than 1 min prior to partner’s return (median = 4.6 min, range: 2.6 min – 3.9 h) and </w:t>
      </w:r>
      <w:r w:rsidR="00876A1F">
        <w:rPr>
          <w:lang w:val="en-GB"/>
        </w:rPr>
        <w:t xml:space="preserve">in </w:t>
      </w:r>
      <w:r w:rsidR="00362721">
        <w:rPr>
          <w:lang w:val="en-GB"/>
        </w:rPr>
        <w:t>only three cases more than 10 min</w:t>
      </w:r>
      <w:r w:rsidR="00876A1F">
        <w:rPr>
          <w:lang w:val="en-GB"/>
        </w:rPr>
        <w:t xml:space="preserve"> prior to partner’s return</w:t>
      </w:r>
      <w:r w:rsidR="00362721">
        <w:rPr>
          <w:lang w:val="en-GB"/>
        </w:rPr>
        <w:t>. This suggests, together with the scoring of the off-nest partner’s presence, that in most of the observed cases the off-nest partner likely returned prior to departure of the incubating parent.</w:t>
      </w:r>
    </w:p>
    <w:p w:rsidR="00063940" w:rsidRDefault="00063940" w:rsidP="00063940">
      <w:pPr>
        <w:spacing w:after="0"/>
        <w:rPr>
          <w:lang w:val="en-GB"/>
        </w:rPr>
      </w:pPr>
    </w:p>
    <w:p w:rsidR="002B29A9" w:rsidRDefault="00362721" w:rsidP="00063940">
      <w:pPr>
        <w:spacing w:after="0"/>
        <w:rPr>
          <w:lang w:val="en-GB"/>
        </w:rPr>
      </w:pPr>
      <w:r>
        <w:rPr>
          <w:lang w:val="en-GB"/>
        </w:rPr>
        <w:t xml:space="preserve">The calling </w:t>
      </w:r>
      <w:r w:rsidR="002B29A9">
        <w:rPr>
          <w:lang w:val="en-GB"/>
        </w:rPr>
        <w:t>rate</w:t>
      </w:r>
      <w:r>
        <w:rPr>
          <w:lang w:val="en-GB"/>
        </w:rPr>
        <w:t xml:space="preserve"> of the incubating </w:t>
      </w:r>
      <w:r w:rsidR="00876A1F">
        <w:rPr>
          <w:lang w:val="en-GB"/>
        </w:rPr>
        <w:t>parent</w:t>
      </w:r>
      <w:r>
        <w:rPr>
          <w:lang w:val="en-GB"/>
        </w:rPr>
        <w:t xml:space="preserve"> prior to exchange (i.e. prior to</w:t>
      </w:r>
      <w:r w:rsidR="002B29A9">
        <w:rPr>
          <w:lang w:val="en-GB"/>
        </w:rPr>
        <w:t xml:space="preserve"> the</w:t>
      </w:r>
      <w:r>
        <w:rPr>
          <w:lang w:val="en-GB"/>
        </w:rPr>
        <w:t xml:space="preserve"> re</w:t>
      </w:r>
      <w:r w:rsidR="002B29A9">
        <w:rPr>
          <w:lang w:val="en-GB"/>
        </w:rPr>
        <w:t xml:space="preserve">turn of the off-nest parent) was double the calling rate </w:t>
      </w:r>
      <w:r>
        <w:rPr>
          <w:lang w:val="en-GB"/>
        </w:rPr>
        <w:t>during regular incubation (F</w:t>
      </w:r>
      <w:r w:rsidR="002B29A9">
        <w:rPr>
          <w:lang w:val="en-GB"/>
        </w:rPr>
        <w:t>igure 1a, Supplementary Table 2a,b), whereas the probability of fly-off was similar in observations prior to exchange and in those during regular incubation (Figure 1b, Supplementary Table 2c,d). Both, t</w:t>
      </w:r>
      <w:r>
        <w:rPr>
          <w:lang w:val="en-GB"/>
        </w:rPr>
        <w:t xml:space="preserve">he calling </w:t>
      </w:r>
      <w:r w:rsidR="002B29A9">
        <w:rPr>
          <w:lang w:val="en-GB"/>
        </w:rPr>
        <w:t xml:space="preserve">rate </w:t>
      </w:r>
      <w:r>
        <w:rPr>
          <w:lang w:val="en-GB"/>
        </w:rPr>
        <w:t xml:space="preserve">and fly-off </w:t>
      </w:r>
      <w:r w:rsidR="002B29A9">
        <w:rPr>
          <w:lang w:val="en-GB"/>
        </w:rPr>
        <w:t xml:space="preserve">probability were similar across sexes and </w:t>
      </w:r>
      <w:r>
        <w:rPr>
          <w:lang w:val="en-GB"/>
        </w:rPr>
        <w:t>incubati</w:t>
      </w:r>
      <w:r w:rsidR="002B29A9">
        <w:rPr>
          <w:lang w:val="en-GB"/>
        </w:rPr>
        <w:t>on period (Supplementary Table 2b,</w:t>
      </w:r>
      <w:r w:rsidR="00876A1F">
        <w:rPr>
          <w:lang w:val="en-GB"/>
        </w:rPr>
        <w:t xml:space="preserve"> </w:t>
      </w:r>
      <w:r w:rsidR="002B29A9">
        <w:rPr>
          <w:lang w:val="en-GB"/>
        </w:rPr>
        <w:t>d</w:t>
      </w:r>
      <w:r>
        <w:rPr>
          <w:lang w:val="en-GB"/>
        </w:rPr>
        <w:t xml:space="preserve">). </w:t>
      </w:r>
    </w:p>
    <w:p w:rsidR="002B29A9" w:rsidRPr="00876A1F" w:rsidRDefault="00876A1F" w:rsidP="00063940">
      <w:pPr>
        <w:spacing w:after="0"/>
        <w:rPr>
          <w:b/>
          <w:lang w:val="en-GB"/>
        </w:rPr>
      </w:pPr>
      <w:r>
        <w:rPr>
          <w:b/>
          <w:noProof/>
          <w:lang w:eastAsia="de-DE"/>
        </w:rPr>
        <w:drawing>
          <wp:inline distT="0" distB="0" distL="0" distR="0" wp14:anchorId="488AF4DE" wp14:editId="15E0C018">
            <wp:extent cx="2238375" cy="2743200"/>
            <wp:effectExtent l="0" t="0" r="9525" b="0"/>
            <wp:docPr id="5" name="Picture 5" descr="C:\Users\mbulla\Documents\Dropbox\Science\Projects\MS\Exchanges_SESA\Analyses\plots\distribution_call_fly_10min_rates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ulla\Documents\Dropbox\Science\Projects\MS\Exchanges_SESA\Analyses\plots\distribution_call_fly_10min_rates_befo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743200"/>
                    </a:xfrm>
                    <a:prstGeom prst="rect">
                      <a:avLst/>
                    </a:prstGeom>
                    <a:noFill/>
                    <a:ln>
                      <a:noFill/>
                    </a:ln>
                  </pic:spPr>
                </pic:pic>
              </a:graphicData>
            </a:graphic>
          </wp:inline>
        </w:drawing>
      </w:r>
      <w:r>
        <w:rPr>
          <w:b/>
          <w:noProof/>
          <w:lang w:eastAsia="de-DE"/>
        </w:rPr>
        <w:drawing>
          <wp:inline distT="0" distB="0" distL="0" distR="0" wp14:anchorId="0492292F" wp14:editId="7642A532">
            <wp:extent cx="2238375" cy="2743200"/>
            <wp:effectExtent l="0" t="0" r="9525" b="0"/>
            <wp:docPr id="6" name="Picture 6" descr="C:\Users\mbulla\Documents\Dropbox\Science\Projects\MS\Exchanges_SESA\Analyses\plots\distribution_call_fly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ulla\Documents\Dropbox\Science\Projects\MS\Exchanges_SESA\Analyses\plots\distribution_call_fly_befo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8375" cy="2743200"/>
                    </a:xfrm>
                    <a:prstGeom prst="rect">
                      <a:avLst/>
                    </a:prstGeom>
                    <a:noFill/>
                    <a:ln>
                      <a:noFill/>
                    </a:ln>
                  </pic:spPr>
                </pic:pic>
              </a:graphicData>
            </a:graphic>
          </wp:inline>
        </w:drawing>
      </w:r>
    </w:p>
    <w:p w:rsidR="008301F8" w:rsidRPr="00F11DBD" w:rsidRDefault="008301F8" w:rsidP="008301F8">
      <w:pPr>
        <w:suppressAutoHyphens/>
        <w:spacing w:after="0" w:line="240" w:lineRule="auto"/>
        <w:rPr>
          <w:rFonts w:eastAsia="Calibri" w:cs="Arial"/>
          <w:sz w:val="18"/>
          <w:szCs w:val="18"/>
          <w:lang w:val="en-GB"/>
        </w:rPr>
      </w:pPr>
      <w:r>
        <w:rPr>
          <w:rFonts w:eastAsia="Calibri" w:cs="Arial"/>
          <w:b/>
          <w:sz w:val="18"/>
          <w:szCs w:val="18"/>
          <w:lang w:val="en-GB"/>
        </w:rPr>
        <w:t>Figure 1</w:t>
      </w:r>
      <w:r w:rsidRPr="00F11DBD">
        <w:rPr>
          <w:rFonts w:eastAsia="Calibri" w:cs="Arial"/>
          <w:b/>
          <w:sz w:val="18"/>
          <w:szCs w:val="18"/>
          <w:lang w:val="en-GB"/>
        </w:rPr>
        <w:t xml:space="preserve"> | </w:t>
      </w:r>
      <w:r>
        <w:rPr>
          <w:rFonts w:ascii="Calibri" w:eastAsia="Times New Roman" w:hAnsi="Calibri" w:cs="Times New Roman"/>
          <w:b/>
          <w:color w:val="000000"/>
          <w:sz w:val="18"/>
          <w:szCs w:val="18"/>
          <w:lang w:val="en-GB" w:eastAsia="en-GB"/>
        </w:rPr>
        <w:t xml:space="preserve">Calling rate and fly-off probability of incubating bird prior to exchange and during regular incubation. </w:t>
      </w:r>
      <w:r>
        <w:rPr>
          <w:rFonts w:eastAsia="Calibri" w:cs="Arial"/>
          <w:sz w:val="18"/>
          <w:szCs w:val="18"/>
          <w:lang w:val="en-GB"/>
        </w:rPr>
        <w:t xml:space="preserve">Circles with bars indicate median and interquartile range (IQR) for each nest. Grey lines connect observations from the same nest. Red points with bars indicate </w:t>
      </w:r>
      <w:r w:rsidRPr="00F11DBD">
        <w:rPr>
          <w:rFonts w:eastAsia="Calibri" w:cs="Arial"/>
          <w:sz w:val="18"/>
          <w:szCs w:val="18"/>
          <w:lang w:val="en-GB"/>
        </w:rPr>
        <w:t>model predictions 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1a, c)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p>
    <w:p w:rsidR="008301F8" w:rsidRDefault="008301F8" w:rsidP="00063940">
      <w:pPr>
        <w:spacing w:after="0"/>
        <w:rPr>
          <w:lang w:val="en-GB"/>
        </w:rPr>
      </w:pPr>
    </w:p>
    <w:p w:rsidR="002B29A9" w:rsidRDefault="002B29A9" w:rsidP="00063940">
      <w:pPr>
        <w:spacing w:after="0"/>
        <w:rPr>
          <w:lang w:val="en-GB"/>
        </w:rPr>
      </w:pPr>
      <w:r>
        <w:rPr>
          <w:lang w:val="en-GB"/>
        </w:rPr>
        <w:t>T</w:t>
      </w:r>
      <w:r w:rsidR="00362721">
        <w:rPr>
          <w:lang w:val="en-GB"/>
        </w:rPr>
        <w:t>he incubating parent</w:t>
      </w:r>
      <w:r>
        <w:rPr>
          <w:lang w:val="en-GB"/>
        </w:rPr>
        <w:t>s</w:t>
      </w:r>
      <w:r w:rsidR="00362721">
        <w:rPr>
          <w:lang w:val="en-GB"/>
        </w:rPr>
        <w:t xml:space="preserve"> called </w:t>
      </w:r>
      <w:r>
        <w:rPr>
          <w:lang w:val="en-GB"/>
        </w:rPr>
        <w:t>more as the exchange neared (Figure 2a) - calling occurred on average at 0.3 of observation</w:t>
      </w:r>
      <w:r w:rsidR="00815C21">
        <w:rPr>
          <w:lang w:val="en-GB"/>
        </w:rPr>
        <w:t xml:space="preserve"> time (CI: 0.23 – 0.378, n = 261</w:t>
      </w:r>
      <w:r>
        <w:rPr>
          <w:lang w:val="en-GB"/>
        </w:rPr>
        <w:t xml:space="preserve"> calling cases from 28 nests; 0 represent</w:t>
      </w:r>
      <w:r w:rsidR="008301F8">
        <w:rPr>
          <w:lang w:val="en-GB"/>
        </w:rPr>
        <w:t>s</w:t>
      </w:r>
      <w:r>
        <w:rPr>
          <w:lang w:val="en-GB"/>
        </w:rPr>
        <w:t xml:space="preserve"> the return of the partner, i.e. start of exchange, 1 the time the observations started; random intercept nest ID explained 25% of the variance, i.e. repeatability was 25%).</w:t>
      </w:r>
      <w:r w:rsidR="00BA1D63">
        <w:rPr>
          <w:lang w:val="en-GB"/>
        </w:rPr>
        <w:t xml:space="preserve"> </w:t>
      </w:r>
      <w:r>
        <w:rPr>
          <w:lang w:val="en-GB"/>
        </w:rPr>
        <w:t>On the other hand, calling parents flew-off the nest less as the exchange neared (Figure 2b) – fly-offs occurred on average at 0.64 of observation time (CI: 0.53 – 0.73, n = 25 fly-off cases from 15 nests; nest ID explained no variance).</w:t>
      </w:r>
      <w:r w:rsidR="00BA1D63">
        <w:rPr>
          <w:lang w:val="en-GB"/>
        </w:rPr>
        <w:t xml:space="preserve"> Note that our video data provide only for a rough estimation of time the off-duty parent was present; thus, we cannot exclude the possibility that these results (Figure 2) are driven by off-duty partner being actually present. </w:t>
      </w:r>
    </w:p>
    <w:p w:rsidR="000A42BC" w:rsidRDefault="000A42BC" w:rsidP="00063940">
      <w:pPr>
        <w:spacing w:after="0"/>
        <w:rPr>
          <w:lang w:val="en-GB"/>
        </w:rPr>
      </w:pPr>
      <w:r>
        <w:rPr>
          <w:noProof/>
          <w:lang w:eastAsia="de-DE"/>
        </w:rPr>
        <w:lastRenderedPageBreak/>
        <w:drawing>
          <wp:inline distT="0" distB="0" distL="0" distR="0">
            <wp:extent cx="2238316" cy="2384171"/>
            <wp:effectExtent l="0" t="0" r="0" b="0"/>
            <wp:docPr id="7" name="Picture 7" descr="C:\Users\mbulla\Documents\Dropbox\Science\Projects\MS\Exchanges_SESA\Analyses\plots\Figure_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ulla\Documents\Dropbox\Science\Projects\MS\Exchanges_SESA\Analyses\plots\Figure_2ab.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086"/>
                    <a:stretch/>
                  </pic:blipFill>
                  <pic:spPr bwMode="auto">
                    <a:xfrm>
                      <a:off x="0" y="0"/>
                      <a:ext cx="2238375" cy="2384234"/>
                    </a:xfrm>
                    <a:prstGeom prst="rect">
                      <a:avLst/>
                    </a:prstGeom>
                    <a:noFill/>
                    <a:ln>
                      <a:noFill/>
                    </a:ln>
                    <a:extLst>
                      <a:ext uri="{53640926-AAD7-44D8-BBD7-CCE9431645EC}">
                        <a14:shadowObscured xmlns:a14="http://schemas.microsoft.com/office/drawing/2010/main"/>
                      </a:ext>
                    </a:extLst>
                  </pic:spPr>
                </pic:pic>
              </a:graphicData>
            </a:graphic>
          </wp:inline>
        </w:drawing>
      </w:r>
    </w:p>
    <w:p w:rsidR="000A42BC" w:rsidRPr="000A42BC" w:rsidRDefault="000A42BC" w:rsidP="000A42BC">
      <w:pPr>
        <w:spacing w:after="40" w:line="240" w:lineRule="auto"/>
        <w:rPr>
          <w:rFonts w:cs="Arial"/>
          <w:sz w:val="18"/>
          <w:szCs w:val="18"/>
          <w:lang w:val="en-GB"/>
        </w:rPr>
      </w:pPr>
      <w:proofErr w:type="gramStart"/>
      <w:r>
        <w:rPr>
          <w:rFonts w:eastAsia="Calibri" w:cs="Arial"/>
          <w:b/>
          <w:sz w:val="18"/>
          <w:szCs w:val="18"/>
          <w:lang w:val="en-GB"/>
        </w:rPr>
        <w:t>Figure 2</w:t>
      </w:r>
      <w:r w:rsidRPr="00F11DBD">
        <w:rPr>
          <w:rFonts w:eastAsia="Calibri" w:cs="Arial"/>
          <w:b/>
          <w:sz w:val="18"/>
          <w:szCs w:val="18"/>
          <w:lang w:val="en-GB"/>
        </w:rPr>
        <w:t xml:space="preserve"> | </w:t>
      </w:r>
      <w:r>
        <w:rPr>
          <w:rFonts w:eastAsia="Calibri" w:cs="Arial"/>
          <w:b/>
          <w:sz w:val="18"/>
          <w:szCs w:val="18"/>
          <w:lang w:val="en-GB"/>
        </w:rPr>
        <w:t>Time of calling</w:t>
      </w:r>
      <w:r>
        <w:rPr>
          <w:rFonts w:ascii="Calibri" w:eastAsia="Times New Roman" w:hAnsi="Calibri" w:cs="Times New Roman"/>
          <w:b/>
          <w:color w:val="000000"/>
          <w:sz w:val="18"/>
          <w:szCs w:val="18"/>
          <w:lang w:val="en-GB" w:eastAsia="en-GB"/>
        </w:rPr>
        <w:t xml:space="preserve"> rate and fly-off within before exchange observation session.</w:t>
      </w:r>
      <w:proofErr w:type="gramEnd"/>
      <w:r>
        <w:rPr>
          <w:rFonts w:ascii="Calibri" w:eastAsia="Times New Roman" w:hAnsi="Calibri" w:cs="Times New Roman"/>
          <w:b/>
          <w:color w:val="000000"/>
          <w:sz w:val="18"/>
          <w:szCs w:val="18"/>
          <w:lang w:val="en-GB" w:eastAsia="en-GB"/>
        </w:rPr>
        <w:t xml:space="preserve"> </w:t>
      </w:r>
      <w:r>
        <w:rPr>
          <w:rFonts w:eastAsia="Calibri" w:cs="Arial"/>
          <w:sz w:val="18"/>
          <w:szCs w:val="18"/>
          <w:lang w:val="en-GB"/>
        </w:rPr>
        <w:t xml:space="preserve">Circles with bars indicate median and interquartile range (IQR) for each observation session. Red points with bars indicate </w:t>
      </w:r>
      <w:r w:rsidRPr="00F11DBD">
        <w:rPr>
          <w:rFonts w:eastAsia="Calibri" w:cs="Arial"/>
          <w:sz w:val="18"/>
          <w:szCs w:val="18"/>
          <w:lang w:val="en-GB"/>
        </w:rPr>
        <w:t xml:space="preserve">model </w:t>
      </w:r>
      <w:r>
        <w:rPr>
          <w:rFonts w:eastAsia="Calibri" w:cs="Arial"/>
          <w:sz w:val="18"/>
          <w:szCs w:val="18"/>
          <w:lang w:val="en-GB"/>
        </w:rPr>
        <w:t xml:space="preserve">estimates </w:t>
      </w:r>
      <w:r w:rsidRPr="00F11DBD">
        <w:rPr>
          <w:rFonts w:eastAsia="Calibri" w:cs="Arial"/>
          <w:sz w:val="18"/>
          <w:szCs w:val="18"/>
          <w:lang w:val="en-GB"/>
        </w:rPr>
        <w:t>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1a, c)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r w:rsidRPr="000A42BC">
        <w:rPr>
          <w:rFonts w:cs="Arial"/>
          <w:i/>
          <w:sz w:val="16"/>
          <w:szCs w:val="16"/>
          <w:lang w:val="en-GB"/>
        </w:rPr>
        <w:t xml:space="preserve"> </w:t>
      </w:r>
      <w:proofErr w:type="spellStart"/>
      <w:r w:rsidRPr="000A42BC">
        <w:rPr>
          <w:rFonts w:cs="Arial"/>
          <w:i/>
          <w:sz w:val="18"/>
          <w:szCs w:val="18"/>
          <w:lang w:val="en-GB"/>
        </w:rPr>
        <w:t>N</w:t>
      </w:r>
      <w:r w:rsidRPr="000A42BC">
        <w:rPr>
          <w:rFonts w:cs="Arial"/>
          <w:sz w:val="18"/>
          <w:szCs w:val="18"/>
          <w:vertAlign w:val="subscript"/>
          <w:lang w:val="en-GB"/>
        </w:rPr>
        <w:t>calling</w:t>
      </w:r>
      <w:proofErr w:type="spellEnd"/>
      <w:r w:rsidRPr="000A42BC">
        <w:rPr>
          <w:rFonts w:cs="Arial"/>
          <w:i/>
          <w:sz w:val="18"/>
          <w:szCs w:val="18"/>
          <w:lang w:val="en-GB"/>
        </w:rPr>
        <w:t xml:space="preserve"> </w:t>
      </w:r>
      <w:r w:rsidRPr="000A42BC">
        <w:rPr>
          <w:rFonts w:cs="Arial"/>
          <w:sz w:val="18"/>
          <w:szCs w:val="18"/>
          <w:lang w:val="en-GB"/>
        </w:rPr>
        <w:t>= 2</w:t>
      </w:r>
      <w:r>
        <w:rPr>
          <w:rFonts w:cs="Arial"/>
          <w:sz w:val="18"/>
          <w:szCs w:val="18"/>
          <w:lang w:val="en-GB"/>
        </w:rPr>
        <w:t>61 calling instances</w:t>
      </w:r>
      <w:r w:rsidRPr="000A42BC">
        <w:rPr>
          <w:rFonts w:cs="Arial"/>
          <w:sz w:val="18"/>
          <w:szCs w:val="18"/>
          <w:lang w:val="en-GB"/>
        </w:rPr>
        <w:t xml:space="preserve"> from 89 before exchange observation sessions of 28 nests.  </w:t>
      </w:r>
      <w:proofErr w:type="spellStart"/>
      <w:r w:rsidRPr="000A42BC">
        <w:rPr>
          <w:rFonts w:cs="Arial"/>
          <w:i/>
          <w:sz w:val="18"/>
          <w:szCs w:val="18"/>
          <w:lang w:val="en-GB"/>
        </w:rPr>
        <w:t>N</w:t>
      </w:r>
      <w:r w:rsidRPr="000A42BC">
        <w:rPr>
          <w:rFonts w:cs="Arial"/>
          <w:sz w:val="18"/>
          <w:szCs w:val="18"/>
          <w:vertAlign w:val="subscript"/>
          <w:lang w:val="en-GB"/>
        </w:rPr>
        <w:t>fly</w:t>
      </w:r>
      <w:proofErr w:type="spellEnd"/>
      <w:r w:rsidRPr="000A42BC">
        <w:rPr>
          <w:rFonts w:cs="Arial"/>
          <w:sz w:val="18"/>
          <w:szCs w:val="18"/>
          <w:vertAlign w:val="subscript"/>
          <w:lang w:val="en-GB"/>
        </w:rPr>
        <w:t>-off</w:t>
      </w:r>
      <w:r w:rsidRPr="000A42BC">
        <w:rPr>
          <w:rFonts w:cs="Arial"/>
          <w:i/>
          <w:sz w:val="18"/>
          <w:szCs w:val="18"/>
          <w:lang w:val="en-GB"/>
        </w:rPr>
        <w:t xml:space="preserve"> </w:t>
      </w:r>
      <w:r w:rsidRPr="000A42BC">
        <w:rPr>
          <w:rFonts w:cs="Arial"/>
          <w:sz w:val="18"/>
          <w:szCs w:val="18"/>
          <w:lang w:val="en-GB"/>
        </w:rPr>
        <w:t>= 25 fly-offs from 20 before exchange ob</w:t>
      </w:r>
      <w:r>
        <w:rPr>
          <w:rFonts w:cs="Arial"/>
          <w:sz w:val="18"/>
          <w:szCs w:val="18"/>
          <w:lang w:val="en-GB"/>
        </w:rPr>
        <w:t>servation sessions of 15 nests.</w:t>
      </w:r>
    </w:p>
    <w:p w:rsidR="000A42BC" w:rsidRDefault="000A42BC" w:rsidP="000A42BC">
      <w:pPr>
        <w:suppressAutoHyphens/>
        <w:spacing w:after="0" w:line="240" w:lineRule="auto"/>
        <w:rPr>
          <w:rFonts w:cs="Arial"/>
          <w:sz w:val="18"/>
          <w:szCs w:val="18"/>
          <w:lang w:val="en-GB"/>
        </w:rPr>
      </w:pPr>
    </w:p>
    <w:p w:rsidR="00362721" w:rsidRPr="00BA1D63" w:rsidRDefault="00BA1D63" w:rsidP="00063940">
      <w:pPr>
        <w:spacing w:after="0"/>
        <w:rPr>
          <w:b/>
          <w:lang w:val="en-GB"/>
        </w:rPr>
      </w:pPr>
      <w:r w:rsidRPr="00BA1D63">
        <w:rPr>
          <w:b/>
          <w:lang w:val="en-GB"/>
        </w:rPr>
        <w:t>Exchange procedure</w:t>
      </w:r>
    </w:p>
    <w:p w:rsidR="00B625EB" w:rsidRDefault="00B625EB" w:rsidP="00B625EB">
      <w:pPr>
        <w:rPr>
          <w:lang w:val="en-GB"/>
        </w:rPr>
      </w:pPr>
      <w:r>
        <w:rPr>
          <w:i/>
          <w:lang w:val="en-GB"/>
        </w:rPr>
        <w:t xml:space="preserve">Duration </w:t>
      </w:r>
      <w:r>
        <w:rPr>
          <w:lang w:val="en-GB"/>
        </w:rPr>
        <w:t xml:space="preserve">– </w:t>
      </w:r>
      <w:r w:rsidRPr="00AF7A85">
        <w:rPr>
          <w:lang w:val="en-GB"/>
        </w:rPr>
        <w:t>We have detected the off-duty parent on the video (by sight or sound) 0 min before it arrived to the close vicinity of the nest, that</w:t>
      </w:r>
      <w:r w:rsidR="00AF7A85" w:rsidRPr="00AF7A85">
        <w:rPr>
          <w:lang w:val="en-GB"/>
        </w:rPr>
        <w:t xml:space="preserve"> is</w:t>
      </w:r>
      <w:r w:rsidRPr="00AF7A85">
        <w:rPr>
          <w:lang w:val="en-GB"/>
        </w:rPr>
        <w:t xml:space="preserve"> 0 min before</w:t>
      </w:r>
      <w:r>
        <w:rPr>
          <w:lang w:val="en-GB"/>
        </w:rPr>
        <w:t xml:space="preserve"> it initiated the exchange (median, min = 0 s, max = 19 min, n = 161 exchanges from 31 nests). The off-duty </w:t>
      </w:r>
      <w:r w:rsidR="00AF7A85">
        <w:rPr>
          <w:lang w:val="en-GB"/>
        </w:rPr>
        <w:t>parent</w:t>
      </w:r>
      <w:r>
        <w:rPr>
          <w:lang w:val="en-GB"/>
        </w:rPr>
        <w:t xml:space="preserve"> initiated the exchange 24 s before it sat down on the nest (median, min = 5 s, max = 9 min, n = 161 exchanges from 31 nests)</w:t>
      </w:r>
      <w:r w:rsidR="00AF7A85">
        <w:rPr>
          <w:lang w:val="en-GB"/>
        </w:rPr>
        <w:t xml:space="preserve"> and </w:t>
      </w:r>
      <w:r>
        <w:rPr>
          <w:lang w:val="en-GB"/>
        </w:rPr>
        <w:t>sat d</w:t>
      </w:r>
      <w:r w:rsidR="00AF7A85">
        <w:rPr>
          <w:lang w:val="en-GB"/>
        </w:rPr>
        <w:t xml:space="preserve">own on the nest quicker when it has </w:t>
      </w:r>
      <w:commentRangeStart w:id="0"/>
      <w:r w:rsidR="00AF7A85">
        <w:rPr>
          <w:lang w:val="en-GB"/>
        </w:rPr>
        <w:t xml:space="preserve">arrived </w:t>
      </w:r>
      <w:commentRangeEnd w:id="0"/>
      <w:r w:rsidR="00AF7A85">
        <w:rPr>
          <w:rStyle w:val="CommentReference"/>
        </w:rPr>
        <w:commentReference w:id="0"/>
      </w:r>
      <w:r w:rsidR="00AF7A85">
        <w:rPr>
          <w:lang w:val="en-GB"/>
        </w:rPr>
        <w:t xml:space="preserve">to the empty nest (i.e. incubating partner has left before off-duty parent arrived) </w:t>
      </w:r>
      <w:r>
        <w:rPr>
          <w:lang w:val="en-GB"/>
        </w:rPr>
        <w:t xml:space="preserve">then when incubating partner left after the off-duty bird </w:t>
      </w:r>
      <w:r w:rsidR="00AF7A85">
        <w:rPr>
          <w:lang w:val="en-GB"/>
        </w:rPr>
        <w:t xml:space="preserve">arrived </w:t>
      </w:r>
      <w:r>
        <w:rPr>
          <w:lang w:val="en-GB"/>
        </w:rPr>
        <w:t xml:space="preserve"> – be it before or after the off-duty parent initiated the exchange (Figure 3, Supplementary Table 3).  The exchange gap</w:t>
      </w:r>
      <w:r w:rsidR="00AF7A85">
        <w:rPr>
          <w:lang w:val="en-GB"/>
        </w:rPr>
        <w:t xml:space="preserve">, that is </w:t>
      </w:r>
      <w:r>
        <w:rPr>
          <w:lang w:val="en-GB"/>
        </w:rPr>
        <w:t xml:space="preserve">time between the incubating parent </w:t>
      </w:r>
      <w:r w:rsidR="00AF7A85">
        <w:rPr>
          <w:lang w:val="en-GB"/>
        </w:rPr>
        <w:t>leaving and o</w:t>
      </w:r>
      <w:r>
        <w:rPr>
          <w:lang w:val="en-GB"/>
        </w:rPr>
        <w:t xml:space="preserve">ff-duty </w:t>
      </w:r>
      <w:r w:rsidR="00AF7A85">
        <w:rPr>
          <w:lang w:val="en-GB"/>
        </w:rPr>
        <w:t xml:space="preserve">parent sitting down on the nest, </w:t>
      </w:r>
      <w:r>
        <w:rPr>
          <w:lang w:val="en-GB"/>
        </w:rPr>
        <w:t xml:space="preserve">lasted 15s (median, min = 0 s, max = 4 h, n = 162 exchanges from 31 nests). </w:t>
      </w:r>
    </w:p>
    <w:p w:rsidR="003934A5" w:rsidRDefault="003934A5">
      <w:pPr>
        <w:rPr>
          <w:lang w:val="en-GB"/>
        </w:rPr>
      </w:pPr>
      <w:r>
        <w:rPr>
          <w:lang w:val="en-GB"/>
        </w:rPr>
        <w:t>Time span for which the off-duty parent</w:t>
      </w:r>
      <w:r w:rsidR="00AF7A85">
        <w:rPr>
          <w:lang w:val="en-GB"/>
        </w:rPr>
        <w:t xml:space="preserve"> was around the nest before initiating the exchange, </w:t>
      </w:r>
      <w:r>
        <w:rPr>
          <w:lang w:val="en-GB"/>
        </w:rPr>
        <w:t xml:space="preserve">time span between </w:t>
      </w:r>
      <w:r w:rsidR="00AF7A85">
        <w:rPr>
          <w:lang w:val="en-GB"/>
        </w:rPr>
        <w:t xml:space="preserve">initiating the exchange </w:t>
      </w:r>
      <w:r>
        <w:rPr>
          <w:lang w:val="en-GB"/>
        </w:rPr>
        <w:t xml:space="preserve">and </w:t>
      </w:r>
      <w:r w:rsidR="00AF7A85">
        <w:rPr>
          <w:lang w:val="en-GB"/>
        </w:rPr>
        <w:t xml:space="preserve">sitting down on the nest, </w:t>
      </w:r>
      <w:r>
        <w:rPr>
          <w:lang w:val="en-GB"/>
        </w:rPr>
        <w:t>as well as the exchange gap</w:t>
      </w:r>
      <w:r w:rsidR="00AF7A85">
        <w:rPr>
          <w:lang w:val="en-GB"/>
        </w:rPr>
        <w:t xml:space="preserve"> was</w:t>
      </w:r>
      <w:r>
        <w:rPr>
          <w:lang w:val="en-GB"/>
        </w:rPr>
        <w:t xml:space="preserve"> similar between sexes and </w:t>
      </w:r>
      <w:r w:rsidR="00AF7A85">
        <w:rPr>
          <w:lang w:val="en-GB"/>
        </w:rPr>
        <w:t xml:space="preserve">over </w:t>
      </w:r>
      <w:r>
        <w:rPr>
          <w:lang w:val="en-GB"/>
        </w:rPr>
        <w:t xml:space="preserve">incubation period (Supplementary Table 3).  </w:t>
      </w:r>
    </w:p>
    <w:p w:rsidR="000F53C2" w:rsidRDefault="000F53C2">
      <w:pPr>
        <w:rPr>
          <w:lang w:val="en-GB"/>
        </w:rPr>
      </w:pPr>
      <w:r w:rsidRPr="000F53C2">
        <w:rPr>
          <w:i/>
          <w:lang w:val="en-GB"/>
        </w:rPr>
        <w:t>Calling</w:t>
      </w:r>
      <w:r>
        <w:rPr>
          <w:lang w:val="en-GB"/>
        </w:rPr>
        <w:t xml:space="preserve"> – While arriving to the vicinity of the nest the off-duty parent called in 30% of exchanges (in 39 out of 131 exchanges where incubating parent left only after the returning one was present); males tended to call more often (24 out of 68 exchanges) than females (15 out of 63 exchanges; </w:t>
      </w:r>
      <w:r>
        <w:rPr>
          <w:lang w:val="en-GB"/>
        </w:rPr>
        <w:t xml:space="preserve">for mixed effect model results see Supplementary Table </w:t>
      </w:r>
      <w:r>
        <w:rPr>
          <w:lang w:val="en-GB"/>
        </w:rPr>
        <w:t>4a</w:t>
      </w:r>
      <w:r>
        <w:rPr>
          <w:lang w:val="en-GB"/>
        </w:rPr>
        <w:t>).</w:t>
      </w:r>
      <w:r>
        <w:rPr>
          <w:lang w:val="en-GB"/>
        </w:rPr>
        <w:t xml:space="preserve"> T</w:t>
      </w:r>
      <w:r>
        <w:rPr>
          <w:lang w:val="en-GB"/>
        </w:rPr>
        <w:t>he incubating parent replied to the call of its returning partner</w:t>
      </w:r>
      <w:r>
        <w:rPr>
          <w:lang w:val="en-GB"/>
        </w:rPr>
        <w:t xml:space="preserve"> in 36% of exchanges, which was similar between the sexes (Supplementary Table 4b). </w:t>
      </w:r>
    </w:p>
    <w:p w:rsidR="000F53C2" w:rsidRDefault="000F53C2">
      <w:pPr>
        <w:rPr>
          <w:lang w:val="en-GB"/>
        </w:rPr>
      </w:pPr>
      <w:r>
        <w:rPr>
          <w:lang w:val="en-GB"/>
        </w:rPr>
        <w:t xml:space="preserve">The returning parent called most during period when its partner was still on the nest, less after its partner left, and least after it sat down on the nest (Figure 3). While incubating parent still on the nest (i.e., both parents around), the calling intensity of the returning parent (a) tended to correlated with the calling intensity of the incubating parent, but only in exchanges where female was incubating (Figure 4a, </w:t>
      </w:r>
      <w:r>
        <w:rPr>
          <w:lang w:val="en-GB"/>
        </w:rPr>
        <w:t xml:space="preserve">Supplementary </w:t>
      </w:r>
      <w:r>
        <w:rPr>
          <w:lang w:val="en-GB"/>
        </w:rPr>
        <w:t xml:space="preserve">Table 4c). Also, the calling intensity of the returning parent while incubating parent was still on the nest predicted the calling intensity of the returning parent after the incubating partner left the nest (Figure 4b, Table 4d), but not its calling intensity after the exchange (Figure 4c, </w:t>
      </w:r>
      <w:r>
        <w:rPr>
          <w:lang w:val="en-GB"/>
        </w:rPr>
        <w:t xml:space="preserve">Supplementary </w:t>
      </w:r>
      <w:r>
        <w:rPr>
          <w:lang w:val="en-GB"/>
        </w:rPr>
        <w:t>Table 4e</w:t>
      </w:r>
      <w:r>
        <w:rPr>
          <w:lang w:val="en-GB"/>
        </w:rPr>
        <w:t>)</w:t>
      </w:r>
      <w:r>
        <w:rPr>
          <w:lang w:val="en-GB"/>
        </w:rPr>
        <w:t xml:space="preserve">. The calling intensities were unrelated to the day in </w:t>
      </w:r>
      <w:r>
        <w:rPr>
          <w:lang w:val="en-GB"/>
        </w:rPr>
        <w:lastRenderedPageBreak/>
        <w:t>incubation period (</w:t>
      </w:r>
      <w:r>
        <w:rPr>
          <w:lang w:val="en-GB"/>
        </w:rPr>
        <w:t xml:space="preserve">Supplementary </w:t>
      </w:r>
      <w:r>
        <w:rPr>
          <w:lang w:val="en-GB"/>
        </w:rPr>
        <w:t>Table 4) or to the current or next incubation bout (Supplementary Table 5).</w:t>
      </w:r>
    </w:p>
    <w:p w:rsidR="000F53C2" w:rsidRDefault="000F53C2">
      <w:pPr>
        <w:rPr>
          <w:lang w:val="en-GB"/>
        </w:rPr>
      </w:pPr>
      <w:bookmarkStart w:id="1" w:name="_GoBack"/>
      <w:bookmarkEnd w:id="1"/>
    </w:p>
    <w:p w:rsidR="000F53C2" w:rsidRDefault="000F53C2">
      <w:pPr>
        <w:rPr>
          <w:lang w:val="en-GB"/>
        </w:rPr>
      </w:pPr>
    </w:p>
    <w:p w:rsidR="000F53C2" w:rsidRDefault="000F53C2">
      <w:pPr>
        <w:rPr>
          <w:lang w:val="en-GB"/>
        </w:rPr>
      </w:pPr>
    </w:p>
    <w:p w:rsidR="000F53C2" w:rsidRDefault="000F53C2">
      <w:pPr>
        <w:rPr>
          <w:lang w:val="en-GB"/>
        </w:rPr>
      </w:pPr>
      <w:r>
        <w:rPr>
          <w:lang w:val="en-GB"/>
        </w:rPr>
        <w:t>Incubating parent left the nest by flying directly off it in 76% exchanges (47 out of 62 exchanges where nest was not protected by enclosure), in 11 cases it walked off and after few steps flew and in 4 cases it walked off. While leaving the nest the incubating parent called only in 27% of the exchanges (28 out of 150 exchanges where calling could be scored); males were twice as more likely to call (25% of males called, n = 75 exchanges) than females (12% of females called n = 75 exchanges; for mixed effect model results see Supplementary Table xx).</w:t>
      </w:r>
    </w:p>
    <w:p w:rsidR="00AF7A85" w:rsidRPr="000F53C2" w:rsidRDefault="000F53C2">
      <w:pPr>
        <w:rPr>
          <w:lang w:val="en-GB"/>
        </w:rPr>
      </w:pPr>
      <w:r>
        <w:rPr>
          <w:lang w:val="en-GB"/>
        </w:rPr>
        <w:t xml:space="preserve">  </w:t>
      </w:r>
    </w:p>
    <w:p w:rsidR="00AF7A85" w:rsidRDefault="00AF7A85">
      <w:pPr>
        <w:rPr>
          <w:lang w:val="en-GB"/>
        </w:rPr>
      </w:pPr>
      <w:r>
        <w:rPr>
          <w:noProof/>
          <w:lang w:eastAsia="de-DE"/>
        </w:rPr>
        <w:drawing>
          <wp:inline distT="0" distB="0" distL="0" distR="0">
            <wp:extent cx="2238375" cy="1371600"/>
            <wp:effectExtent l="0" t="0" r="9525" b="0"/>
            <wp:docPr id="13" name="Picture 13" descr="C:\Users\mbulla\Documents\Dropbox\Science\Projects\MS\Exchanges_SESA\Analyses\plot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ulla\Documents\Dropbox\Science\Projects\MS\Exchanges_SESA\Analyses\plots\Figure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8375" cy="1371600"/>
                    </a:xfrm>
                    <a:prstGeom prst="rect">
                      <a:avLst/>
                    </a:prstGeom>
                    <a:noFill/>
                    <a:ln>
                      <a:noFill/>
                    </a:ln>
                  </pic:spPr>
                </pic:pic>
              </a:graphicData>
            </a:graphic>
          </wp:inline>
        </w:drawing>
      </w:r>
    </w:p>
    <w:p w:rsidR="00AF7A85" w:rsidRPr="000A42BC" w:rsidRDefault="00AF7A85" w:rsidP="00AF7A85">
      <w:pPr>
        <w:spacing w:after="40" w:line="240" w:lineRule="auto"/>
        <w:rPr>
          <w:rFonts w:cs="Arial"/>
          <w:sz w:val="18"/>
          <w:szCs w:val="18"/>
          <w:lang w:val="en-GB"/>
        </w:rPr>
      </w:pPr>
      <w:proofErr w:type="gramStart"/>
      <w:r>
        <w:rPr>
          <w:rFonts w:eastAsia="Calibri" w:cs="Arial"/>
          <w:b/>
          <w:sz w:val="18"/>
          <w:szCs w:val="18"/>
          <w:lang w:val="en-GB"/>
        </w:rPr>
        <w:t>Figure 2</w:t>
      </w:r>
      <w:r w:rsidRPr="00F11DBD">
        <w:rPr>
          <w:rFonts w:eastAsia="Calibri" w:cs="Arial"/>
          <w:b/>
          <w:sz w:val="18"/>
          <w:szCs w:val="18"/>
          <w:lang w:val="en-GB"/>
        </w:rPr>
        <w:t xml:space="preserve"> | </w:t>
      </w:r>
      <w:r>
        <w:rPr>
          <w:rFonts w:eastAsia="Calibri" w:cs="Arial"/>
          <w:b/>
          <w:sz w:val="18"/>
          <w:szCs w:val="18"/>
          <w:lang w:val="en-GB"/>
        </w:rPr>
        <w:t xml:space="preserve">Length of </w:t>
      </w:r>
      <w:r w:rsidRPr="00AF7A85">
        <w:rPr>
          <w:rFonts w:eastAsia="Calibri" w:cs="Arial"/>
          <w:b/>
          <w:sz w:val="18"/>
          <w:szCs w:val="18"/>
          <w:highlight w:val="yellow"/>
          <w:lang w:val="en-GB"/>
        </w:rPr>
        <w:t>exchange</w:t>
      </w:r>
      <w:r>
        <w:rPr>
          <w:rFonts w:eastAsia="Calibri" w:cs="Arial"/>
          <w:b/>
          <w:sz w:val="18"/>
          <w:szCs w:val="18"/>
          <w:lang w:val="en-GB"/>
        </w:rPr>
        <w:t xml:space="preserve"> in relation to when the incubating parent left the nest</w:t>
      </w:r>
      <w:r>
        <w:rPr>
          <w:rFonts w:ascii="Calibri" w:eastAsia="Times New Roman" w:hAnsi="Calibri" w:cs="Times New Roman"/>
          <w:b/>
          <w:color w:val="000000"/>
          <w:sz w:val="18"/>
          <w:szCs w:val="18"/>
          <w:lang w:val="en-GB" w:eastAsia="en-GB"/>
        </w:rPr>
        <w:t>.</w:t>
      </w:r>
      <w:proofErr w:type="gramEnd"/>
      <w:r>
        <w:rPr>
          <w:rFonts w:ascii="Calibri" w:eastAsia="Times New Roman" w:hAnsi="Calibri" w:cs="Times New Roman"/>
          <w:b/>
          <w:color w:val="000000"/>
          <w:sz w:val="18"/>
          <w:szCs w:val="18"/>
          <w:lang w:val="en-GB" w:eastAsia="en-GB"/>
        </w:rPr>
        <w:t xml:space="preserve"> </w:t>
      </w:r>
      <w:r>
        <w:rPr>
          <w:rFonts w:eastAsia="Calibri" w:cs="Arial"/>
          <w:sz w:val="18"/>
          <w:szCs w:val="18"/>
          <w:lang w:val="en-GB"/>
        </w:rPr>
        <w:t xml:space="preserve">Circles indicate single observations of time span between off-duty parent initiating the exchange and sitting down on the nest. </w:t>
      </w:r>
      <w:r w:rsidRPr="00F11DBD">
        <w:rPr>
          <w:rFonts w:eastAsia="Calibri" w:cs="Arial"/>
          <w:sz w:val="18"/>
          <w:szCs w:val="18"/>
          <w:lang w:val="en-GB"/>
        </w:rPr>
        <w:t xml:space="preserve">Box plots depict </w:t>
      </w:r>
      <w:r w:rsidRPr="00F11DBD">
        <w:rPr>
          <w:sz w:val="18"/>
          <w:szCs w:val="18"/>
          <w:lang w:val="en-GB"/>
        </w:rPr>
        <w:t>median (horizontal line inside the box), the 25</w:t>
      </w:r>
      <w:r w:rsidRPr="00F11DBD">
        <w:rPr>
          <w:sz w:val="18"/>
          <w:szCs w:val="18"/>
          <w:vertAlign w:val="superscript"/>
          <w:lang w:val="en-GB"/>
        </w:rPr>
        <w:t>th</w:t>
      </w:r>
      <w:r w:rsidRPr="00F11DBD">
        <w:rPr>
          <w:sz w:val="18"/>
          <w:szCs w:val="18"/>
          <w:lang w:val="en-GB"/>
        </w:rPr>
        <w:t xml:space="preserve"> and 75</w:t>
      </w:r>
      <w:r w:rsidRPr="00F11DBD">
        <w:rPr>
          <w:sz w:val="18"/>
          <w:szCs w:val="18"/>
          <w:vertAlign w:val="superscript"/>
          <w:lang w:val="en-GB"/>
        </w:rPr>
        <w:t>th</w:t>
      </w:r>
      <w:r w:rsidRPr="00F11DBD">
        <w:rPr>
          <w:sz w:val="18"/>
          <w:szCs w:val="18"/>
          <w:lang w:val="en-GB"/>
        </w:rPr>
        <w:t xml:space="preserve"> percentiles (box), the 25</w:t>
      </w:r>
      <w:r w:rsidRPr="00F11DBD">
        <w:rPr>
          <w:sz w:val="18"/>
          <w:szCs w:val="18"/>
          <w:vertAlign w:val="superscript"/>
          <w:lang w:val="en-GB"/>
        </w:rPr>
        <w:t>th</w:t>
      </w:r>
      <w:r w:rsidRPr="00F11DBD">
        <w:rPr>
          <w:sz w:val="18"/>
          <w:szCs w:val="18"/>
          <w:lang w:val="en-GB"/>
        </w:rPr>
        <w:t xml:space="preserve"> and 75</w:t>
      </w:r>
      <w:r w:rsidRPr="00F11DBD">
        <w:rPr>
          <w:sz w:val="18"/>
          <w:szCs w:val="18"/>
          <w:vertAlign w:val="superscript"/>
          <w:lang w:val="en-GB"/>
        </w:rPr>
        <w:t>th</w:t>
      </w:r>
      <w:r w:rsidRPr="00F11DBD">
        <w:rPr>
          <w:sz w:val="18"/>
          <w:szCs w:val="18"/>
          <w:lang w:val="en-GB"/>
        </w:rPr>
        <w:t xml:space="preserve"> percentiles </w:t>
      </w:r>
      <w:r>
        <w:rPr>
          <w:sz w:val="18"/>
          <w:szCs w:val="18"/>
          <w:lang w:val="en-GB"/>
        </w:rPr>
        <w:t>±</w:t>
      </w:r>
      <w:r w:rsidRPr="00F11DBD">
        <w:rPr>
          <w:sz w:val="18"/>
          <w:szCs w:val="18"/>
          <w:lang w:val="en-GB"/>
        </w:rPr>
        <w:t xml:space="preserve">1.5 times the interquartile range or the minimum/maximum value, whichever is smaller (bars), and the outliers (dots). </w:t>
      </w:r>
      <w:proofErr w:type="spellStart"/>
      <w:r>
        <w:rPr>
          <w:sz w:val="18"/>
          <w:szCs w:val="18"/>
          <w:lang w:val="en-GB"/>
        </w:rPr>
        <w:t>Color</w:t>
      </w:r>
      <w:proofErr w:type="spellEnd"/>
      <w:r>
        <w:rPr>
          <w:sz w:val="18"/>
          <w:szCs w:val="18"/>
          <w:lang w:val="en-GB"/>
        </w:rPr>
        <w:t xml:space="preserve"> of circles and box plots indicates sex (female = yellow, male = grey-blue). </w:t>
      </w:r>
      <w:r>
        <w:rPr>
          <w:rFonts w:eastAsia="Calibri" w:cs="Arial"/>
          <w:sz w:val="18"/>
          <w:szCs w:val="18"/>
          <w:lang w:val="en-GB"/>
        </w:rPr>
        <w:t xml:space="preserve">Red points with bars indicate </w:t>
      </w:r>
      <w:r w:rsidRPr="00F11DBD">
        <w:rPr>
          <w:rFonts w:eastAsia="Calibri" w:cs="Arial"/>
          <w:sz w:val="18"/>
          <w:szCs w:val="18"/>
          <w:lang w:val="en-GB"/>
        </w:rPr>
        <w:t xml:space="preserve">model </w:t>
      </w:r>
      <w:r>
        <w:rPr>
          <w:rFonts w:eastAsia="Calibri" w:cs="Arial"/>
          <w:sz w:val="18"/>
          <w:szCs w:val="18"/>
          <w:lang w:val="en-GB"/>
        </w:rPr>
        <w:t xml:space="preserve">predictions </w:t>
      </w:r>
      <w:r w:rsidRPr="00F11DBD">
        <w:rPr>
          <w:rFonts w:eastAsia="Calibri" w:cs="Arial"/>
          <w:sz w:val="18"/>
          <w:szCs w:val="18"/>
          <w:lang w:val="en-GB"/>
        </w:rPr>
        <w:t>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3b)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r w:rsidRPr="000A42BC">
        <w:rPr>
          <w:rFonts w:cs="Arial"/>
          <w:i/>
          <w:sz w:val="16"/>
          <w:szCs w:val="16"/>
          <w:lang w:val="en-GB"/>
        </w:rPr>
        <w:t xml:space="preserve"> </w:t>
      </w:r>
      <w:r w:rsidRPr="000A42BC">
        <w:rPr>
          <w:rFonts w:cs="Arial"/>
          <w:i/>
          <w:sz w:val="18"/>
          <w:szCs w:val="18"/>
          <w:lang w:val="en-GB"/>
        </w:rPr>
        <w:t xml:space="preserve">N </w:t>
      </w:r>
      <w:r w:rsidRPr="000A42BC">
        <w:rPr>
          <w:rFonts w:cs="Arial"/>
          <w:sz w:val="18"/>
          <w:szCs w:val="18"/>
          <w:lang w:val="en-GB"/>
        </w:rPr>
        <w:t>= 2</w:t>
      </w:r>
      <w:r>
        <w:rPr>
          <w:rFonts w:cs="Arial"/>
          <w:sz w:val="18"/>
          <w:szCs w:val="18"/>
          <w:lang w:val="en-GB"/>
        </w:rPr>
        <w:t>63 observations from 31 nests.</w:t>
      </w:r>
    </w:p>
    <w:p w:rsidR="00AF7A85" w:rsidRPr="009F2C40" w:rsidRDefault="00AF7A85">
      <w:pPr>
        <w:rPr>
          <w:lang w:val="en-GB"/>
        </w:rPr>
      </w:pPr>
    </w:p>
    <w:p w:rsidR="00AF7A85" w:rsidRDefault="00AF7A85">
      <w:pPr>
        <w:rPr>
          <w:lang w:val="en-GB"/>
        </w:rPr>
      </w:pPr>
      <w:r>
        <w:rPr>
          <w:noProof/>
          <w:lang w:eastAsia="de-DE"/>
        </w:rPr>
        <w:drawing>
          <wp:inline distT="0" distB="0" distL="0" distR="0" wp14:anchorId="7F393D1A" wp14:editId="51EA0A9A">
            <wp:extent cx="1801505" cy="1574086"/>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1948" cy="1583211"/>
                    </a:xfrm>
                    <a:prstGeom prst="rect">
                      <a:avLst/>
                    </a:prstGeom>
                  </pic:spPr>
                </pic:pic>
              </a:graphicData>
            </a:graphic>
          </wp:inline>
        </w:drawing>
      </w:r>
      <w:r>
        <w:rPr>
          <w:noProof/>
          <w:lang w:eastAsia="de-DE"/>
        </w:rPr>
        <w:drawing>
          <wp:inline distT="0" distB="0" distL="0" distR="0" wp14:anchorId="14377C1E" wp14:editId="5658EC43">
            <wp:extent cx="1719618" cy="14079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7761" cy="1406440"/>
                    </a:xfrm>
                    <a:prstGeom prst="rect">
                      <a:avLst/>
                    </a:prstGeom>
                  </pic:spPr>
                </pic:pic>
              </a:graphicData>
            </a:graphic>
          </wp:inline>
        </w:drawing>
      </w:r>
    </w:p>
    <w:p w:rsidR="00362721" w:rsidRDefault="00362721">
      <w:pPr>
        <w:rPr>
          <w:lang w:val="en-GB"/>
        </w:rPr>
      </w:pPr>
    </w:p>
    <w:p w:rsidR="008D3524" w:rsidRDefault="008D3524">
      <w:pPr>
        <w:rPr>
          <w:rFonts w:ascii="Calibri" w:eastAsia="Times New Roman" w:hAnsi="Calibri" w:cs="Times New Roman"/>
          <w:b/>
          <w:color w:val="000000"/>
          <w:sz w:val="18"/>
          <w:szCs w:val="18"/>
          <w:lang w:val="en-GB" w:eastAsia="en-GB"/>
        </w:rPr>
      </w:pPr>
      <w:proofErr w:type="spellStart"/>
      <w:r>
        <w:rPr>
          <w:rFonts w:ascii="Calibri" w:eastAsia="Times New Roman" w:hAnsi="Calibri" w:cs="Times New Roman"/>
          <w:b/>
          <w:color w:val="000000"/>
          <w:sz w:val="18"/>
          <w:szCs w:val="18"/>
          <w:lang w:val="en-GB" w:eastAsia="en-GB"/>
        </w:rPr>
        <w:t>Callin</w:t>
      </w:r>
      <w:proofErr w:type="spellEnd"/>
      <w:r>
        <w:rPr>
          <w:rFonts w:ascii="Calibri" w:eastAsia="Times New Roman" w:hAnsi="Calibri" w:cs="Times New Roman"/>
          <w:b/>
          <w:color w:val="000000"/>
          <w:sz w:val="18"/>
          <w:szCs w:val="18"/>
          <w:lang w:val="en-GB" w:eastAsia="en-GB"/>
        </w:rPr>
        <w:t xml:space="preserve"> – </w:t>
      </w:r>
    </w:p>
    <w:p w:rsidR="008D3524" w:rsidRDefault="008D3524">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t>When arriving it calls and then</w:t>
      </w:r>
    </w:p>
    <w:p w:rsidR="008D3524" w:rsidRDefault="008D3524">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t>When bird leaves the nest it does that and that and usually calls.</w:t>
      </w:r>
    </w:p>
    <w:p w:rsidR="00876A1F" w:rsidRDefault="00876A1F">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br w:type="page"/>
      </w:r>
    </w:p>
    <w:p w:rsidR="00876A1F" w:rsidRPr="00F11DBD" w:rsidRDefault="00876A1F" w:rsidP="00876A1F">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lastRenderedPageBreak/>
        <w:t>Supplementary Table 1</w:t>
      </w:r>
      <w:r w:rsidRPr="00F11DBD">
        <w:rPr>
          <w:rFonts w:ascii="Calibri" w:eastAsia="Times New Roman" w:hAnsi="Calibri" w:cs="Times New Roman"/>
          <w:color w:val="000000"/>
          <w:sz w:val="18"/>
          <w:szCs w:val="18"/>
          <w:lang w:val="en-GB" w:eastAsia="en-GB"/>
        </w:rPr>
        <w:t xml:space="preserve"> | </w:t>
      </w:r>
      <w:r w:rsidR="008301F8">
        <w:rPr>
          <w:rFonts w:ascii="Calibri" w:eastAsia="Times New Roman" w:hAnsi="Calibri" w:cs="Times New Roman"/>
          <w:b/>
          <w:color w:val="000000"/>
          <w:sz w:val="18"/>
          <w:szCs w:val="18"/>
          <w:lang w:val="en-GB" w:eastAsia="en-GB"/>
        </w:rPr>
        <w:t>Ca</w:t>
      </w:r>
      <w:r>
        <w:rPr>
          <w:rFonts w:ascii="Calibri" w:eastAsia="Times New Roman" w:hAnsi="Calibri" w:cs="Times New Roman"/>
          <w:b/>
          <w:color w:val="000000"/>
          <w:sz w:val="18"/>
          <w:szCs w:val="18"/>
          <w:lang w:val="en-GB" w:eastAsia="en-GB"/>
        </w:rPr>
        <w:t xml:space="preserve">lling rate and fly-off probability of incubating bird </w:t>
      </w:r>
      <w:r w:rsidR="00815C21">
        <w:rPr>
          <w:rFonts w:ascii="Calibri" w:eastAsia="Times New Roman" w:hAnsi="Calibri" w:cs="Times New Roman"/>
          <w:b/>
          <w:color w:val="000000"/>
          <w:sz w:val="18"/>
          <w:szCs w:val="18"/>
          <w:lang w:val="en-GB" w:eastAsia="en-GB"/>
        </w:rPr>
        <w:t>before</w:t>
      </w:r>
      <w:r>
        <w:rPr>
          <w:rFonts w:ascii="Calibri" w:eastAsia="Times New Roman" w:hAnsi="Calibri" w:cs="Times New Roman"/>
          <w:b/>
          <w:color w:val="000000"/>
          <w:sz w:val="18"/>
          <w:szCs w:val="18"/>
          <w:lang w:val="en-GB" w:eastAsia="en-GB"/>
        </w:rPr>
        <w:t xml:space="preserve"> exchange and during regular incubation.</w:t>
      </w:r>
    </w:p>
    <w:tbl>
      <w:tblPr>
        <w:tblW w:w="8027" w:type="dxa"/>
        <w:tblInd w:w="108" w:type="dxa"/>
        <w:tblLayout w:type="fixed"/>
        <w:tblLook w:val="04A0" w:firstRow="1" w:lastRow="0" w:firstColumn="1" w:lastColumn="0" w:noHBand="0" w:noVBand="1"/>
      </w:tblPr>
      <w:tblGrid>
        <w:gridCol w:w="767"/>
        <w:gridCol w:w="1590"/>
        <w:gridCol w:w="850"/>
        <w:gridCol w:w="2552"/>
        <w:gridCol w:w="850"/>
        <w:gridCol w:w="709"/>
        <w:gridCol w:w="709"/>
      </w:tblGrid>
      <w:tr w:rsidR="00876A1F" w:rsidRPr="00F11DBD" w:rsidTr="00876A1F">
        <w:tc>
          <w:tcPr>
            <w:tcW w:w="767"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1590"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850"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2552" w:type="dxa"/>
            <w:tcBorders>
              <w:top w:val="single" w:sz="4" w:space="0" w:color="auto"/>
              <w:left w:val="nil"/>
              <w:right w:val="nil"/>
            </w:tcBorders>
            <w:vAlign w:val="bottom"/>
          </w:tcPr>
          <w:p w:rsidR="00876A1F" w:rsidRPr="00F11DBD" w:rsidRDefault="00876A1F" w:rsidP="009C27A0">
            <w:pPr>
              <w:spacing w:after="40" w:line="240" w:lineRule="auto"/>
              <w:rPr>
                <w:rFonts w:ascii="Calibri" w:eastAsia="Times New Roman" w:hAnsi="Calibri" w:cs="Arial"/>
                <w:sz w:val="14"/>
                <w:szCs w:val="14"/>
                <w:lang w:val="en-GB"/>
              </w:rPr>
            </w:pPr>
          </w:p>
        </w:tc>
        <w:tc>
          <w:tcPr>
            <w:tcW w:w="850" w:type="dxa"/>
            <w:tcBorders>
              <w:top w:val="single" w:sz="4" w:space="0" w:color="auto"/>
              <w:left w:val="nil"/>
              <w:right w:val="nil"/>
            </w:tcBorders>
            <w:vAlign w:val="bottom"/>
          </w:tcPr>
          <w:p w:rsidR="00876A1F" w:rsidRPr="00F11DBD" w:rsidRDefault="00876A1F" w:rsidP="009C27A0">
            <w:pPr>
              <w:spacing w:after="40" w:line="240" w:lineRule="auto"/>
              <w:jc w:val="right"/>
              <w:rPr>
                <w:rFonts w:ascii="Calibri" w:eastAsia="Times New Roman" w:hAnsi="Calibri" w:cs="Arial"/>
                <w:sz w:val="14"/>
                <w:szCs w:val="14"/>
                <w:lang w:val="en-GB"/>
              </w:rPr>
            </w:pPr>
          </w:p>
        </w:tc>
        <w:tc>
          <w:tcPr>
            <w:tcW w:w="1418" w:type="dxa"/>
            <w:gridSpan w:val="2"/>
            <w:tcBorders>
              <w:top w:val="single" w:sz="4" w:space="0" w:color="auto"/>
              <w:left w:val="nil"/>
              <w:bottom w:val="nil"/>
              <w:right w:val="nil"/>
            </w:tcBorders>
            <w:vAlign w:val="bottom"/>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876A1F" w:rsidRPr="00F11DBD" w:rsidTr="00876A1F">
        <w:tc>
          <w:tcPr>
            <w:tcW w:w="767"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1590"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850"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552" w:type="dxa"/>
            <w:tcBorders>
              <w:left w:val="nil"/>
              <w:bottom w:val="single" w:sz="4" w:space="0" w:color="auto"/>
              <w:right w:val="nil"/>
            </w:tcBorders>
            <w:vAlign w:val="bottom"/>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850" w:type="dxa"/>
            <w:tcBorders>
              <w:left w:val="nil"/>
              <w:bottom w:val="single" w:sz="4" w:space="0" w:color="auto"/>
              <w:right w:val="nil"/>
            </w:tcBorders>
            <w:vAlign w:val="bottom"/>
          </w:tcPr>
          <w:p w:rsidR="00876A1F" w:rsidRPr="00F11DBD" w:rsidRDefault="00876A1F" w:rsidP="009C27A0">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709" w:type="dxa"/>
            <w:tcBorders>
              <w:top w:val="single" w:sz="4" w:space="0" w:color="auto"/>
              <w:left w:val="nil"/>
              <w:bottom w:val="nil"/>
              <w:right w:val="nil"/>
            </w:tcBorders>
            <w:vAlign w:val="bottom"/>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709" w:type="dxa"/>
            <w:tcBorders>
              <w:top w:val="single" w:sz="4" w:space="0" w:color="auto"/>
              <w:left w:val="nil"/>
              <w:bottom w:val="nil"/>
              <w:right w:val="nil"/>
            </w:tcBorders>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876A1F" w:rsidRPr="00F11DBD" w:rsidTr="00876A1F">
        <w:tc>
          <w:tcPr>
            <w:tcW w:w="767" w:type="dxa"/>
            <w:tcBorders>
              <w:top w:val="single" w:sz="4" w:space="0" w:color="auto"/>
              <w:left w:val="nil"/>
              <w:right w:val="nil"/>
            </w:tcBorders>
          </w:tcPr>
          <w:p w:rsidR="00876A1F" w:rsidRPr="00F11DBD" w:rsidRDefault="00876A1F"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1590" w:type="dxa"/>
            <w:tcBorders>
              <w:top w:val="single" w:sz="4" w:space="0" w:color="auto"/>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rate</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sidRPr="00F11DBD">
              <w:rPr>
                <w:rFonts w:ascii="Calibri" w:eastAsia="Times New Roman" w:hAnsi="Calibri" w:cs="Arial"/>
                <w:sz w:val="14"/>
                <w:szCs w:val="14"/>
                <w:lang w:val="en-GB"/>
              </w:rPr>
              <w:t>)</w:t>
            </w:r>
          </w:p>
        </w:tc>
        <w:tc>
          <w:tcPr>
            <w:tcW w:w="850" w:type="dxa"/>
            <w:tcBorders>
              <w:top w:val="single" w:sz="4" w:space="0" w:color="auto"/>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tcBorders>
              <w:top w:val="single" w:sz="4" w:space="0" w:color="auto"/>
              <w:left w:val="nil"/>
              <w:right w:val="nil"/>
            </w:tcBorders>
            <w:hideMark/>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before exchange</w:t>
            </w:r>
            <w:r w:rsidRPr="00F11DBD">
              <w:rPr>
                <w:rFonts w:ascii="Calibri" w:eastAsia="Times New Roman" w:hAnsi="Calibri" w:cs="Arial"/>
                <w:sz w:val="14"/>
                <w:szCs w:val="14"/>
                <w:lang w:val="en-GB"/>
              </w:rPr>
              <w:t>)</w:t>
            </w:r>
          </w:p>
        </w:tc>
        <w:tc>
          <w:tcPr>
            <w:tcW w:w="850"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-1.017</w:t>
            </w:r>
          </w:p>
        </w:tc>
        <w:tc>
          <w:tcPr>
            <w:tcW w:w="709"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-1.371</w:t>
            </w:r>
          </w:p>
        </w:tc>
        <w:tc>
          <w:tcPr>
            <w:tcW w:w="709"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-0.673</w:t>
            </w:r>
          </w:p>
        </w:tc>
      </w:tr>
      <w:tr w:rsidR="00876A1F" w:rsidRPr="00F11DBD" w:rsidTr="00876A1F">
        <w:tc>
          <w:tcPr>
            <w:tcW w:w="767" w:type="dxa"/>
            <w:tcBorders>
              <w:left w:val="nil"/>
              <w:bottom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2552" w:type="dxa"/>
            <w:hideMark/>
          </w:tcPr>
          <w:p w:rsidR="00876A1F" w:rsidRPr="00F11DBD" w:rsidRDefault="00876A1F" w:rsidP="00876A1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-0.695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-0.947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-0.451</w:t>
            </w:r>
          </w:p>
        </w:tc>
      </w:tr>
      <w:tr w:rsidR="00876A1F" w:rsidRPr="00F11DBD" w:rsidTr="00876A1F">
        <w:tc>
          <w:tcPr>
            <w:tcW w:w="767" w:type="dxa"/>
          </w:tcPr>
          <w:p w:rsidR="00876A1F" w:rsidRPr="00F11DBD" w:rsidRDefault="00876A1F"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rate</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 xml:space="preserve">before exchange &amp; </w:t>
            </w:r>
            <w:r>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-0.986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-1.364</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-0.618</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Poisson scale</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-0.676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-1.029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-0.322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 (</w:t>
            </w:r>
            <w:r>
              <w:rPr>
                <w:rFonts w:ascii="Arial" w:eastAsia="Times New Roman" w:hAnsi="Arial"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-0.078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-0.322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0.17</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0.075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-0.128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0.278</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Observation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-0.025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0.463</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r w:rsidRPr="00F11DBD">
              <w:rPr>
                <w:rFonts w:cs="Arial"/>
                <w:sz w:val="14"/>
                <w:szCs w:val="14"/>
                <w:lang w:val="en-GB"/>
              </w:rPr>
              <w:t xml:space="preserve"> × </w:t>
            </w:r>
            <w:r>
              <w:rPr>
                <w:rFonts w:cs="Arial"/>
                <w:sz w:val="14"/>
                <w:szCs w:val="14"/>
                <w:lang w:val="en-GB"/>
              </w:rPr>
              <w:t xml:space="preserve">Observation </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-0.259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0.247</w:t>
            </w:r>
          </w:p>
        </w:tc>
      </w:tr>
      <w:tr w:rsidR="00876A1F" w:rsidRPr="00F11DBD" w:rsidTr="00876A1F">
        <w:tc>
          <w:tcPr>
            <w:tcW w:w="767" w:type="dxa"/>
            <w:tcBorders>
              <w:left w:val="nil"/>
              <w:right w:val="nil"/>
            </w:tcBorders>
          </w:tcPr>
          <w:p w:rsidR="00876A1F" w:rsidRPr="00F11DBD" w:rsidRDefault="00815C21"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1590" w:type="dxa"/>
            <w:tcBorders>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Fly-off</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(0, 1)</w:t>
            </w: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tcBorders>
              <w:left w:val="nil"/>
              <w:right w:val="nil"/>
            </w:tcBorders>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before exchange</w:t>
            </w:r>
            <w:r w:rsidRPr="00F11DBD">
              <w:rPr>
                <w:rFonts w:ascii="Calibri" w:eastAsia="Times New Roman" w:hAnsi="Calibri" w:cs="Arial"/>
                <w:sz w:val="14"/>
                <w:szCs w:val="14"/>
                <w:lang w:val="en-GB"/>
              </w:rPr>
              <w:t>)</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-1.969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-2.45</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-1.474</w:t>
            </w:r>
          </w:p>
        </w:tc>
      </w:tr>
      <w:tr w:rsidR="00876A1F" w:rsidRPr="00F11DBD" w:rsidTr="00876A1F">
        <w:tc>
          <w:tcPr>
            <w:tcW w:w="767" w:type="dxa"/>
            <w:tcBorders>
              <w:left w:val="nil"/>
              <w:right w:val="nil"/>
            </w:tcBorders>
          </w:tcPr>
          <w:p w:rsidR="00876A1F" w:rsidRDefault="00876A1F" w:rsidP="009C27A0">
            <w:pPr>
              <w:spacing w:before="40" w:after="0" w:line="240" w:lineRule="auto"/>
              <w:rPr>
                <w:rFonts w:ascii="Calibri" w:eastAsia="Times New Roman" w:hAnsi="Calibri" w:cs="Arial"/>
                <w:sz w:val="14"/>
                <w:szCs w:val="14"/>
                <w:lang w:val="en-GB"/>
              </w:rPr>
            </w:pPr>
          </w:p>
        </w:tc>
        <w:tc>
          <w:tcPr>
            <w:tcW w:w="1590" w:type="dxa"/>
            <w:tcBorders>
              <w:left w:val="nil"/>
              <w:right w:val="nil"/>
            </w:tcBorders>
          </w:tcPr>
          <w:p w:rsidR="00876A1F" w:rsidRDefault="00876A1F" w:rsidP="00876A1F">
            <w:pPr>
              <w:spacing w:before="40" w:after="0" w:line="240" w:lineRule="auto"/>
              <w:ind w:left="113"/>
              <w:rPr>
                <w:rFonts w:ascii="Calibri" w:eastAsia="Times New Roman" w:hAnsi="Calibri" w:cs="Arial"/>
                <w:sz w:val="14"/>
                <w:szCs w:val="14"/>
                <w:lang w:val="en-GB"/>
              </w:rPr>
            </w:pP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Length of observation (ln(min))</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-0.182</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-0.539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0.168</w:t>
            </w:r>
          </w:p>
        </w:tc>
      </w:tr>
      <w:tr w:rsidR="00876A1F" w:rsidRPr="00F11DBD" w:rsidTr="00876A1F">
        <w:tc>
          <w:tcPr>
            <w:tcW w:w="767" w:type="dxa"/>
            <w:tcBorders>
              <w:left w:val="nil"/>
              <w:bottom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binomial scale</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2552" w:type="dxa"/>
            <w:hideMark/>
          </w:tcPr>
          <w:p w:rsidR="00876A1F" w:rsidRPr="00F11DBD" w:rsidRDefault="00876A1F" w:rsidP="009C27A0">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-0.262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-1.031</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0.503</w:t>
            </w:r>
          </w:p>
        </w:tc>
      </w:tr>
      <w:tr w:rsidR="00876A1F" w:rsidRPr="00F11DBD" w:rsidTr="00876A1F">
        <w:tc>
          <w:tcPr>
            <w:tcW w:w="767" w:type="dxa"/>
          </w:tcPr>
          <w:p w:rsidR="00876A1F" w:rsidRPr="00F11DBD" w:rsidRDefault="00815C21"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4</w:t>
            </w: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Fly-off</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(0, 1)</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 xml:space="preserve">before exchange &amp; </w:t>
            </w:r>
            <w:r>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-2.067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-2.78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-1.372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binomial scale)</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Length of observation (ln(min))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-0.522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0.232</w:t>
            </w:r>
          </w:p>
        </w:tc>
      </w:tr>
      <w:tr w:rsidR="00876A1F" w:rsidRPr="00876A1F" w:rsidTr="00876A1F">
        <w:tc>
          <w:tcPr>
            <w:tcW w:w="767" w:type="dxa"/>
            <w:tcBorders>
              <w:left w:val="nil"/>
              <w:right w:val="nil"/>
            </w:tcBorders>
          </w:tcPr>
          <w:p w:rsidR="00876A1F" w:rsidRDefault="00876A1F" w:rsidP="009C27A0">
            <w:pPr>
              <w:spacing w:before="40" w:after="0" w:line="240" w:lineRule="auto"/>
              <w:rPr>
                <w:rFonts w:ascii="Calibri" w:eastAsia="Times New Roman" w:hAnsi="Calibri" w:cs="Arial"/>
                <w:sz w:val="14"/>
                <w:szCs w:val="14"/>
                <w:lang w:val="en-GB"/>
              </w:rPr>
            </w:pPr>
          </w:p>
        </w:tc>
        <w:tc>
          <w:tcPr>
            <w:tcW w:w="1590" w:type="dxa"/>
            <w:tcBorders>
              <w:left w:val="nil"/>
              <w:right w:val="nil"/>
            </w:tcBorders>
          </w:tcPr>
          <w:p w:rsidR="00876A1F" w:rsidRDefault="00876A1F" w:rsidP="009C27A0">
            <w:pPr>
              <w:spacing w:before="40" w:after="0" w:line="240" w:lineRule="auto"/>
              <w:ind w:left="113"/>
              <w:rPr>
                <w:rFonts w:ascii="Calibri" w:eastAsia="Times New Roman" w:hAnsi="Calibri" w:cs="Arial"/>
                <w:sz w:val="14"/>
                <w:szCs w:val="14"/>
                <w:lang w:val="en-GB"/>
              </w:rPr>
            </w:pP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left w:val="nil"/>
              <w:right w:val="nil"/>
            </w:tcBorders>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-0.519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-1.816</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0.751</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 (</w:t>
            </w:r>
            <w:r>
              <w:rPr>
                <w:rFonts w:ascii="Arial" w:eastAsia="Times New Roman" w:hAnsi="Arial"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0.199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-0.746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1.172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-0.175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0.719</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Observation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0.405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-1.156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2.029</w:t>
            </w:r>
          </w:p>
        </w:tc>
      </w:tr>
      <w:tr w:rsidR="00876A1F" w:rsidRPr="00F11DBD" w:rsidTr="00876A1F">
        <w:tc>
          <w:tcPr>
            <w:tcW w:w="767"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bottom w:val="single" w:sz="4" w:space="0" w:color="auto"/>
            </w:tcBorders>
          </w:tcPr>
          <w:p w:rsidR="00876A1F" w:rsidRPr="00F11DBD" w:rsidRDefault="00876A1F" w:rsidP="009C27A0">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r w:rsidRPr="00F11DBD">
              <w:rPr>
                <w:rFonts w:cs="Arial"/>
                <w:sz w:val="14"/>
                <w:szCs w:val="14"/>
                <w:lang w:val="en-GB"/>
              </w:rPr>
              <w:t xml:space="preserve"> × </w:t>
            </w:r>
            <w:r>
              <w:rPr>
                <w:rFonts w:cs="Arial"/>
                <w:sz w:val="14"/>
                <w:szCs w:val="14"/>
                <w:lang w:val="en-GB"/>
              </w:rPr>
              <w:t xml:space="preserve">Observation </w:t>
            </w:r>
          </w:p>
        </w:tc>
        <w:tc>
          <w:tcPr>
            <w:tcW w:w="850"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-0.08</w:t>
            </w:r>
          </w:p>
        </w:tc>
        <w:tc>
          <w:tcPr>
            <w:tcW w:w="709"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-0.816</w:t>
            </w:r>
          </w:p>
        </w:tc>
        <w:tc>
          <w:tcPr>
            <w:tcW w:w="709"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0.645</w:t>
            </w:r>
          </w:p>
        </w:tc>
      </w:tr>
    </w:tbl>
    <w:p w:rsidR="00815C21" w:rsidRPr="00F11DBD" w:rsidRDefault="00876A1F" w:rsidP="00876A1F">
      <w:pPr>
        <w:spacing w:after="40" w:line="240" w:lineRule="auto"/>
        <w:rPr>
          <w:rFonts w:cs="Arial"/>
          <w:sz w:val="16"/>
          <w:szCs w:val="16"/>
          <w:lang w:val="en-GB"/>
        </w:rPr>
      </w:pPr>
      <w:r w:rsidRPr="00F11DBD">
        <w:rPr>
          <w:rFonts w:cs="Arial"/>
          <w:sz w:val="16"/>
          <w:szCs w:val="16"/>
          <w:lang w:val="en-GB"/>
        </w:rPr>
        <w:t>Shown are the posterior estimates (medians) of the effect sizes with the 95% credible intervals (CI) fr</w:t>
      </w:r>
      <w:r>
        <w:rPr>
          <w:rFonts w:cs="Arial"/>
          <w:sz w:val="16"/>
          <w:szCs w:val="16"/>
          <w:lang w:val="en-GB"/>
        </w:rPr>
        <w:t>om a posterior distribution of 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 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876A1F" w:rsidRPr="00F11DBD" w:rsidRDefault="00876A1F" w:rsidP="00876A1F">
      <w:pPr>
        <w:spacing w:after="40" w:line="240" w:lineRule="auto"/>
        <w:rPr>
          <w:rFonts w:cs="Arial"/>
          <w:sz w:val="16"/>
          <w:szCs w:val="16"/>
          <w:lang w:val="en-GB"/>
        </w:rPr>
      </w:pPr>
      <w:r w:rsidRPr="00F11DBD">
        <w:rPr>
          <w:rFonts w:cs="Arial"/>
          <w:i/>
          <w:sz w:val="16"/>
          <w:szCs w:val="16"/>
          <w:lang w:val="en-GB"/>
        </w:rPr>
        <w:t xml:space="preserve">N </w:t>
      </w:r>
      <w:r w:rsidRPr="00F11DBD">
        <w:rPr>
          <w:rFonts w:cs="Arial"/>
          <w:sz w:val="16"/>
          <w:szCs w:val="16"/>
          <w:lang w:val="en-GB"/>
        </w:rPr>
        <w:t xml:space="preserve">= </w:t>
      </w:r>
      <w:r>
        <w:rPr>
          <w:rFonts w:cs="Arial"/>
          <w:sz w:val="16"/>
          <w:szCs w:val="16"/>
          <w:lang w:val="en-GB"/>
        </w:rPr>
        <w:t xml:space="preserve">280 observations (162 before exchange, 118 regular incubation) from 32 nests. Continuous predictors were z-transformed (mean-centred and divided by SD). All four models contained nest ID as random intercept. Calling was entered as count and offset specified length of observation in minutes (divided by ten minutes and ln-transformed), which not only controlled for the length of observation, but also generated a calling rate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Pr>
          <w:rFonts w:cs="Arial"/>
          <w:sz w:val="16"/>
          <w:szCs w:val="16"/>
          <w:lang w:val="en-GB"/>
        </w:rPr>
        <w:t>.</w:t>
      </w:r>
    </w:p>
    <w:p w:rsidR="00063940" w:rsidRDefault="00063940">
      <w:pPr>
        <w:rPr>
          <w:lang w:val="en-GB"/>
        </w:rPr>
      </w:pPr>
    </w:p>
    <w:p w:rsidR="00B625EB" w:rsidRPr="00F11DBD" w:rsidRDefault="00B625EB" w:rsidP="00B625EB">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t>Supplementary Table 2</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Distribution of when incubating parent called or flew-off within before exchange observation.</w:t>
      </w:r>
    </w:p>
    <w:tbl>
      <w:tblPr>
        <w:tblW w:w="7673" w:type="dxa"/>
        <w:tblInd w:w="108" w:type="dxa"/>
        <w:tblLayout w:type="fixed"/>
        <w:tblLook w:val="04A0" w:firstRow="1" w:lastRow="0" w:firstColumn="1" w:lastColumn="0" w:noHBand="0" w:noVBand="1"/>
      </w:tblPr>
      <w:tblGrid>
        <w:gridCol w:w="655"/>
        <w:gridCol w:w="2067"/>
        <w:gridCol w:w="1245"/>
        <w:gridCol w:w="1626"/>
        <w:gridCol w:w="784"/>
        <w:gridCol w:w="648"/>
        <w:gridCol w:w="648"/>
      </w:tblGrid>
      <w:tr w:rsidR="00B625EB" w:rsidRPr="00F11DBD" w:rsidTr="00B625EB">
        <w:tc>
          <w:tcPr>
            <w:tcW w:w="655"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2067"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1245"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1626" w:type="dxa"/>
            <w:tcBorders>
              <w:top w:val="single" w:sz="4" w:space="0" w:color="auto"/>
              <w:left w:val="nil"/>
              <w:right w:val="nil"/>
            </w:tcBorders>
            <w:vAlign w:val="bottom"/>
          </w:tcPr>
          <w:p w:rsidR="00B625EB" w:rsidRPr="00F11DBD" w:rsidRDefault="00B625EB" w:rsidP="00F32DAF">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B625EB" w:rsidRPr="00F11DBD" w:rsidRDefault="00B625EB" w:rsidP="00F32DAF">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B625EB" w:rsidRPr="00F11DBD" w:rsidTr="00B625EB">
        <w:tc>
          <w:tcPr>
            <w:tcW w:w="655"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067"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1245"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1626" w:type="dxa"/>
            <w:tcBorders>
              <w:left w:val="nil"/>
              <w:bottom w:val="single" w:sz="4" w:space="0" w:color="auto"/>
              <w:right w:val="nil"/>
            </w:tcBorders>
            <w:vAlign w:val="bottom"/>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B625EB" w:rsidRPr="00F11DBD" w:rsidRDefault="00B625EB" w:rsidP="00F32DAF">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B625EB" w:rsidRPr="00F11DBD" w:rsidTr="00B625EB">
        <w:tc>
          <w:tcPr>
            <w:tcW w:w="655" w:type="dxa"/>
            <w:tcBorders>
              <w:top w:val="single" w:sz="4" w:space="0" w:color="auto"/>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2067" w:type="dxa"/>
            <w:tcBorders>
              <w:top w:val="single" w:sz="4" w:space="0" w:color="auto"/>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 time </w:t>
            </w:r>
          </w:p>
        </w:tc>
        <w:tc>
          <w:tcPr>
            <w:tcW w:w="1245" w:type="dxa"/>
            <w:tcBorders>
              <w:top w:val="single" w:sz="4" w:space="0" w:color="auto"/>
              <w:left w:val="nil"/>
              <w:right w:val="nil"/>
            </w:tcBorders>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tcBorders>
              <w:top w:val="single" w:sz="4" w:space="0" w:color="auto"/>
              <w:left w:val="nil"/>
              <w:right w:val="nil"/>
            </w:tcBorders>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Intercept</w:t>
            </w:r>
          </w:p>
        </w:tc>
        <w:tc>
          <w:tcPr>
            <w:tcW w:w="784"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0.304</w:t>
            </w:r>
          </w:p>
        </w:tc>
        <w:tc>
          <w:tcPr>
            <w:tcW w:w="648"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0.231</w:t>
            </w:r>
          </w:p>
        </w:tc>
        <w:tc>
          <w:tcPr>
            <w:tcW w:w="648"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0.38</w:t>
            </w: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r>
              <w:rPr>
                <w:rFonts w:ascii="Calibri" w:eastAsia="Times New Roman" w:hAnsi="Calibri" w:cs="Arial"/>
                <w:sz w:val="14"/>
                <w:szCs w:val="14"/>
                <w:lang w:val="en-GB"/>
              </w:rPr>
              <w:t xml:space="preserve"> </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25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(variance)</w:t>
            </w:r>
          </w:p>
        </w:tc>
        <w:tc>
          <w:tcPr>
            <w:tcW w:w="1626" w:type="dxa"/>
            <w:hideMark/>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75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0.285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0.203</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0.37</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1626" w:type="dxa"/>
            <w:hideMark/>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0.042</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-0.04</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0.12</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1626"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24</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variance)</w:t>
            </w:r>
          </w:p>
        </w:tc>
        <w:tc>
          <w:tcPr>
            <w:tcW w:w="1626"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76</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top w:val="single" w:sz="2" w:space="0" w:color="D9D9D9" w:themeColor="background1" w:themeShade="D9"/>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2067" w:type="dxa"/>
            <w:tcBorders>
              <w:top w:val="single" w:sz="2" w:space="0" w:color="D9D9D9" w:themeColor="background1" w:themeShade="D9"/>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Fly-off time</w:t>
            </w:r>
          </w:p>
        </w:tc>
        <w:tc>
          <w:tcPr>
            <w:tcW w:w="1245" w:type="dxa"/>
            <w:tcBorders>
              <w:top w:val="single" w:sz="2" w:space="0" w:color="D9D9D9" w:themeColor="background1" w:themeShade="D9"/>
              <w:left w:val="nil"/>
              <w:right w:val="nil"/>
            </w:tcBorders>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tcBorders>
              <w:top w:val="single" w:sz="2" w:space="0" w:color="D9D9D9" w:themeColor="background1" w:themeShade="D9"/>
              <w:left w:val="nil"/>
              <w:right w:val="nil"/>
            </w:tcBorders>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Intercept</w:t>
            </w:r>
          </w:p>
        </w:tc>
        <w:tc>
          <w:tcPr>
            <w:tcW w:w="784"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0.634</w:t>
            </w:r>
          </w:p>
        </w:tc>
        <w:tc>
          <w:tcPr>
            <w:tcW w:w="648"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0.531</w:t>
            </w:r>
          </w:p>
        </w:tc>
        <w:tc>
          <w:tcPr>
            <w:tcW w:w="648"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0.74</w:t>
            </w: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r>
              <w:rPr>
                <w:rFonts w:ascii="Calibri" w:eastAsia="Times New Roman" w:hAnsi="Calibri" w:cs="Arial"/>
                <w:sz w:val="14"/>
                <w:szCs w:val="14"/>
                <w:lang w:val="en-GB"/>
              </w:rPr>
              <w:t xml:space="preserve"> </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(variance)</w:t>
            </w:r>
          </w:p>
        </w:tc>
        <w:tc>
          <w:tcPr>
            <w:tcW w:w="1626" w:type="dxa"/>
            <w:hideMark/>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100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4</w:t>
            </w: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Fly-off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0.698</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0.538</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0.86</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1626" w:type="dxa"/>
            <w:hideMark/>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-0.103</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-0.31</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1626"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bottom w:val="single" w:sz="4" w:space="0" w:color="auto"/>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bottom w:val="single" w:sz="4" w:space="0" w:color="auto"/>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Borders>
              <w:bottom w:val="single" w:sz="4" w:space="0" w:color="auto"/>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variance)</w:t>
            </w:r>
          </w:p>
        </w:tc>
        <w:tc>
          <w:tcPr>
            <w:tcW w:w="1626" w:type="dxa"/>
            <w:tcBorders>
              <w:bottom w:val="single" w:sz="4" w:space="0" w:color="auto"/>
            </w:tcBorders>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100</w:t>
            </w:r>
          </w:p>
        </w:tc>
        <w:tc>
          <w:tcPr>
            <w:tcW w:w="648"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bl>
    <w:p w:rsidR="00AF7A85" w:rsidRDefault="00B625EB" w:rsidP="00B625EB">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w:t>
      </w:r>
    </w:p>
    <w:p w:rsidR="00B625EB" w:rsidRDefault="00B625EB" w:rsidP="00B625EB">
      <w:pPr>
        <w:spacing w:after="40" w:line="240" w:lineRule="auto"/>
        <w:rPr>
          <w:rFonts w:cs="Arial"/>
          <w:sz w:val="16"/>
          <w:szCs w:val="16"/>
          <w:lang w:val="en-GB"/>
        </w:rPr>
      </w:pPr>
      <w:proofErr w:type="spellStart"/>
      <w:r w:rsidRPr="00F11DBD">
        <w:rPr>
          <w:rFonts w:cs="Arial"/>
          <w:i/>
          <w:sz w:val="16"/>
          <w:szCs w:val="16"/>
          <w:lang w:val="en-GB"/>
        </w:rPr>
        <w:t>N</w:t>
      </w:r>
      <w:r w:rsidRPr="00815C21">
        <w:rPr>
          <w:rFonts w:cs="Arial"/>
          <w:sz w:val="16"/>
          <w:szCs w:val="16"/>
          <w:vertAlign w:val="subscript"/>
          <w:lang w:val="en-GB"/>
        </w:rPr>
        <w:t>calling</w:t>
      </w:r>
      <w:proofErr w:type="spellEnd"/>
      <w:r w:rsidRPr="00F11DBD">
        <w:rPr>
          <w:rFonts w:cs="Arial"/>
          <w:i/>
          <w:sz w:val="16"/>
          <w:szCs w:val="16"/>
          <w:lang w:val="en-GB"/>
        </w:rPr>
        <w:t xml:space="preserve"> </w:t>
      </w:r>
      <w:r w:rsidRPr="00F11DBD">
        <w:rPr>
          <w:rFonts w:cs="Arial"/>
          <w:sz w:val="16"/>
          <w:szCs w:val="16"/>
          <w:lang w:val="en-GB"/>
        </w:rPr>
        <w:t>= 2</w:t>
      </w:r>
      <w:r>
        <w:rPr>
          <w:rFonts w:cs="Arial"/>
          <w:sz w:val="16"/>
          <w:szCs w:val="16"/>
          <w:lang w:val="en-GB"/>
        </w:rPr>
        <w:t xml:space="preserve">61 calling instance from 89 before exchange observation sessions of 28 nests. </w:t>
      </w:r>
      <w:r w:rsidRPr="00F11DBD">
        <w:rPr>
          <w:rFonts w:cs="Arial"/>
          <w:sz w:val="16"/>
          <w:szCs w:val="16"/>
          <w:lang w:val="en-GB"/>
        </w:rPr>
        <w:t xml:space="preserve"> </w:t>
      </w:r>
      <w:proofErr w:type="spellStart"/>
      <w:r w:rsidRPr="00F11DBD">
        <w:rPr>
          <w:rFonts w:cs="Arial"/>
          <w:i/>
          <w:sz w:val="16"/>
          <w:szCs w:val="16"/>
          <w:lang w:val="en-GB"/>
        </w:rPr>
        <w:t>N</w:t>
      </w:r>
      <w:r>
        <w:rPr>
          <w:rFonts w:cs="Arial"/>
          <w:sz w:val="16"/>
          <w:szCs w:val="16"/>
          <w:vertAlign w:val="subscript"/>
          <w:lang w:val="en-GB"/>
        </w:rPr>
        <w:t>fly</w:t>
      </w:r>
      <w:proofErr w:type="spellEnd"/>
      <w:r>
        <w:rPr>
          <w:rFonts w:cs="Arial"/>
          <w:sz w:val="16"/>
          <w:szCs w:val="16"/>
          <w:vertAlign w:val="subscript"/>
          <w:lang w:val="en-GB"/>
        </w:rPr>
        <w:t>-off</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25 fly-offs from 20 before exchange observation sessions of 15 nests. Response variable indicates proportion of observed time with 0 representing start of exchange and 1 start of observation.</w:t>
      </w:r>
    </w:p>
    <w:p w:rsidR="00DF06FA" w:rsidRDefault="00DF06FA">
      <w:pPr>
        <w:rPr>
          <w:lang w:val="en-GB"/>
        </w:rPr>
      </w:pPr>
      <w:r>
        <w:rPr>
          <w:lang w:val="en-GB"/>
        </w:rPr>
        <w:br w:type="page"/>
      </w:r>
    </w:p>
    <w:p w:rsidR="00815C21" w:rsidRPr="00F11DBD" w:rsidRDefault="00B625EB" w:rsidP="00815C21">
      <w:pPr>
        <w:suppressAutoHyphens/>
        <w:spacing w:after="0" w:line="240" w:lineRule="auto"/>
        <w:rPr>
          <w:rFonts w:ascii="Calibri" w:eastAsia="Times New Roman" w:hAnsi="Calibri" w:cs="Times New Roman"/>
          <w:color w:val="000000"/>
          <w:sz w:val="18"/>
          <w:szCs w:val="18"/>
          <w:lang w:val="en-GB" w:eastAsia="en-GB"/>
        </w:rPr>
      </w:pPr>
      <w:proofErr w:type="gramStart"/>
      <w:r>
        <w:rPr>
          <w:rFonts w:ascii="Calibri" w:eastAsia="Times New Roman" w:hAnsi="Calibri" w:cs="Times New Roman"/>
          <w:b/>
          <w:color w:val="000000"/>
          <w:sz w:val="18"/>
          <w:szCs w:val="18"/>
          <w:lang w:val="en-GB" w:eastAsia="en-GB"/>
        </w:rPr>
        <w:lastRenderedPageBreak/>
        <w:t>Supplementary Table 3</w:t>
      </w:r>
      <w:r w:rsidR="00815C21" w:rsidRPr="00F11DBD">
        <w:rPr>
          <w:rFonts w:ascii="Calibri" w:eastAsia="Times New Roman" w:hAnsi="Calibri" w:cs="Times New Roman"/>
          <w:color w:val="000000"/>
          <w:sz w:val="18"/>
          <w:szCs w:val="18"/>
          <w:lang w:val="en-GB" w:eastAsia="en-GB"/>
        </w:rPr>
        <w:t xml:space="preserve"> | </w:t>
      </w:r>
      <w:r w:rsidR="003934A5">
        <w:rPr>
          <w:rFonts w:ascii="Calibri" w:eastAsia="Times New Roman" w:hAnsi="Calibri" w:cs="Times New Roman"/>
          <w:b/>
          <w:color w:val="000000"/>
          <w:sz w:val="18"/>
          <w:szCs w:val="18"/>
          <w:lang w:val="en-GB" w:eastAsia="en-GB"/>
        </w:rPr>
        <w:t>Time components of exchange behaviour in relation to sex and day of incubation.</w:t>
      </w:r>
      <w:proofErr w:type="gramEnd"/>
      <w:r w:rsidR="003934A5">
        <w:rPr>
          <w:rFonts w:ascii="Calibri" w:eastAsia="Times New Roman" w:hAnsi="Calibri" w:cs="Times New Roman"/>
          <w:b/>
          <w:color w:val="000000"/>
          <w:sz w:val="18"/>
          <w:szCs w:val="18"/>
          <w:lang w:val="en-GB" w:eastAsia="en-GB"/>
        </w:rPr>
        <w:t xml:space="preserve"> </w:t>
      </w:r>
    </w:p>
    <w:tbl>
      <w:tblPr>
        <w:tblW w:w="8070" w:type="dxa"/>
        <w:tblInd w:w="108" w:type="dxa"/>
        <w:tblLayout w:type="fixed"/>
        <w:tblLook w:val="04A0" w:firstRow="1" w:lastRow="0" w:firstColumn="1" w:lastColumn="0" w:noHBand="0" w:noVBand="1"/>
      </w:tblPr>
      <w:tblGrid>
        <w:gridCol w:w="655"/>
        <w:gridCol w:w="2213"/>
        <w:gridCol w:w="965"/>
        <w:gridCol w:w="2157"/>
        <w:gridCol w:w="784"/>
        <w:gridCol w:w="648"/>
        <w:gridCol w:w="648"/>
      </w:tblGrid>
      <w:tr w:rsidR="00815C21" w:rsidRPr="00F11DBD" w:rsidTr="00AF7A85">
        <w:tc>
          <w:tcPr>
            <w:tcW w:w="655"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2213"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2157" w:type="dxa"/>
            <w:tcBorders>
              <w:top w:val="single" w:sz="4" w:space="0" w:color="auto"/>
              <w:left w:val="nil"/>
              <w:right w:val="nil"/>
            </w:tcBorders>
            <w:vAlign w:val="bottom"/>
          </w:tcPr>
          <w:p w:rsidR="00815C21" w:rsidRPr="00F11DBD" w:rsidRDefault="00815C21" w:rsidP="009C27A0">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815C21" w:rsidRPr="00F11DBD" w:rsidRDefault="00815C21" w:rsidP="009C27A0">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815C21" w:rsidRPr="00F11DBD" w:rsidTr="00AF7A85">
        <w:tc>
          <w:tcPr>
            <w:tcW w:w="655"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213"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157" w:type="dxa"/>
            <w:tcBorders>
              <w:left w:val="nil"/>
              <w:bottom w:val="single" w:sz="4" w:space="0" w:color="auto"/>
              <w:right w:val="nil"/>
            </w:tcBorders>
            <w:vAlign w:val="bottom"/>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815C21" w:rsidRPr="00F11DBD" w:rsidRDefault="00815C21" w:rsidP="009C27A0">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AF7A85" w:rsidRPr="00F11DBD" w:rsidTr="00AF7A85">
        <w:tc>
          <w:tcPr>
            <w:tcW w:w="655"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2213" w:type="dxa"/>
          </w:tcPr>
          <w:p w:rsidR="00AF7A85" w:rsidRPr="00F11DBD" w:rsidRDefault="00AF7A85" w:rsidP="00AF7A85">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Presence before exchange (s)</w:t>
            </w: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Pr>
                <w:rFonts w:ascii="Calibri" w:eastAsia="Times New Roman" w:hAnsi="Calibri" w:cs="Arial"/>
                <w:sz w:val="14"/>
                <w:szCs w:val="14"/>
                <w:lang w:val="en-GB"/>
              </w:rPr>
              <w:t>11.26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-4.91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28.0</w:t>
            </w:r>
            <w:r>
              <w:rPr>
                <w:rFonts w:ascii="Calibri" w:eastAsia="Times New Roman" w:hAnsi="Calibri" w:cs="Arial"/>
                <w:sz w:val="14"/>
                <w:szCs w:val="14"/>
                <w:lang w:val="en-GB"/>
              </w:rPr>
              <w:t>6</w:t>
            </w:r>
          </w:p>
        </w:tc>
      </w:tr>
      <w:tr w:rsidR="00AF7A85" w:rsidRPr="00F11DBD" w:rsidTr="00AF7A85">
        <w:tc>
          <w:tcPr>
            <w:tcW w:w="655" w:type="dxa"/>
          </w:tcPr>
          <w:p w:rsidR="00AF7A85" w:rsidRDefault="00AF7A85" w:rsidP="009C27A0">
            <w:pPr>
              <w:spacing w:before="40" w:after="0" w:line="240" w:lineRule="auto"/>
              <w:rPr>
                <w:rFonts w:ascii="Calibri" w:eastAsia="Times New Roman" w:hAnsi="Calibri" w:cs="Arial"/>
                <w:sz w:val="14"/>
                <w:szCs w:val="14"/>
                <w:lang w:val="en-GB"/>
              </w:rPr>
            </w:pPr>
          </w:p>
        </w:tc>
        <w:tc>
          <w:tcPr>
            <w:tcW w:w="2213" w:type="dxa"/>
          </w:tcPr>
          <w:p w:rsidR="00AF7A85"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r>
              <w:rPr>
                <w:rFonts w:ascii="Calibri" w:eastAsia="Times New Roman" w:hAnsi="Calibri" w:cs="Arial"/>
                <w:sz w:val="14"/>
                <w:szCs w:val="14"/>
                <w:lang w:val="en-GB"/>
              </w:rPr>
              <w:t>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-21.08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19.0</w:t>
            </w:r>
            <w:r>
              <w:rPr>
                <w:rFonts w:ascii="Calibri" w:eastAsia="Times New Roman" w:hAnsi="Calibri" w:cs="Arial"/>
                <w:sz w:val="14"/>
                <w:szCs w:val="14"/>
                <w:lang w:val="en-GB"/>
              </w:rPr>
              <w:t>3</w:t>
            </w:r>
          </w:p>
        </w:tc>
      </w:tr>
      <w:tr w:rsidR="00AF7A85" w:rsidRPr="00F11DBD" w:rsidTr="00AF7A85">
        <w:tc>
          <w:tcPr>
            <w:tcW w:w="655" w:type="dxa"/>
          </w:tcPr>
          <w:p w:rsidR="00AF7A85" w:rsidRDefault="00AF7A85" w:rsidP="009C27A0">
            <w:pPr>
              <w:spacing w:before="40" w:after="0" w:line="240" w:lineRule="auto"/>
              <w:rPr>
                <w:rFonts w:ascii="Calibri" w:eastAsia="Times New Roman" w:hAnsi="Calibri" w:cs="Arial"/>
                <w:sz w:val="14"/>
                <w:szCs w:val="14"/>
                <w:lang w:val="en-GB"/>
              </w:rPr>
            </w:pPr>
          </w:p>
        </w:tc>
        <w:tc>
          <w:tcPr>
            <w:tcW w:w="2213" w:type="dxa"/>
          </w:tcPr>
          <w:p w:rsidR="00AF7A85"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9.65</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-16.5</w:t>
            </w:r>
            <w:r>
              <w:rPr>
                <w:rFonts w:ascii="Calibri" w:eastAsia="Times New Roman" w:hAnsi="Calibri" w:cs="Arial"/>
                <w:sz w:val="14"/>
                <w:szCs w:val="14"/>
                <w:lang w:val="en-GB"/>
              </w:rPr>
              <w:t>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35.58</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AF7A85">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-2.61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-23.40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18.14</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72</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2213" w:type="dxa"/>
          </w:tcPr>
          <w:p w:rsidR="00AF7A85" w:rsidRPr="00F11DBD" w:rsidRDefault="00AF7A85"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Exchange length (log(s))</w:t>
            </w: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AF7A85">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Pr>
                <w:rFonts w:ascii="Arial" w:eastAsia="Times New Roman" w:hAnsi="Arial" w:cs="Arial"/>
                <w:sz w:val="14"/>
                <w:szCs w:val="14"/>
                <w:lang w:val="en-GB"/>
              </w:rPr>
              <w:t xml:space="preserve"> </w:t>
            </w:r>
            <w:r w:rsidRPr="00AF7A85">
              <w:rPr>
                <w:rFonts w:eastAsia="Times New Roman" w:cs="Arial"/>
                <w:sz w:val="14"/>
                <w:szCs w:val="14"/>
                <w:lang w:val="en-GB"/>
              </w:rPr>
              <w:t>&amp; before</w:t>
            </w:r>
            <w:r>
              <w:rPr>
                <w:rFonts w:eastAsia="Times New Roman" w:cs="Arial"/>
                <w:sz w:val="14"/>
                <w:szCs w:val="14"/>
                <w:lang w:val="en-GB"/>
              </w:rPr>
              <w:t xml:space="preserve"> present</w:t>
            </w:r>
            <w:r w:rsidRPr="00AF7A85">
              <w:rPr>
                <w:rFonts w:eastAsia="Times New Roman"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2.772</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2.334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3.189</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AF7A85">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Left (while around)</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-0.103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-0.496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0.297</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Left (during exchange)</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0.783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0.527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1.036</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-0.124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0.301</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-0.024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-0.056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0.01</w:t>
            </w: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B625EB">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F32DAF">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0.011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0.051</w:t>
            </w: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53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2213"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Exchange gap (log(s))</w:t>
            </w: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2.234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4.751</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-0.904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-2.383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0.586</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-0.049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0.062</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B625EB">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9E056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0.045</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-0.099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0.184</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Borders>
              <w:bottom w:val="single" w:sz="4" w:space="0" w:color="auto"/>
            </w:tcBorders>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Borders>
              <w:bottom w:val="single" w:sz="4" w:space="0" w:color="auto"/>
            </w:tcBorders>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Borders>
              <w:bottom w:val="single" w:sz="4" w:space="0" w:color="auto"/>
            </w:tcBorders>
          </w:tcPr>
          <w:p w:rsidR="00AF7A85" w:rsidRPr="00F11DBD" w:rsidRDefault="00AF7A85" w:rsidP="009E056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62</w:t>
            </w:r>
          </w:p>
        </w:tc>
        <w:tc>
          <w:tcPr>
            <w:tcW w:w="648"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bl>
    <w:p w:rsidR="00AF7A85" w:rsidRDefault="00815C21" w:rsidP="00815C21">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AF7A85" w:rsidRPr="00F11DBD" w:rsidRDefault="00AF7A85" w:rsidP="00AF7A85">
      <w:pPr>
        <w:spacing w:after="40" w:line="240" w:lineRule="auto"/>
        <w:rPr>
          <w:rFonts w:cs="Arial"/>
          <w:sz w:val="16"/>
          <w:szCs w:val="16"/>
          <w:lang w:val="en-GB"/>
        </w:rPr>
      </w:pPr>
      <w:r>
        <w:rPr>
          <w:rFonts w:cs="Arial"/>
          <w:i/>
          <w:sz w:val="16"/>
          <w:szCs w:val="16"/>
          <w:lang w:val="en-GB"/>
        </w:rPr>
        <w:t>N</w:t>
      </w:r>
      <w:r w:rsidR="00815C21" w:rsidRPr="00F11DBD">
        <w:rPr>
          <w:rFonts w:cs="Arial"/>
          <w:i/>
          <w:sz w:val="16"/>
          <w:szCs w:val="16"/>
          <w:lang w:val="en-GB"/>
        </w:rPr>
        <w:t xml:space="preserve"> </w:t>
      </w:r>
      <w:r w:rsidR="00815C21" w:rsidRPr="00F11DBD">
        <w:rPr>
          <w:rFonts w:cs="Arial"/>
          <w:sz w:val="16"/>
          <w:szCs w:val="16"/>
          <w:lang w:val="en-GB"/>
        </w:rPr>
        <w:t xml:space="preserve">= </w:t>
      </w:r>
      <w:r>
        <w:rPr>
          <w:rFonts w:cs="Arial"/>
          <w:sz w:val="16"/>
          <w:szCs w:val="16"/>
          <w:lang w:val="en-GB"/>
        </w:rPr>
        <w:t>163 exchange observations from 31</w:t>
      </w:r>
      <w:r w:rsidR="00815C21">
        <w:rPr>
          <w:rFonts w:cs="Arial"/>
          <w:sz w:val="16"/>
          <w:szCs w:val="16"/>
          <w:lang w:val="en-GB"/>
        </w:rPr>
        <w:t xml:space="preserve"> nests. </w:t>
      </w:r>
      <w:r>
        <w:rPr>
          <w:rFonts w:cs="Arial"/>
          <w:sz w:val="16"/>
          <w:szCs w:val="16"/>
          <w:lang w:val="en-GB"/>
        </w:rPr>
        <w:t xml:space="preserve"> Day of incubation was z-transformed (mean-centred and divided by SD), except for random slope in ‘Exchange gap’ model where this improved model convergence.  Note that ‘Presence before exchange’ is zero inflated (see Results) and hence the model fitted the data poorly, but binomial model with ‘Presence before exchange’ as binary response variable (0 = not present, 1 = present) generated similar results.</w:t>
      </w:r>
    </w:p>
    <w:p w:rsidR="00BA1D63" w:rsidRDefault="00BA1D63" w:rsidP="00815C21">
      <w:pPr>
        <w:spacing w:after="40" w:line="240" w:lineRule="auto"/>
        <w:rPr>
          <w:rFonts w:cs="Arial"/>
          <w:sz w:val="16"/>
          <w:szCs w:val="16"/>
          <w:lang w:val="en-GB"/>
        </w:rPr>
      </w:pPr>
    </w:p>
    <w:p w:rsidR="00BA1D63" w:rsidRDefault="00BA1D63" w:rsidP="00815C21">
      <w:pPr>
        <w:spacing w:after="40" w:line="240" w:lineRule="auto"/>
        <w:rPr>
          <w:rFonts w:cs="Arial"/>
          <w:sz w:val="16"/>
          <w:szCs w:val="16"/>
          <w:lang w:val="en-GB"/>
        </w:rPr>
      </w:pPr>
    </w:p>
    <w:p w:rsidR="00AF7A85" w:rsidRPr="00F11DBD" w:rsidRDefault="00AF7A85" w:rsidP="00AF7A85">
      <w:pPr>
        <w:suppressAutoHyphens/>
        <w:spacing w:after="0" w:line="240" w:lineRule="auto"/>
        <w:rPr>
          <w:rFonts w:eastAsia="Calibri" w:cs="Arial"/>
          <w:sz w:val="18"/>
          <w:szCs w:val="18"/>
          <w:lang w:val="en-GB"/>
        </w:rPr>
      </w:pPr>
    </w:p>
    <w:p w:rsidR="00AF7A85" w:rsidRDefault="00AF7A85" w:rsidP="00AF7A85">
      <w:pPr>
        <w:spacing w:after="0"/>
        <w:rPr>
          <w:lang w:val="en-GB"/>
        </w:rPr>
      </w:pPr>
    </w:p>
    <w:p w:rsidR="00AF7A85" w:rsidRDefault="00AF7A85" w:rsidP="00AF7A85">
      <w:pPr>
        <w:spacing w:after="0"/>
        <w:rPr>
          <w:lang w:val="en-GB"/>
        </w:rPr>
      </w:pPr>
    </w:p>
    <w:p w:rsidR="00AF7A85" w:rsidRPr="002B29A9" w:rsidRDefault="00AF7A85" w:rsidP="00AF7A85">
      <w:pPr>
        <w:spacing w:after="0"/>
        <w:rPr>
          <w:noProof/>
          <w:lang w:val="en-US" w:eastAsia="de-DE"/>
        </w:rPr>
      </w:pPr>
      <w:r>
        <w:rPr>
          <w:noProof/>
          <w:lang w:eastAsia="de-DE"/>
        </w:rPr>
        <w:drawing>
          <wp:inline distT="0" distB="0" distL="0" distR="0" wp14:anchorId="25523375" wp14:editId="5D8CCA89">
            <wp:extent cx="37528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2850" cy="3057525"/>
                    </a:xfrm>
                    <a:prstGeom prst="rect">
                      <a:avLst/>
                    </a:prstGeom>
                  </pic:spPr>
                </pic:pic>
              </a:graphicData>
            </a:graphic>
          </wp:inline>
        </w:drawing>
      </w:r>
      <w:r w:rsidRPr="002B29A9">
        <w:rPr>
          <w:noProof/>
          <w:lang w:val="en-US" w:eastAsia="de-DE"/>
        </w:rPr>
        <w:t xml:space="preserve"> </w:t>
      </w:r>
    </w:p>
    <w:p w:rsidR="00AF7A85" w:rsidRPr="00362721" w:rsidRDefault="00AF7A85" w:rsidP="00AF7A85">
      <w:pPr>
        <w:spacing w:after="0"/>
        <w:rPr>
          <w:noProof/>
          <w:lang w:val="en-US" w:eastAsia="de-DE"/>
        </w:rPr>
      </w:pPr>
      <w:r w:rsidRPr="00362721">
        <w:rPr>
          <w:noProof/>
          <w:lang w:val="en-US" w:eastAsia="de-DE"/>
        </w:rPr>
        <w:t>Unsure whether to use also observation where comin</w:t>
      </w:r>
      <w:r>
        <w:rPr>
          <w:noProof/>
          <w:lang w:val="en-US" w:eastAsia="de-DE"/>
        </w:rPr>
        <w:t>g</w:t>
      </w:r>
      <w:r w:rsidRPr="00362721">
        <w:rPr>
          <w:noProof/>
          <w:lang w:val="en-US" w:eastAsia="de-DE"/>
        </w:rPr>
        <w:t xml:space="preserve"> bird left before presence</w:t>
      </w:r>
    </w:p>
    <w:p w:rsidR="00AF7A85" w:rsidRDefault="00AF7A85" w:rsidP="00AF7A85">
      <w:pPr>
        <w:spacing w:after="0"/>
        <w:rPr>
          <w:noProof/>
          <w:lang w:val="en-US" w:eastAsia="de-DE"/>
        </w:rPr>
      </w:pPr>
    </w:p>
    <w:p w:rsidR="00AF7A85" w:rsidRDefault="00AF7A85" w:rsidP="00AF7A85">
      <w:pPr>
        <w:spacing w:after="0"/>
        <w:rPr>
          <w:lang w:val="en-GB"/>
        </w:rPr>
      </w:pPr>
      <w:r>
        <w:rPr>
          <w:noProof/>
          <w:lang w:eastAsia="de-DE"/>
        </w:rPr>
        <w:lastRenderedPageBreak/>
        <w:drawing>
          <wp:inline distT="0" distB="0" distL="0" distR="0" wp14:anchorId="7D42DFD1" wp14:editId="099148B2">
            <wp:extent cx="37528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2850" cy="3057525"/>
                    </a:xfrm>
                    <a:prstGeom prst="rect">
                      <a:avLst/>
                    </a:prstGeom>
                  </pic:spPr>
                </pic:pic>
              </a:graphicData>
            </a:graphic>
          </wp:inline>
        </w:drawing>
      </w:r>
    </w:p>
    <w:p w:rsidR="00AF7A85" w:rsidRDefault="00AF7A85" w:rsidP="00AF7A85">
      <w:pPr>
        <w:spacing w:after="0"/>
        <w:rPr>
          <w:lang w:val="en-GB"/>
        </w:rPr>
      </w:pPr>
      <w:r>
        <w:rPr>
          <w:noProof/>
          <w:lang w:eastAsia="de-DE"/>
        </w:rPr>
        <w:drawing>
          <wp:inline distT="0" distB="0" distL="0" distR="0" wp14:anchorId="259E7A35" wp14:editId="4BC2F6CE">
            <wp:extent cx="37528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2850" cy="3057525"/>
                    </a:xfrm>
                    <a:prstGeom prst="rect">
                      <a:avLst/>
                    </a:prstGeom>
                  </pic:spPr>
                </pic:pic>
              </a:graphicData>
            </a:graphic>
          </wp:inline>
        </w:drawing>
      </w:r>
    </w:p>
    <w:p w:rsidR="00AF7A85" w:rsidRDefault="00AF7A85" w:rsidP="00AF7A85">
      <w:pPr>
        <w:spacing w:after="0"/>
        <w:rPr>
          <w:lang w:val="en-GB"/>
        </w:rPr>
      </w:pPr>
      <w:r>
        <w:rPr>
          <w:lang w:val="en-GB"/>
        </w:rPr>
        <w:t>Fly off</w:t>
      </w:r>
    </w:p>
    <w:p w:rsidR="00AF7A85" w:rsidRDefault="00AF7A85" w:rsidP="00AF7A85">
      <w:pPr>
        <w:spacing w:after="0"/>
        <w:rPr>
          <w:lang w:val="en-GB"/>
        </w:rPr>
      </w:pPr>
      <w:r>
        <w:rPr>
          <w:noProof/>
          <w:lang w:eastAsia="de-DE"/>
        </w:rPr>
        <w:lastRenderedPageBreak/>
        <w:drawing>
          <wp:inline distT="0" distB="0" distL="0" distR="0" wp14:anchorId="1183157B" wp14:editId="6CDBBE96">
            <wp:extent cx="37528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52850" cy="3057525"/>
                    </a:xfrm>
                    <a:prstGeom prst="rect">
                      <a:avLst/>
                    </a:prstGeom>
                  </pic:spPr>
                </pic:pic>
              </a:graphicData>
            </a:graphic>
          </wp:inline>
        </w:drawing>
      </w:r>
    </w:p>
    <w:p w:rsidR="00AF7A85" w:rsidRDefault="00AF7A85" w:rsidP="00AF7A85">
      <w:pPr>
        <w:rPr>
          <w:lang w:val="en-GB"/>
        </w:rPr>
      </w:pPr>
    </w:p>
    <w:p w:rsidR="00BA1D63" w:rsidRDefault="00BA1D63" w:rsidP="00BA1D63">
      <w:pPr>
        <w:rPr>
          <w:lang w:val="en-GB"/>
        </w:rPr>
      </w:pPr>
    </w:p>
    <w:p w:rsidR="00BA1D63" w:rsidRDefault="00BA1D63" w:rsidP="00BA1D63">
      <w:pPr>
        <w:ind w:firstLine="708"/>
        <w:rPr>
          <w:lang w:val="en-GB"/>
        </w:rPr>
      </w:pPr>
      <w:proofErr w:type="spellStart"/>
      <w:r>
        <w:rPr>
          <w:lang w:val="en-GB"/>
        </w:rPr>
        <w:t>Obs</w:t>
      </w:r>
      <w:proofErr w:type="spellEnd"/>
      <w:r>
        <w:rPr>
          <w:lang w:val="en-GB"/>
        </w:rPr>
        <w:t xml:space="preserve"> 70 – left before presence, but </w:t>
      </w:r>
      <w:proofErr w:type="spellStart"/>
      <w:r>
        <w:rPr>
          <w:lang w:val="en-GB"/>
        </w:rPr>
        <w:t>datetime</w:t>
      </w:r>
      <w:proofErr w:type="spellEnd"/>
      <w:r>
        <w:rPr>
          <w:lang w:val="en-GB"/>
        </w:rPr>
        <w:t xml:space="preserve"> as if did not</w:t>
      </w:r>
    </w:p>
    <w:p w:rsidR="00BA1D63" w:rsidRPr="00063940" w:rsidRDefault="00BA1D63" w:rsidP="00BA1D63">
      <w:pPr>
        <w:ind w:firstLine="708"/>
        <w:rPr>
          <w:lang w:val="en-GB"/>
        </w:rPr>
      </w:pPr>
      <w:proofErr w:type="spellStart"/>
      <w:r>
        <w:rPr>
          <w:lang w:val="en-GB"/>
        </w:rPr>
        <w:t>Obs</w:t>
      </w:r>
      <w:proofErr w:type="spellEnd"/>
      <w:r>
        <w:rPr>
          <w:lang w:val="en-GB"/>
        </w:rPr>
        <w:t xml:space="preserve"> 19, 144, 151 – left before presence, but </w:t>
      </w:r>
      <w:proofErr w:type="spellStart"/>
      <w:r>
        <w:rPr>
          <w:lang w:val="en-GB"/>
        </w:rPr>
        <w:t>datetime</w:t>
      </w:r>
      <w:proofErr w:type="spellEnd"/>
      <w:r>
        <w:rPr>
          <w:lang w:val="en-GB"/>
        </w:rPr>
        <w:t xml:space="preserve"> as if did not</w:t>
      </w:r>
    </w:p>
    <w:p w:rsidR="00BA1D63" w:rsidRDefault="00B625EB" w:rsidP="00815C21">
      <w:pPr>
        <w:spacing w:after="40" w:line="240" w:lineRule="auto"/>
        <w:rPr>
          <w:rFonts w:cs="Arial"/>
          <w:sz w:val="16"/>
          <w:szCs w:val="16"/>
          <w:lang w:val="en-GB"/>
        </w:rPr>
      </w:pPr>
      <w:r>
        <w:rPr>
          <w:rFonts w:cs="Arial"/>
          <w:sz w:val="16"/>
          <w:szCs w:val="16"/>
          <w:lang w:val="en-GB"/>
        </w:rPr>
        <w:t>NO USED</w:t>
      </w:r>
    </w:p>
    <w:p w:rsidR="00B625EB" w:rsidRDefault="00B625EB" w:rsidP="00B625EB">
      <w:pPr>
        <w:rPr>
          <w:lang w:val="en-GB"/>
        </w:rPr>
      </w:pPr>
      <w:r>
        <w:rPr>
          <w:i/>
          <w:lang w:val="en-GB"/>
        </w:rPr>
        <w:t xml:space="preserve">Duration </w:t>
      </w:r>
      <w:r>
        <w:rPr>
          <w:lang w:val="en-GB"/>
        </w:rPr>
        <w:t xml:space="preserve">– We have detected the off-duty parent on the video (by sight or sound) 0.5 min before it sat down on the nest to incubate (median, min = 6 s, max = 19 min, n = 163 exchanges from 31 nests). This time mostly corresponded with the arrival of the off-duty bird to the close vicinity of the nest (i.e. start of actual exchange; </w:t>
      </w:r>
      <w:proofErr w:type="spellStart"/>
      <w:r>
        <w:rPr>
          <w:lang w:val="en-GB"/>
        </w:rPr>
        <w:t>r</w:t>
      </w:r>
      <w:r w:rsidRPr="009F2C40">
        <w:rPr>
          <w:vertAlign w:val="subscript"/>
          <w:lang w:val="en-GB"/>
        </w:rPr>
        <w:t>Spearmen</w:t>
      </w:r>
      <w:proofErr w:type="spellEnd"/>
      <w:r>
        <w:rPr>
          <w:lang w:val="en-GB"/>
        </w:rPr>
        <w:t xml:space="preserve"> = 0.63; SHALL WE INCLUDE SUPPLEMENTARY FIG), which happened 24 s before exchange (median, min = 5 s, max = 9 min, n = 161 exchanges from 31 nests). After arriving to the vicinity of the nest, the off-duty parent sat down on the nest quicker when its incubating partner has left the nest before the off-duty bird was present around the nest then when incubating partner left after the off-duty bird was present – be it before or after the off-duty parent initiated the exchange - i.e. arrived to the vicinity of the nest (Figure 3, Supplementary Table 3).  The exchange gap (time between the incubating parent left the nest and its off-duty partner sat down lasted 15s (median, min = 0 s, max = 4 h, n = 162 exchanges from 31 nests). </w:t>
      </w:r>
    </w:p>
    <w:p w:rsidR="00B625EB" w:rsidRDefault="00B625EB" w:rsidP="00815C21">
      <w:pPr>
        <w:spacing w:after="40" w:line="240" w:lineRule="auto"/>
        <w:rPr>
          <w:rFonts w:cs="Arial"/>
          <w:sz w:val="16"/>
          <w:szCs w:val="16"/>
          <w:lang w:val="en-GB"/>
        </w:rPr>
      </w:pPr>
      <w:r>
        <w:rPr>
          <w:noProof/>
          <w:lang w:eastAsia="de-DE"/>
        </w:rPr>
        <w:drawing>
          <wp:inline distT="0" distB="0" distL="0" distR="0" wp14:anchorId="1DC6A391" wp14:editId="687DB050">
            <wp:extent cx="2264810"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64810" cy="2160000"/>
                    </a:xfrm>
                    <a:prstGeom prst="rect">
                      <a:avLst/>
                    </a:prstGeom>
                  </pic:spPr>
                </pic:pic>
              </a:graphicData>
            </a:graphic>
          </wp:inline>
        </w:drawing>
      </w:r>
    </w:p>
    <w:p w:rsidR="00AF7A85" w:rsidRDefault="00AF7A85" w:rsidP="00815C21">
      <w:pPr>
        <w:spacing w:after="40" w:line="240" w:lineRule="auto"/>
        <w:rPr>
          <w:rFonts w:cs="Arial"/>
          <w:sz w:val="16"/>
          <w:szCs w:val="16"/>
          <w:lang w:val="en-GB"/>
        </w:rPr>
      </w:pPr>
    </w:p>
    <w:p w:rsidR="00AF7A85" w:rsidRDefault="00AF7A85" w:rsidP="00AF7A85">
      <w:pPr>
        <w:rPr>
          <w:lang w:val="en-GB"/>
        </w:rPr>
      </w:pPr>
      <w:r w:rsidRPr="00AF7A85">
        <w:rPr>
          <w:lang w:val="en-GB"/>
        </w:rPr>
        <w:t>Definitions:</w:t>
      </w:r>
    </w:p>
    <w:p w:rsidR="00AF7A85" w:rsidRDefault="00AF7A85" w:rsidP="00AF7A85">
      <w:pPr>
        <w:rPr>
          <w:lang w:val="en-GB"/>
        </w:rPr>
      </w:pPr>
      <w:r>
        <w:rPr>
          <w:lang w:val="en-GB"/>
        </w:rPr>
        <w:t>Presence before exchange</w:t>
      </w:r>
    </w:p>
    <w:p w:rsidR="00AF7A85" w:rsidRDefault="00AF7A85" w:rsidP="00AF7A85">
      <w:pPr>
        <w:rPr>
          <w:lang w:val="en-GB"/>
        </w:rPr>
      </w:pPr>
      <w:r>
        <w:rPr>
          <w:lang w:val="en-GB"/>
        </w:rPr>
        <w:t>Exchange length</w:t>
      </w:r>
    </w:p>
    <w:p w:rsidR="00AF7A85" w:rsidRPr="00AF7A85" w:rsidRDefault="00AF7A85" w:rsidP="00AF7A85">
      <w:pPr>
        <w:rPr>
          <w:lang w:val="en-GB"/>
        </w:rPr>
      </w:pPr>
      <w:r>
        <w:rPr>
          <w:lang w:val="en-GB"/>
        </w:rPr>
        <w:t>Exchange gap</w:t>
      </w:r>
    </w:p>
    <w:p w:rsidR="00AF7A85" w:rsidRPr="00815C21" w:rsidRDefault="00AF7A85" w:rsidP="00815C21">
      <w:pPr>
        <w:spacing w:after="40" w:line="240" w:lineRule="auto"/>
        <w:rPr>
          <w:rFonts w:cs="Arial"/>
          <w:sz w:val="16"/>
          <w:szCs w:val="16"/>
          <w:lang w:val="en-GB"/>
        </w:rPr>
      </w:pPr>
    </w:p>
    <w:sectPr w:rsidR="00AF7A85" w:rsidRPr="00815C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Bulla" w:date="2017-04-13T09:52:00Z" w:initials="MB">
    <w:p w:rsidR="00AF7A85" w:rsidRDefault="00AF7A85">
      <w:pPr>
        <w:pStyle w:val="CommentText"/>
      </w:pPr>
      <w:r>
        <w:rPr>
          <w:rStyle w:val="CommentReference"/>
        </w:rPr>
        <w:annotationRef/>
      </w:r>
      <w:r>
        <w:t>Sensu being present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64DC"/>
    <w:multiLevelType w:val="hybridMultilevel"/>
    <w:tmpl w:val="E58AA212"/>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40"/>
    <w:rsid w:val="00000C1A"/>
    <w:rsid w:val="00003674"/>
    <w:rsid w:val="00016E66"/>
    <w:rsid w:val="00025907"/>
    <w:rsid w:val="000373CD"/>
    <w:rsid w:val="00040DA4"/>
    <w:rsid w:val="00044C81"/>
    <w:rsid w:val="0004725C"/>
    <w:rsid w:val="000473E0"/>
    <w:rsid w:val="00053A09"/>
    <w:rsid w:val="00063940"/>
    <w:rsid w:val="00064541"/>
    <w:rsid w:val="00066594"/>
    <w:rsid w:val="00076189"/>
    <w:rsid w:val="000862A2"/>
    <w:rsid w:val="00086BD8"/>
    <w:rsid w:val="00086E50"/>
    <w:rsid w:val="000973DE"/>
    <w:rsid w:val="00097EFA"/>
    <w:rsid w:val="00097FEB"/>
    <w:rsid w:val="000A42BC"/>
    <w:rsid w:val="000A4E92"/>
    <w:rsid w:val="000B14FA"/>
    <w:rsid w:val="000B36E1"/>
    <w:rsid w:val="000B4CBF"/>
    <w:rsid w:val="000C02AB"/>
    <w:rsid w:val="000C0A68"/>
    <w:rsid w:val="000C2349"/>
    <w:rsid w:val="000C5293"/>
    <w:rsid w:val="000C52D8"/>
    <w:rsid w:val="000D03D1"/>
    <w:rsid w:val="000D0C81"/>
    <w:rsid w:val="000D559A"/>
    <w:rsid w:val="000E0F7D"/>
    <w:rsid w:val="000E1178"/>
    <w:rsid w:val="000E14A6"/>
    <w:rsid w:val="000E64A9"/>
    <w:rsid w:val="000F0B11"/>
    <w:rsid w:val="000F2D87"/>
    <w:rsid w:val="000F3836"/>
    <w:rsid w:val="000F51CC"/>
    <w:rsid w:val="000F53C2"/>
    <w:rsid w:val="0010096D"/>
    <w:rsid w:val="00103781"/>
    <w:rsid w:val="00106122"/>
    <w:rsid w:val="00106A90"/>
    <w:rsid w:val="001118AC"/>
    <w:rsid w:val="0011308F"/>
    <w:rsid w:val="00115BA7"/>
    <w:rsid w:val="00115E42"/>
    <w:rsid w:val="0011750B"/>
    <w:rsid w:val="00123962"/>
    <w:rsid w:val="00126CA5"/>
    <w:rsid w:val="00127CA4"/>
    <w:rsid w:val="00137073"/>
    <w:rsid w:val="00140291"/>
    <w:rsid w:val="001429F8"/>
    <w:rsid w:val="00143EEF"/>
    <w:rsid w:val="001469D9"/>
    <w:rsid w:val="0015376C"/>
    <w:rsid w:val="001546D9"/>
    <w:rsid w:val="00154E61"/>
    <w:rsid w:val="00157536"/>
    <w:rsid w:val="001650EB"/>
    <w:rsid w:val="00166B50"/>
    <w:rsid w:val="00170DBA"/>
    <w:rsid w:val="001750F1"/>
    <w:rsid w:val="0017642F"/>
    <w:rsid w:val="001770F6"/>
    <w:rsid w:val="00182DF0"/>
    <w:rsid w:val="00182FA2"/>
    <w:rsid w:val="00187F09"/>
    <w:rsid w:val="00191FF5"/>
    <w:rsid w:val="001979A9"/>
    <w:rsid w:val="001A5981"/>
    <w:rsid w:val="001A6D57"/>
    <w:rsid w:val="001B0DB8"/>
    <w:rsid w:val="001B5366"/>
    <w:rsid w:val="001C3052"/>
    <w:rsid w:val="001D1762"/>
    <w:rsid w:val="001D17AD"/>
    <w:rsid w:val="001D3284"/>
    <w:rsid w:val="001D54B5"/>
    <w:rsid w:val="001D6196"/>
    <w:rsid w:val="001D6AC5"/>
    <w:rsid w:val="001E2935"/>
    <w:rsid w:val="001E5957"/>
    <w:rsid w:val="001E6947"/>
    <w:rsid w:val="001F0E88"/>
    <w:rsid w:val="001F1615"/>
    <w:rsid w:val="001F29AD"/>
    <w:rsid w:val="001F3D6C"/>
    <w:rsid w:val="0020080B"/>
    <w:rsid w:val="00206A82"/>
    <w:rsid w:val="00206FAD"/>
    <w:rsid w:val="00211CB2"/>
    <w:rsid w:val="0021292E"/>
    <w:rsid w:val="0022337B"/>
    <w:rsid w:val="00223CB5"/>
    <w:rsid w:val="00227C71"/>
    <w:rsid w:val="00230E55"/>
    <w:rsid w:val="0023144F"/>
    <w:rsid w:val="00234219"/>
    <w:rsid w:val="00235763"/>
    <w:rsid w:val="002514AB"/>
    <w:rsid w:val="00252D6D"/>
    <w:rsid w:val="00257BA1"/>
    <w:rsid w:val="00265669"/>
    <w:rsid w:val="00265AB2"/>
    <w:rsid w:val="00265C8A"/>
    <w:rsid w:val="0026676E"/>
    <w:rsid w:val="00271B0F"/>
    <w:rsid w:val="00274588"/>
    <w:rsid w:val="00280477"/>
    <w:rsid w:val="002834D4"/>
    <w:rsid w:val="0029147F"/>
    <w:rsid w:val="002920F5"/>
    <w:rsid w:val="00292987"/>
    <w:rsid w:val="002933F1"/>
    <w:rsid w:val="00295B77"/>
    <w:rsid w:val="0029766E"/>
    <w:rsid w:val="002A09F0"/>
    <w:rsid w:val="002A5ECF"/>
    <w:rsid w:val="002A6D69"/>
    <w:rsid w:val="002B29A9"/>
    <w:rsid w:val="002B471E"/>
    <w:rsid w:val="002B5D56"/>
    <w:rsid w:val="002C0A88"/>
    <w:rsid w:val="002C1C47"/>
    <w:rsid w:val="002C25F1"/>
    <w:rsid w:val="002C3634"/>
    <w:rsid w:val="002C61D3"/>
    <w:rsid w:val="002D14BD"/>
    <w:rsid w:val="002D2117"/>
    <w:rsid w:val="002D4581"/>
    <w:rsid w:val="002D5F1A"/>
    <w:rsid w:val="002D7C2A"/>
    <w:rsid w:val="002E2296"/>
    <w:rsid w:val="002F027A"/>
    <w:rsid w:val="00301DB3"/>
    <w:rsid w:val="00302819"/>
    <w:rsid w:val="00302A90"/>
    <w:rsid w:val="00303F3F"/>
    <w:rsid w:val="003123FA"/>
    <w:rsid w:val="00312AC7"/>
    <w:rsid w:val="00317AA7"/>
    <w:rsid w:val="00321448"/>
    <w:rsid w:val="00326FE0"/>
    <w:rsid w:val="0033063B"/>
    <w:rsid w:val="003320E0"/>
    <w:rsid w:val="00334956"/>
    <w:rsid w:val="0033544F"/>
    <w:rsid w:val="0034363B"/>
    <w:rsid w:val="00344BB5"/>
    <w:rsid w:val="00346407"/>
    <w:rsid w:val="00347A6A"/>
    <w:rsid w:val="00347CFB"/>
    <w:rsid w:val="00350A56"/>
    <w:rsid w:val="00351C35"/>
    <w:rsid w:val="0035565C"/>
    <w:rsid w:val="0035642D"/>
    <w:rsid w:val="00356C5D"/>
    <w:rsid w:val="00362721"/>
    <w:rsid w:val="00362F73"/>
    <w:rsid w:val="00364831"/>
    <w:rsid w:val="00370644"/>
    <w:rsid w:val="003840CB"/>
    <w:rsid w:val="00386A1D"/>
    <w:rsid w:val="003917A7"/>
    <w:rsid w:val="003934A5"/>
    <w:rsid w:val="00394581"/>
    <w:rsid w:val="0039502F"/>
    <w:rsid w:val="003A19F6"/>
    <w:rsid w:val="003A1CEA"/>
    <w:rsid w:val="003A593F"/>
    <w:rsid w:val="003A6CE6"/>
    <w:rsid w:val="003B2AFA"/>
    <w:rsid w:val="003B2B34"/>
    <w:rsid w:val="003B39A8"/>
    <w:rsid w:val="003B4A7F"/>
    <w:rsid w:val="003C14A9"/>
    <w:rsid w:val="003C1C6D"/>
    <w:rsid w:val="003C1E58"/>
    <w:rsid w:val="003C4F20"/>
    <w:rsid w:val="003C660A"/>
    <w:rsid w:val="003D0821"/>
    <w:rsid w:val="003D38AB"/>
    <w:rsid w:val="003D3B15"/>
    <w:rsid w:val="003E1605"/>
    <w:rsid w:val="003E6614"/>
    <w:rsid w:val="003E6797"/>
    <w:rsid w:val="003F1F6C"/>
    <w:rsid w:val="004030FF"/>
    <w:rsid w:val="004056A8"/>
    <w:rsid w:val="00412654"/>
    <w:rsid w:val="004137A0"/>
    <w:rsid w:val="00420321"/>
    <w:rsid w:val="004255B3"/>
    <w:rsid w:val="00426930"/>
    <w:rsid w:val="00426F5F"/>
    <w:rsid w:val="004334FB"/>
    <w:rsid w:val="00433505"/>
    <w:rsid w:val="004349BA"/>
    <w:rsid w:val="0043569B"/>
    <w:rsid w:val="00437786"/>
    <w:rsid w:val="00441167"/>
    <w:rsid w:val="00442B54"/>
    <w:rsid w:val="00444E39"/>
    <w:rsid w:val="00451657"/>
    <w:rsid w:val="00452EF2"/>
    <w:rsid w:val="00456817"/>
    <w:rsid w:val="00462159"/>
    <w:rsid w:val="004622F4"/>
    <w:rsid w:val="00464C9D"/>
    <w:rsid w:val="00473F61"/>
    <w:rsid w:val="00474909"/>
    <w:rsid w:val="00481960"/>
    <w:rsid w:val="00482B42"/>
    <w:rsid w:val="00483AFF"/>
    <w:rsid w:val="00483D36"/>
    <w:rsid w:val="00484E22"/>
    <w:rsid w:val="00486C8C"/>
    <w:rsid w:val="00487094"/>
    <w:rsid w:val="00491C1C"/>
    <w:rsid w:val="004951D1"/>
    <w:rsid w:val="0049546C"/>
    <w:rsid w:val="00497DAB"/>
    <w:rsid w:val="004A17A1"/>
    <w:rsid w:val="004A4E8B"/>
    <w:rsid w:val="004A516B"/>
    <w:rsid w:val="004A6997"/>
    <w:rsid w:val="004C0BFF"/>
    <w:rsid w:val="004C1CB8"/>
    <w:rsid w:val="004C260A"/>
    <w:rsid w:val="004C47F2"/>
    <w:rsid w:val="004C5C75"/>
    <w:rsid w:val="004C6423"/>
    <w:rsid w:val="004C7747"/>
    <w:rsid w:val="004D0691"/>
    <w:rsid w:val="004D34F9"/>
    <w:rsid w:val="004D4965"/>
    <w:rsid w:val="004D499B"/>
    <w:rsid w:val="004D4C8D"/>
    <w:rsid w:val="004D537F"/>
    <w:rsid w:val="004D6871"/>
    <w:rsid w:val="004E5CA3"/>
    <w:rsid w:val="004F136C"/>
    <w:rsid w:val="004F1542"/>
    <w:rsid w:val="004F4015"/>
    <w:rsid w:val="004F5956"/>
    <w:rsid w:val="004F71EE"/>
    <w:rsid w:val="00500242"/>
    <w:rsid w:val="00500BD0"/>
    <w:rsid w:val="00503439"/>
    <w:rsid w:val="005061A8"/>
    <w:rsid w:val="00506CFB"/>
    <w:rsid w:val="0051036B"/>
    <w:rsid w:val="005113DC"/>
    <w:rsid w:val="005120EA"/>
    <w:rsid w:val="00513A88"/>
    <w:rsid w:val="00515314"/>
    <w:rsid w:val="00525C16"/>
    <w:rsid w:val="005276C2"/>
    <w:rsid w:val="00532326"/>
    <w:rsid w:val="0053286E"/>
    <w:rsid w:val="00532B1F"/>
    <w:rsid w:val="00535AA6"/>
    <w:rsid w:val="005372D8"/>
    <w:rsid w:val="00542167"/>
    <w:rsid w:val="00543CF0"/>
    <w:rsid w:val="00545F1C"/>
    <w:rsid w:val="00546BDC"/>
    <w:rsid w:val="0054776B"/>
    <w:rsid w:val="005537E3"/>
    <w:rsid w:val="00553E3B"/>
    <w:rsid w:val="0055400E"/>
    <w:rsid w:val="00556329"/>
    <w:rsid w:val="00557A9D"/>
    <w:rsid w:val="00572790"/>
    <w:rsid w:val="00572804"/>
    <w:rsid w:val="00573CF6"/>
    <w:rsid w:val="005743C8"/>
    <w:rsid w:val="00576860"/>
    <w:rsid w:val="00576BB0"/>
    <w:rsid w:val="0057712E"/>
    <w:rsid w:val="0057793A"/>
    <w:rsid w:val="00580725"/>
    <w:rsid w:val="00583BA3"/>
    <w:rsid w:val="00590F42"/>
    <w:rsid w:val="00594CB4"/>
    <w:rsid w:val="005A2ECD"/>
    <w:rsid w:val="005A6B2E"/>
    <w:rsid w:val="005B02C9"/>
    <w:rsid w:val="005B4D11"/>
    <w:rsid w:val="005B75D3"/>
    <w:rsid w:val="005B7B93"/>
    <w:rsid w:val="005C1CD1"/>
    <w:rsid w:val="005C37F3"/>
    <w:rsid w:val="005C6D1E"/>
    <w:rsid w:val="005C6F81"/>
    <w:rsid w:val="005D1153"/>
    <w:rsid w:val="005D35F1"/>
    <w:rsid w:val="005D52E3"/>
    <w:rsid w:val="005E1A7B"/>
    <w:rsid w:val="005E35CA"/>
    <w:rsid w:val="005E521C"/>
    <w:rsid w:val="005F2527"/>
    <w:rsid w:val="005F733C"/>
    <w:rsid w:val="005F796E"/>
    <w:rsid w:val="00601251"/>
    <w:rsid w:val="00601268"/>
    <w:rsid w:val="00602A8A"/>
    <w:rsid w:val="00603653"/>
    <w:rsid w:val="006036C8"/>
    <w:rsid w:val="00610529"/>
    <w:rsid w:val="0062135D"/>
    <w:rsid w:val="00622E21"/>
    <w:rsid w:val="006233FB"/>
    <w:rsid w:val="006235D4"/>
    <w:rsid w:val="00624434"/>
    <w:rsid w:val="00627A6B"/>
    <w:rsid w:val="00630CE8"/>
    <w:rsid w:val="00631FA1"/>
    <w:rsid w:val="00632BE3"/>
    <w:rsid w:val="00634D64"/>
    <w:rsid w:val="00636825"/>
    <w:rsid w:val="00643E11"/>
    <w:rsid w:val="006440C3"/>
    <w:rsid w:val="006467F6"/>
    <w:rsid w:val="00647869"/>
    <w:rsid w:val="00647F7F"/>
    <w:rsid w:val="006532F2"/>
    <w:rsid w:val="006604BD"/>
    <w:rsid w:val="00661D24"/>
    <w:rsid w:val="006628C2"/>
    <w:rsid w:val="00665ED6"/>
    <w:rsid w:val="00671501"/>
    <w:rsid w:val="00677771"/>
    <w:rsid w:val="00683855"/>
    <w:rsid w:val="00684C3E"/>
    <w:rsid w:val="00685070"/>
    <w:rsid w:val="006867C8"/>
    <w:rsid w:val="00695052"/>
    <w:rsid w:val="0069565A"/>
    <w:rsid w:val="006958A1"/>
    <w:rsid w:val="006A2FD7"/>
    <w:rsid w:val="006A4219"/>
    <w:rsid w:val="006A6BA6"/>
    <w:rsid w:val="006B702D"/>
    <w:rsid w:val="006C25D2"/>
    <w:rsid w:val="006C3413"/>
    <w:rsid w:val="006C4E9F"/>
    <w:rsid w:val="006C559B"/>
    <w:rsid w:val="006D3897"/>
    <w:rsid w:val="006E2306"/>
    <w:rsid w:val="006E2CCF"/>
    <w:rsid w:val="006E3BA7"/>
    <w:rsid w:val="006E59E1"/>
    <w:rsid w:val="006E6597"/>
    <w:rsid w:val="006E6762"/>
    <w:rsid w:val="006F1A22"/>
    <w:rsid w:val="006F4581"/>
    <w:rsid w:val="00701329"/>
    <w:rsid w:val="00701B2D"/>
    <w:rsid w:val="007121A0"/>
    <w:rsid w:val="0071750B"/>
    <w:rsid w:val="00717D5A"/>
    <w:rsid w:val="0072084C"/>
    <w:rsid w:val="00722F2D"/>
    <w:rsid w:val="00724287"/>
    <w:rsid w:val="0073610F"/>
    <w:rsid w:val="00740023"/>
    <w:rsid w:val="0074060C"/>
    <w:rsid w:val="007412AC"/>
    <w:rsid w:val="00742679"/>
    <w:rsid w:val="00750487"/>
    <w:rsid w:val="00754E4D"/>
    <w:rsid w:val="00755E7E"/>
    <w:rsid w:val="00760F2E"/>
    <w:rsid w:val="00761598"/>
    <w:rsid w:val="00767DF9"/>
    <w:rsid w:val="00771940"/>
    <w:rsid w:val="0077528F"/>
    <w:rsid w:val="007768AD"/>
    <w:rsid w:val="007769D9"/>
    <w:rsid w:val="00777AFD"/>
    <w:rsid w:val="00781A39"/>
    <w:rsid w:val="007828F1"/>
    <w:rsid w:val="007871D5"/>
    <w:rsid w:val="007915BE"/>
    <w:rsid w:val="00795D65"/>
    <w:rsid w:val="007A3E2A"/>
    <w:rsid w:val="007A686B"/>
    <w:rsid w:val="007B0FF3"/>
    <w:rsid w:val="007B3409"/>
    <w:rsid w:val="007B6333"/>
    <w:rsid w:val="007B6950"/>
    <w:rsid w:val="007C7670"/>
    <w:rsid w:val="007D7B6D"/>
    <w:rsid w:val="007E2CCB"/>
    <w:rsid w:val="007F3540"/>
    <w:rsid w:val="007F4A45"/>
    <w:rsid w:val="007F6F55"/>
    <w:rsid w:val="007F7A65"/>
    <w:rsid w:val="00800943"/>
    <w:rsid w:val="00801917"/>
    <w:rsid w:val="00802F23"/>
    <w:rsid w:val="00804CEB"/>
    <w:rsid w:val="00805145"/>
    <w:rsid w:val="008066B3"/>
    <w:rsid w:val="00807125"/>
    <w:rsid w:val="0081280F"/>
    <w:rsid w:val="00814AEE"/>
    <w:rsid w:val="00814DAB"/>
    <w:rsid w:val="00815678"/>
    <w:rsid w:val="00815C21"/>
    <w:rsid w:val="00820452"/>
    <w:rsid w:val="00827285"/>
    <w:rsid w:val="008301F8"/>
    <w:rsid w:val="00830E22"/>
    <w:rsid w:val="008311BA"/>
    <w:rsid w:val="00835961"/>
    <w:rsid w:val="00835D72"/>
    <w:rsid w:val="008465EB"/>
    <w:rsid w:val="00846972"/>
    <w:rsid w:val="00847F87"/>
    <w:rsid w:val="00847FA8"/>
    <w:rsid w:val="00850EFC"/>
    <w:rsid w:val="008539A1"/>
    <w:rsid w:val="008539AE"/>
    <w:rsid w:val="00856261"/>
    <w:rsid w:val="00856ACB"/>
    <w:rsid w:val="00865D91"/>
    <w:rsid w:val="008704EA"/>
    <w:rsid w:val="008705B9"/>
    <w:rsid w:val="0087157A"/>
    <w:rsid w:val="00872F05"/>
    <w:rsid w:val="00873194"/>
    <w:rsid w:val="00873AC2"/>
    <w:rsid w:val="00874C4D"/>
    <w:rsid w:val="00876867"/>
    <w:rsid w:val="00876A1F"/>
    <w:rsid w:val="008810AE"/>
    <w:rsid w:val="0088142E"/>
    <w:rsid w:val="008844A0"/>
    <w:rsid w:val="008863F7"/>
    <w:rsid w:val="00890B67"/>
    <w:rsid w:val="008912B6"/>
    <w:rsid w:val="00892280"/>
    <w:rsid w:val="00893820"/>
    <w:rsid w:val="00896684"/>
    <w:rsid w:val="008A30A2"/>
    <w:rsid w:val="008A3D9B"/>
    <w:rsid w:val="008A418B"/>
    <w:rsid w:val="008A57EF"/>
    <w:rsid w:val="008A67E7"/>
    <w:rsid w:val="008B0010"/>
    <w:rsid w:val="008B0E57"/>
    <w:rsid w:val="008B2317"/>
    <w:rsid w:val="008B3210"/>
    <w:rsid w:val="008C211E"/>
    <w:rsid w:val="008C35DC"/>
    <w:rsid w:val="008C3C47"/>
    <w:rsid w:val="008C444F"/>
    <w:rsid w:val="008C57BD"/>
    <w:rsid w:val="008C63AB"/>
    <w:rsid w:val="008D3524"/>
    <w:rsid w:val="008D39E7"/>
    <w:rsid w:val="008D3A50"/>
    <w:rsid w:val="008D6DA3"/>
    <w:rsid w:val="008D7D84"/>
    <w:rsid w:val="008E6769"/>
    <w:rsid w:val="008E7EB0"/>
    <w:rsid w:val="008F014D"/>
    <w:rsid w:val="008F0570"/>
    <w:rsid w:val="008F1DD4"/>
    <w:rsid w:val="008F2DE8"/>
    <w:rsid w:val="008F321F"/>
    <w:rsid w:val="008F774F"/>
    <w:rsid w:val="009028BA"/>
    <w:rsid w:val="009031C8"/>
    <w:rsid w:val="00912744"/>
    <w:rsid w:val="00915ABA"/>
    <w:rsid w:val="00915F4C"/>
    <w:rsid w:val="00916894"/>
    <w:rsid w:val="00917491"/>
    <w:rsid w:val="0092335B"/>
    <w:rsid w:val="00924839"/>
    <w:rsid w:val="009374B5"/>
    <w:rsid w:val="00940069"/>
    <w:rsid w:val="00950A2D"/>
    <w:rsid w:val="00950E62"/>
    <w:rsid w:val="00952E88"/>
    <w:rsid w:val="00956B85"/>
    <w:rsid w:val="009629D2"/>
    <w:rsid w:val="0096485B"/>
    <w:rsid w:val="009724CF"/>
    <w:rsid w:val="009826AD"/>
    <w:rsid w:val="00983368"/>
    <w:rsid w:val="009868B4"/>
    <w:rsid w:val="00990015"/>
    <w:rsid w:val="009945A6"/>
    <w:rsid w:val="009971B8"/>
    <w:rsid w:val="009973D3"/>
    <w:rsid w:val="009A0983"/>
    <w:rsid w:val="009A2FD6"/>
    <w:rsid w:val="009A5AE8"/>
    <w:rsid w:val="009C00DC"/>
    <w:rsid w:val="009C023E"/>
    <w:rsid w:val="009C0D22"/>
    <w:rsid w:val="009C687D"/>
    <w:rsid w:val="009C6A95"/>
    <w:rsid w:val="009C6B90"/>
    <w:rsid w:val="009D18F4"/>
    <w:rsid w:val="009D1C70"/>
    <w:rsid w:val="009D37AB"/>
    <w:rsid w:val="009D47BD"/>
    <w:rsid w:val="009E1F15"/>
    <w:rsid w:val="009E24A4"/>
    <w:rsid w:val="009E4C43"/>
    <w:rsid w:val="009E5B99"/>
    <w:rsid w:val="009F1573"/>
    <w:rsid w:val="009F2C40"/>
    <w:rsid w:val="009F5D1E"/>
    <w:rsid w:val="00A025B4"/>
    <w:rsid w:val="00A02911"/>
    <w:rsid w:val="00A0387D"/>
    <w:rsid w:val="00A03949"/>
    <w:rsid w:val="00A0617C"/>
    <w:rsid w:val="00A14532"/>
    <w:rsid w:val="00A14A03"/>
    <w:rsid w:val="00A17E37"/>
    <w:rsid w:val="00A204E2"/>
    <w:rsid w:val="00A22637"/>
    <w:rsid w:val="00A274F0"/>
    <w:rsid w:val="00A30027"/>
    <w:rsid w:val="00A30BF2"/>
    <w:rsid w:val="00A32A9F"/>
    <w:rsid w:val="00A365CB"/>
    <w:rsid w:val="00A37CB3"/>
    <w:rsid w:val="00A46532"/>
    <w:rsid w:val="00A519EE"/>
    <w:rsid w:val="00A53D39"/>
    <w:rsid w:val="00A56F78"/>
    <w:rsid w:val="00A61B77"/>
    <w:rsid w:val="00A64267"/>
    <w:rsid w:val="00A709BC"/>
    <w:rsid w:val="00A729FD"/>
    <w:rsid w:val="00A72FA1"/>
    <w:rsid w:val="00A73AE2"/>
    <w:rsid w:val="00A74E9E"/>
    <w:rsid w:val="00A753C1"/>
    <w:rsid w:val="00A827C6"/>
    <w:rsid w:val="00A82965"/>
    <w:rsid w:val="00A865E3"/>
    <w:rsid w:val="00A871C4"/>
    <w:rsid w:val="00A90CBA"/>
    <w:rsid w:val="00AA10AF"/>
    <w:rsid w:val="00AA140E"/>
    <w:rsid w:val="00AB247F"/>
    <w:rsid w:val="00AB43F1"/>
    <w:rsid w:val="00AB4875"/>
    <w:rsid w:val="00AB64D2"/>
    <w:rsid w:val="00AC35A7"/>
    <w:rsid w:val="00AC5B09"/>
    <w:rsid w:val="00AC6373"/>
    <w:rsid w:val="00AC6BC6"/>
    <w:rsid w:val="00AD045D"/>
    <w:rsid w:val="00AD30F1"/>
    <w:rsid w:val="00AE06E7"/>
    <w:rsid w:val="00AE1274"/>
    <w:rsid w:val="00AE7A53"/>
    <w:rsid w:val="00AF46A7"/>
    <w:rsid w:val="00AF7A85"/>
    <w:rsid w:val="00B00765"/>
    <w:rsid w:val="00B00B16"/>
    <w:rsid w:val="00B01D00"/>
    <w:rsid w:val="00B02FF9"/>
    <w:rsid w:val="00B04A3B"/>
    <w:rsid w:val="00B07F78"/>
    <w:rsid w:val="00B10BEB"/>
    <w:rsid w:val="00B12C31"/>
    <w:rsid w:val="00B23B59"/>
    <w:rsid w:val="00B41271"/>
    <w:rsid w:val="00B4128E"/>
    <w:rsid w:val="00B600FD"/>
    <w:rsid w:val="00B6058D"/>
    <w:rsid w:val="00B625EB"/>
    <w:rsid w:val="00B63E7D"/>
    <w:rsid w:val="00B64C09"/>
    <w:rsid w:val="00B66F05"/>
    <w:rsid w:val="00B7004F"/>
    <w:rsid w:val="00B77499"/>
    <w:rsid w:val="00B7772E"/>
    <w:rsid w:val="00B8269F"/>
    <w:rsid w:val="00B86FAB"/>
    <w:rsid w:val="00B917A6"/>
    <w:rsid w:val="00B92F13"/>
    <w:rsid w:val="00BA0BE3"/>
    <w:rsid w:val="00BA1D63"/>
    <w:rsid w:val="00BB1323"/>
    <w:rsid w:val="00BB27EF"/>
    <w:rsid w:val="00BB2905"/>
    <w:rsid w:val="00BB2A07"/>
    <w:rsid w:val="00BB30EF"/>
    <w:rsid w:val="00BB3FBF"/>
    <w:rsid w:val="00BC191B"/>
    <w:rsid w:val="00BC1AC5"/>
    <w:rsid w:val="00BC40CA"/>
    <w:rsid w:val="00BC76A4"/>
    <w:rsid w:val="00BD0731"/>
    <w:rsid w:val="00BD0842"/>
    <w:rsid w:val="00BD2AA5"/>
    <w:rsid w:val="00BD3586"/>
    <w:rsid w:val="00BE26F0"/>
    <w:rsid w:val="00BE5B2A"/>
    <w:rsid w:val="00BE5D1A"/>
    <w:rsid w:val="00BF17CE"/>
    <w:rsid w:val="00BF20DF"/>
    <w:rsid w:val="00BF6F90"/>
    <w:rsid w:val="00C01D4F"/>
    <w:rsid w:val="00C0476E"/>
    <w:rsid w:val="00C05CE6"/>
    <w:rsid w:val="00C06A73"/>
    <w:rsid w:val="00C06B2E"/>
    <w:rsid w:val="00C06B42"/>
    <w:rsid w:val="00C07280"/>
    <w:rsid w:val="00C07C62"/>
    <w:rsid w:val="00C10415"/>
    <w:rsid w:val="00C12D3D"/>
    <w:rsid w:val="00C16DB2"/>
    <w:rsid w:val="00C21667"/>
    <w:rsid w:val="00C2188D"/>
    <w:rsid w:val="00C23167"/>
    <w:rsid w:val="00C23AAE"/>
    <w:rsid w:val="00C263E4"/>
    <w:rsid w:val="00C267DE"/>
    <w:rsid w:val="00C272BF"/>
    <w:rsid w:val="00C30DE4"/>
    <w:rsid w:val="00C30FF8"/>
    <w:rsid w:val="00C35570"/>
    <w:rsid w:val="00C37554"/>
    <w:rsid w:val="00C41171"/>
    <w:rsid w:val="00C55583"/>
    <w:rsid w:val="00C61BD5"/>
    <w:rsid w:val="00C6607D"/>
    <w:rsid w:val="00C7070A"/>
    <w:rsid w:val="00C74EEA"/>
    <w:rsid w:val="00C76B34"/>
    <w:rsid w:val="00C77EA5"/>
    <w:rsid w:val="00C80E56"/>
    <w:rsid w:val="00C864FE"/>
    <w:rsid w:val="00C8694A"/>
    <w:rsid w:val="00C872F4"/>
    <w:rsid w:val="00C8752B"/>
    <w:rsid w:val="00C9471A"/>
    <w:rsid w:val="00C94B49"/>
    <w:rsid w:val="00C94C95"/>
    <w:rsid w:val="00CA1FAC"/>
    <w:rsid w:val="00CA2D26"/>
    <w:rsid w:val="00CA3815"/>
    <w:rsid w:val="00CB3E59"/>
    <w:rsid w:val="00CC2BE4"/>
    <w:rsid w:val="00CC2ED6"/>
    <w:rsid w:val="00CC3845"/>
    <w:rsid w:val="00CC61F6"/>
    <w:rsid w:val="00CD05EF"/>
    <w:rsid w:val="00CD2EEC"/>
    <w:rsid w:val="00CD330E"/>
    <w:rsid w:val="00CE1B62"/>
    <w:rsid w:val="00CE1BE7"/>
    <w:rsid w:val="00CE455E"/>
    <w:rsid w:val="00CE53B3"/>
    <w:rsid w:val="00CF05B3"/>
    <w:rsid w:val="00CF0AE8"/>
    <w:rsid w:val="00CF4CCF"/>
    <w:rsid w:val="00CF7CB7"/>
    <w:rsid w:val="00D00B00"/>
    <w:rsid w:val="00D03AB3"/>
    <w:rsid w:val="00D06B3D"/>
    <w:rsid w:val="00D07682"/>
    <w:rsid w:val="00D11208"/>
    <w:rsid w:val="00D12379"/>
    <w:rsid w:val="00D17D13"/>
    <w:rsid w:val="00D21481"/>
    <w:rsid w:val="00D22F1A"/>
    <w:rsid w:val="00D25D8E"/>
    <w:rsid w:val="00D33C11"/>
    <w:rsid w:val="00D34B85"/>
    <w:rsid w:val="00D35261"/>
    <w:rsid w:val="00D3700C"/>
    <w:rsid w:val="00D40221"/>
    <w:rsid w:val="00D52398"/>
    <w:rsid w:val="00D63949"/>
    <w:rsid w:val="00D6782A"/>
    <w:rsid w:val="00D75D63"/>
    <w:rsid w:val="00D764AC"/>
    <w:rsid w:val="00D81F5F"/>
    <w:rsid w:val="00D83887"/>
    <w:rsid w:val="00D84103"/>
    <w:rsid w:val="00D84CDC"/>
    <w:rsid w:val="00D918A9"/>
    <w:rsid w:val="00D92446"/>
    <w:rsid w:val="00D962A6"/>
    <w:rsid w:val="00D96D79"/>
    <w:rsid w:val="00D979A9"/>
    <w:rsid w:val="00DA019E"/>
    <w:rsid w:val="00DA094C"/>
    <w:rsid w:val="00DB19E4"/>
    <w:rsid w:val="00DB6CFC"/>
    <w:rsid w:val="00DB714B"/>
    <w:rsid w:val="00DC0053"/>
    <w:rsid w:val="00DD26AC"/>
    <w:rsid w:val="00DD38CA"/>
    <w:rsid w:val="00DD7EB3"/>
    <w:rsid w:val="00DE327D"/>
    <w:rsid w:val="00DE46D6"/>
    <w:rsid w:val="00DE645E"/>
    <w:rsid w:val="00DF06FA"/>
    <w:rsid w:val="00DF0D04"/>
    <w:rsid w:val="00DF1FCE"/>
    <w:rsid w:val="00DF2C6E"/>
    <w:rsid w:val="00DF4C3C"/>
    <w:rsid w:val="00E03140"/>
    <w:rsid w:val="00E1294E"/>
    <w:rsid w:val="00E152F2"/>
    <w:rsid w:val="00E24271"/>
    <w:rsid w:val="00E27950"/>
    <w:rsid w:val="00E327CF"/>
    <w:rsid w:val="00E334CF"/>
    <w:rsid w:val="00E43E79"/>
    <w:rsid w:val="00E537BD"/>
    <w:rsid w:val="00E53944"/>
    <w:rsid w:val="00E5522C"/>
    <w:rsid w:val="00E5753B"/>
    <w:rsid w:val="00E578E7"/>
    <w:rsid w:val="00E632D7"/>
    <w:rsid w:val="00E70A15"/>
    <w:rsid w:val="00E71333"/>
    <w:rsid w:val="00E805FF"/>
    <w:rsid w:val="00E8108E"/>
    <w:rsid w:val="00E93889"/>
    <w:rsid w:val="00EA09BC"/>
    <w:rsid w:val="00EA2719"/>
    <w:rsid w:val="00EB24E9"/>
    <w:rsid w:val="00EB296B"/>
    <w:rsid w:val="00EB563C"/>
    <w:rsid w:val="00EB5CA8"/>
    <w:rsid w:val="00EC1F75"/>
    <w:rsid w:val="00EC2723"/>
    <w:rsid w:val="00EC5F62"/>
    <w:rsid w:val="00EC67B7"/>
    <w:rsid w:val="00ED1DDD"/>
    <w:rsid w:val="00ED26A0"/>
    <w:rsid w:val="00ED5024"/>
    <w:rsid w:val="00EE0747"/>
    <w:rsid w:val="00EE19F9"/>
    <w:rsid w:val="00EE6C1E"/>
    <w:rsid w:val="00EE7FF7"/>
    <w:rsid w:val="00EF32FD"/>
    <w:rsid w:val="00F02E7E"/>
    <w:rsid w:val="00F04B59"/>
    <w:rsid w:val="00F05770"/>
    <w:rsid w:val="00F2231E"/>
    <w:rsid w:val="00F258EA"/>
    <w:rsid w:val="00F2595F"/>
    <w:rsid w:val="00F31574"/>
    <w:rsid w:val="00F34B6D"/>
    <w:rsid w:val="00F3688E"/>
    <w:rsid w:val="00F36FBA"/>
    <w:rsid w:val="00F402C0"/>
    <w:rsid w:val="00F42C4F"/>
    <w:rsid w:val="00F47197"/>
    <w:rsid w:val="00F502B7"/>
    <w:rsid w:val="00F507FD"/>
    <w:rsid w:val="00F511A9"/>
    <w:rsid w:val="00F571FD"/>
    <w:rsid w:val="00F57DB0"/>
    <w:rsid w:val="00F64CBF"/>
    <w:rsid w:val="00F64E98"/>
    <w:rsid w:val="00F71579"/>
    <w:rsid w:val="00F7187F"/>
    <w:rsid w:val="00F72B01"/>
    <w:rsid w:val="00F72B8E"/>
    <w:rsid w:val="00F73189"/>
    <w:rsid w:val="00F75ACC"/>
    <w:rsid w:val="00F818E5"/>
    <w:rsid w:val="00F81943"/>
    <w:rsid w:val="00F84CFE"/>
    <w:rsid w:val="00F92775"/>
    <w:rsid w:val="00F92D98"/>
    <w:rsid w:val="00F939F0"/>
    <w:rsid w:val="00F94F13"/>
    <w:rsid w:val="00F9722E"/>
    <w:rsid w:val="00FA08B5"/>
    <w:rsid w:val="00FA0C36"/>
    <w:rsid w:val="00FA166E"/>
    <w:rsid w:val="00FA70AF"/>
    <w:rsid w:val="00FB0B6D"/>
    <w:rsid w:val="00FB0BAC"/>
    <w:rsid w:val="00FB1937"/>
    <w:rsid w:val="00FB345C"/>
    <w:rsid w:val="00FB4862"/>
    <w:rsid w:val="00FB7503"/>
    <w:rsid w:val="00FC03AC"/>
    <w:rsid w:val="00FC0924"/>
    <w:rsid w:val="00FC0D12"/>
    <w:rsid w:val="00FC3807"/>
    <w:rsid w:val="00FC6F9A"/>
    <w:rsid w:val="00FC7B70"/>
    <w:rsid w:val="00FD0A65"/>
    <w:rsid w:val="00FE0FB1"/>
    <w:rsid w:val="00FE7E12"/>
    <w:rsid w:val="00FF0BD7"/>
    <w:rsid w:val="00FF7C03"/>
    <w:rsid w:val="00FF7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0"/>
    <w:pPr>
      <w:ind w:left="720"/>
      <w:contextualSpacing/>
    </w:pPr>
  </w:style>
  <w:style w:type="paragraph" w:styleId="BalloonText">
    <w:name w:val="Balloon Text"/>
    <w:basedOn w:val="Normal"/>
    <w:link w:val="BalloonTextChar"/>
    <w:uiPriority w:val="99"/>
    <w:semiHidden/>
    <w:unhideWhenUsed/>
    <w:rsid w:val="0036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21"/>
    <w:rPr>
      <w:rFonts w:ascii="Tahoma" w:hAnsi="Tahoma" w:cs="Tahoma"/>
      <w:sz w:val="16"/>
      <w:szCs w:val="16"/>
    </w:rPr>
  </w:style>
  <w:style w:type="character" w:styleId="CommentReference">
    <w:name w:val="annotation reference"/>
    <w:basedOn w:val="DefaultParagraphFont"/>
    <w:uiPriority w:val="99"/>
    <w:semiHidden/>
    <w:unhideWhenUsed/>
    <w:rsid w:val="00362721"/>
    <w:rPr>
      <w:sz w:val="16"/>
      <w:szCs w:val="16"/>
    </w:rPr>
  </w:style>
  <w:style w:type="paragraph" w:styleId="CommentText">
    <w:name w:val="annotation text"/>
    <w:basedOn w:val="Normal"/>
    <w:link w:val="CommentTextChar"/>
    <w:uiPriority w:val="99"/>
    <w:semiHidden/>
    <w:unhideWhenUsed/>
    <w:rsid w:val="00362721"/>
    <w:pPr>
      <w:spacing w:line="240" w:lineRule="auto"/>
    </w:pPr>
    <w:rPr>
      <w:sz w:val="20"/>
      <w:szCs w:val="20"/>
    </w:rPr>
  </w:style>
  <w:style w:type="character" w:customStyle="1" w:styleId="CommentTextChar">
    <w:name w:val="Comment Text Char"/>
    <w:basedOn w:val="DefaultParagraphFont"/>
    <w:link w:val="CommentText"/>
    <w:uiPriority w:val="99"/>
    <w:semiHidden/>
    <w:rsid w:val="00362721"/>
    <w:rPr>
      <w:sz w:val="20"/>
      <w:szCs w:val="20"/>
    </w:rPr>
  </w:style>
  <w:style w:type="paragraph" w:styleId="CommentSubject">
    <w:name w:val="annotation subject"/>
    <w:basedOn w:val="CommentText"/>
    <w:next w:val="CommentText"/>
    <w:link w:val="CommentSubjectChar"/>
    <w:uiPriority w:val="99"/>
    <w:semiHidden/>
    <w:unhideWhenUsed/>
    <w:rsid w:val="00362721"/>
    <w:rPr>
      <w:b/>
      <w:bCs/>
    </w:rPr>
  </w:style>
  <w:style w:type="character" w:customStyle="1" w:styleId="CommentSubjectChar">
    <w:name w:val="Comment Subject Char"/>
    <w:basedOn w:val="CommentTextChar"/>
    <w:link w:val="CommentSubject"/>
    <w:uiPriority w:val="99"/>
    <w:semiHidden/>
    <w:rsid w:val="0036272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0"/>
    <w:pPr>
      <w:ind w:left="720"/>
      <w:contextualSpacing/>
    </w:pPr>
  </w:style>
  <w:style w:type="paragraph" w:styleId="BalloonText">
    <w:name w:val="Balloon Text"/>
    <w:basedOn w:val="Normal"/>
    <w:link w:val="BalloonTextChar"/>
    <w:uiPriority w:val="99"/>
    <w:semiHidden/>
    <w:unhideWhenUsed/>
    <w:rsid w:val="0036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21"/>
    <w:rPr>
      <w:rFonts w:ascii="Tahoma" w:hAnsi="Tahoma" w:cs="Tahoma"/>
      <w:sz w:val="16"/>
      <w:szCs w:val="16"/>
    </w:rPr>
  </w:style>
  <w:style w:type="character" w:styleId="CommentReference">
    <w:name w:val="annotation reference"/>
    <w:basedOn w:val="DefaultParagraphFont"/>
    <w:uiPriority w:val="99"/>
    <w:semiHidden/>
    <w:unhideWhenUsed/>
    <w:rsid w:val="00362721"/>
    <w:rPr>
      <w:sz w:val="16"/>
      <w:szCs w:val="16"/>
    </w:rPr>
  </w:style>
  <w:style w:type="paragraph" w:styleId="CommentText">
    <w:name w:val="annotation text"/>
    <w:basedOn w:val="Normal"/>
    <w:link w:val="CommentTextChar"/>
    <w:uiPriority w:val="99"/>
    <w:semiHidden/>
    <w:unhideWhenUsed/>
    <w:rsid w:val="00362721"/>
    <w:pPr>
      <w:spacing w:line="240" w:lineRule="auto"/>
    </w:pPr>
    <w:rPr>
      <w:sz w:val="20"/>
      <w:szCs w:val="20"/>
    </w:rPr>
  </w:style>
  <w:style w:type="character" w:customStyle="1" w:styleId="CommentTextChar">
    <w:name w:val="Comment Text Char"/>
    <w:basedOn w:val="DefaultParagraphFont"/>
    <w:link w:val="CommentText"/>
    <w:uiPriority w:val="99"/>
    <w:semiHidden/>
    <w:rsid w:val="00362721"/>
    <w:rPr>
      <w:sz w:val="20"/>
      <w:szCs w:val="20"/>
    </w:rPr>
  </w:style>
  <w:style w:type="paragraph" w:styleId="CommentSubject">
    <w:name w:val="annotation subject"/>
    <w:basedOn w:val="CommentText"/>
    <w:next w:val="CommentText"/>
    <w:link w:val="CommentSubjectChar"/>
    <w:uiPriority w:val="99"/>
    <w:semiHidden/>
    <w:unhideWhenUsed/>
    <w:rsid w:val="00362721"/>
    <w:rPr>
      <w:b/>
      <w:bCs/>
    </w:rPr>
  </w:style>
  <w:style w:type="character" w:customStyle="1" w:styleId="CommentSubjectChar">
    <w:name w:val="Comment Subject Char"/>
    <w:basedOn w:val="CommentTextChar"/>
    <w:link w:val="CommentSubject"/>
    <w:uiPriority w:val="99"/>
    <w:semiHidden/>
    <w:rsid w:val="003627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3019</Words>
  <Characters>19025</Characters>
  <Application>Microsoft Office Word</Application>
  <DocSecurity>0</DocSecurity>
  <Lines>158</Lines>
  <Paragraphs>43</Paragraphs>
  <ScaleCrop>false</ScaleCrop>
  <Company>Microsoft</Company>
  <LinksUpToDate>false</LinksUpToDate>
  <CharactersWithSpaces>22001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Bulla</dc:creator>
  <cp:lastModifiedBy>Martin Bulla</cp:lastModifiedBy>
  <cp:revision>17</cp:revision>
  <cp:lastPrinted>2017-04-13T11:53:00Z</cp:lastPrinted>
  <dcterms:created xsi:type="dcterms:W3CDTF">2017-04-10T08:02:00Z</dcterms:created>
  <dcterms:modified xsi:type="dcterms:W3CDTF">2017-04-18T11:39:00Z</dcterms:modified>
</cp:coreProperties>
</file>