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compañeros</w:t>
      </w:r>
    </w:p>
    <w:p>
      <w:r>
        <w:rPr>
          <w:b/>
        </w:rPr>
        <w:t xml:space="preserve">Fuentes: </w:t>
      </w:r>
      <w:r>
        <w:t>Evolución de la teoría.pdf; consigna.md</w:t>
      </w:r>
    </w:p>
    <w:p>
      <w:r>
        <w:rPr>
          <w:b/>
        </w:rPr>
        <w:t xml:space="preserve">Ubicaciones: </w:t>
      </w:r>
      <w:r>
        <w:t>Evolución de la teoría.pdf, p. 15; consigna.md, bloque 1</w:t>
      </w:r>
    </w:p>
    <w:p>
      <w:pPr>
        <w:pStyle w:val="Heading3"/>
      </w:pPr>
      <w:r>
        <w:t>consigna.md — bloque 1 — similitud 0.1713</w:t>
      </w:r>
    </w:p>
    <w:p>
      <w:pPr>
        <w:ind w:left="360"/>
      </w:pPr>
      <w:r>
        <w:t>“3. ¿Cuáles son los principales elementos que deben considerarse al realizar estudios organizacionales? Además, se debe responder al menos a dos aportaciones de compañeros. Producto y entrega Técnica didáctica contractual: foro_diagnostico.”</w:t>
      </w:r>
    </w:p>
    <w:p>
      <w:pPr>
        <w:pStyle w:val="Heading3"/>
      </w:pPr>
      <w:r>
        <w:t>Evolución de la teoría.pdf — p. 15 — similitud 0.1295</w:t>
      </w:r>
    </w:p>
    <w:p>
      <w:pPr>
        <w:ind w:left="360"/>
      </w:pPr>
      <w:r>
        <w:t>“• Los trabajadores que producían aisladamente, muy por encima o muy por deba- jo de la norma estandarizada, perdían el afecto y respeto de sus compañeros . El comportamiento de los trabajadores está condicionado por las normas y los es- tándares sociales . • En la organización hay que tener en cuenta los aspectos y las peticiones que tienen los trabajadores para establecer las relaciones humanas . • A mayor interacción mayor capacidad productiva . • Cualquier cambio produce una reacción en el personal . • Cuando el trabajador se siente bien es más productivo a la hora de trabajar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disciplinares verificadas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03. editorial reporte</w:t>
      </w:r>
    </w:p>
    <w:p>
      <w:r>
        <w:rPr>
          <w:b/>
        </w:rPr>
        <w:t xml:space="preserve">Fuentes: </w:t>
      </w:r>
      <w:r>
        <w:t>consigna.md</w:t>
      </w:r>
    </w:p>
    <w:p>
      <w:r>
        <w:rPr>
          <w:b/>
        </w:rPr>
        <w:t xml:space="preserve">Ubicaciones: </w:t>
      </w:r>
      <w:r>
        <w:t>consigna.md, bloque 1</w:t>
      </w:r>
    </w:p>
    <w:p>
      <w:pPr>
        <w:pStyle w:val="Heading3"/>
      </w:pPr>
      <w:r>
        <w:t>consigna.md — bloque 1 — similitud 0.0673</w:t>
      </w:r>
    </w:p>
    <w:p>
      <w:pPr>
        <w:ind w:left="360"/>
      </w:pPr>
      <w:r>
        <w:t>“El reporte no sustituye la publicación del audio ni las dos respuestas en la plataforma. Estructura requerida del producto 1.”</w:t>
      </w:r>
    </w:p>
    <w:p>
      <w:pPr>
        <w:pStyle w:val="Heading3"/>
      </w:pPr>
      <w:r>
        <w:t>consigna.md — bloque 1 — similitud 0.0606</w:t>
      </w:r>
    </w:p>
    <w:p>
      <w:pPr>
        <w:ind w:left="360"/>
      </w:pPr>
      <w:r>
        <w:t>“Interacción obligatoria: dos respuestas diferenciadas y sustantivas a compañeros. Evidencia documental AulaTeX: reporte PDF con sustento conceptual, guion literal del audio, dos modelos de réplica y lista de verificación.”</w:t>
      </w:r>
    </w:p>
    <w:p>
      <w:r>
        <w:rPr>
          <w:b/>
        </w:rPr>
        <w:t xml:space="preserve">Observación automática: </w:t>
      </w:r>
      <w:r>
        <w:t>La ficha presenta coincidencias débiles; se recomienda validar manualmente las citas. Se agruparon varias referencias dentro de la misma fuente. Hay 2 referencia(s) de baja similitud que podrían introducir ruido.</w:t>
      </w:r>
    </w:p>
    <w:p>
      <w:pPr>
        <w:pStyle w:val="Heading2"/>
      </w:pPr>
      <w:r>
        <w:t>Ficha 04. estructura</w:t>
      </w:r>
    </w:p>
    <w:p>
      <w:r>
        <w:rPr>
          <w:b/>
        </w:rPr>
        <w:t xml:space="preserve">Fuentes: </w:t>
      </w:r>
      <w:r>
        <w:t>Enfoques Multiples UI.pdf; Kast y Rosenzweig UI.pdf</w:t>
      </w:r>
    </w:p>
    <w:p>
      <w:r>
        <w:rPr>
          <w:b/>
        </w:rPr>
        <w:t xml:space="preserve">Ubicaciones: </w:t>
      </w:r>
      <w:r>
        <w:t>Enfoques Multiples UI.pdf, p. 17; Enfoques Multiples UI.pdf, p. 30; Enfoques Multiples UI.pdf, p. 36; Enfoques Multiples UI.pdf, p. 9; Kast y Rosenzweig UI.pdf, p. 14; Kast y Rosenzweig UI.pdf, p. 28; Kast y Rosenzweig UI.pdf, p. 29; Kast y Rosenzweig UI.pdf, p. 30</w:t>
      </w:r>
    </w:p>
    <w:p>
      <w:pPr>
        <w:pStyle w:val="Heading3"/>
      </w:pPr>
      <w:r>
        <w:t>Kast y Rosenzweig UI.pdf — p. 29 — similitud 0.2360</w:t>
      </w:r>
    </w:p>
    <w:p>
      <w:pPr>
        <w:ind w:left="360"/>
      </w:pPr>
      <w:r>
        <w:t>“No es una estructura concebi­ da para producir a bajo costo, sino una de excepción. Muchas veces esa estructura se encuentra en grupos de trabajo (“task force”) for­ mados justamente para arreglar una crisis o una situación particular.”</w:t>
      </w:r>
    </w:p>
    <w:p>
      <w:pPr>
        <w:pStyle w:val="Heading3"/>
      </w:pPr>
      <w:r>
        <w:t>Enfoques Multiples UI.pdf — p. 9 — similitud 0.1985</w:t>
      </w:r>
    </w:p>
    <w:p>
      <w:pPr>
        <w:ind w:left="360"/>
      </w:pPr>
      <w:r>
        <w:t>“La organización debe invertir esfuerzos para lograr que la estructura esté perfectamente adaptada, sea eficaz y evolucione en función de los cambios del entorno. Bolman y Deal utilizaron esta particularidad para nombrar su enfoque.”</w:t>
      </w:r>
    </w:p>
    <w:p>
      <w:pPr>
        <w:pStyle w:val="Heading3"/>
      </w:pPr>
      <w:r>
        <w:t>Enfoques Multiples UI.pdf — p. 17 — similitud 0.1947</w:t>
      </w:r>
    </w:p>
    <w:p>
      <w:pPr>
        <w:ind w:left="360"/>
      </w:pPr>
      <w:r>
        <w:t>“El conjunto de lo formal y de lo informal, la necesidad de adaptarse a una situación particular, la lectura que se hace de esa situación, el conocimiento preciso de los límites de cualquier elección cuando se escoge una estructura, y la consciencia de que cualquier modi­ ficación a la estructura formal va a destruir elementos claves de la estructura informal, provocando nuevos problemas de coordinación, a veces más graves que los problemas iniciales, no hacen sentir toda la complejidad de la estructura y de su efecto sobre la organización. Bibliografía BARNARD, Ch.”</w:t>
      </w:r>
    </w:p>
    <w:p>
      <w:pPr>
        <w:pStyle w:val="Heading3"/>
      </w:pPr>
      <w:r>
        <w:t>Kast y Rosenzweig UI.pdf — p. 30 — similitud 0.1897</w:t>
      </w:r>
    </w:p>
    <w:p>
      <w:pPr>
        <w:ind w:left="360"/>
      </w:pPr>
      <w:r>
        <w:t>“Diagnóstico y cambio organizacional: Elementos claves La estructura de tipo Dionisio Es una estructura individualista, donde los miembros se con­ sideran la clave de la organización. La imagen es la de la constela­ ción de estrellas, y aquí se pueden agregar unas o desaparecer otras sin que cambie el funcionamiento ni la estructura.”</w:t>
      </w:r>
    </w:p>
    <w:p>
      <w:pPr>
        <w:pStyle w:val="Heading3"/>
      </w:pPr>
      <w:r>
        <w:t>Enfoques Multiples UI.pdf — p. 36 — similitud 0.1882</w:t>
      </w:r>
    </w:p>
    <w:p>
      <w:pPr>
        <w:ind w:left="360"/>
      </w:pPr>
      <w:r>
        <w:t>“3. El modelo estructural En este modelo se vuelve a la discusión que se había ini­ ciado con el tema de la estructura. Por ejemplo, se trata de hacer un cambio para modificar una estructura, jugando con las variables habituales.”</w:t>
      </w:r>
    </w:p>
    <w:p>
      <w:pPr>
        <w:pStyle w:val="Heading3"/>
      </w:pPr>
      <w:r>
        <w:t>Kast y Rosenzweig UI.pdf — p. 14 — similitud 0.1857</w:t>
      </w:r>
    </w:p>
    <w:p>
      <w:pPr>
        <w:ind w:left="360"/>
      </w:pPr>
      <w:r>
        <w:t>“Ésta se constituye por los medios utilizados para evitar que cada uno traba­ je de manera incompatible con lo que hacen los otros. El análisis de la estructura es, entonces, un análisis de los mo­ dos de separación o de especialización del trabajo: en qué se susten­ tó y qué problemas de coordinación provocó. Es preciso establecer un vínculo entre la estructura, la producción y el nivel psicosocial considerando la razón de ser.”</w:t>
      </w:r>
    </w:p>
    <w:p>
      <w:pPr>
        <w:pStyle w:val="Heading3"/>
      </w:pPr>
      <w:r>
        <w:t>Kast y Rosenzweig UI.pdf — p. 28 — similitud 0.1840</w:t>
      </w:r>
    </w:p>
    <w:p>
      <w:pPr>
        <w:ind w:left="360"/>
      </w:pPr>
      <w:r>
        <w:t>“Diagnóstico y cambio organizacional: Elementos claves frente, actuar y no cometer errores. Es una estructura animada, emo­ cionante a veces, donde no existe seguridad. Es característica de las PYME, pero también, a veces, de los consejos directivos de grandes organismos o ministerios.”</w:t>
      </w:r>
    </w:p>
    <w:p>
      <w:pPr>
        <w:pStyle w:val="Heading3"/>
      </w:pPr>
      <w:r>
        <w:t>Enfoques Multiples UI.pdf — p. 30 — similitud 0.1721</w:t>
      </w:r>
    </w:p>
    <w:p>
      <w:pPr>
        <w:ind w:left="360"/>
      </w:pPr>
      <w:r>
        <w:t>“En particular, este cambio resulta en romper los enlaces informales en la organización, lo que afecta mucho la estructura informal. Mucha gente no considera la estructura informal, aunque ella es sumamente importante.”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estudios organizacionales</w:t>
      </w:r>
    </w:p>
    <w:p>
      <w:r>
        <w:rPr>
          <w:b/>
        </w:rPr>
        <w:t xml:space="preserve">Fuentes: </w:t>
      </w:r>
      <w:r>
        <w:t>APORTES TEÓRICOS A LA GESTIÓN.pdf; consigna.md</w:t>
      </w:r>
    </w:p>
    <w:p>
      <w:r>
        <w:rPr>
          <w:b/>
        </w:rPr>
        <w:t xml:space="preserve">Ubicaciones: </w:t>
      </w:r>
      <w:r>
        <w:t>APORTES TEÓRICOS A LA GESTIÓN.pdf, p. 3; APORTES TEÓRICOS A LA GESTIÓN.pdf, p. 6; APORTES TEÓRICOS A LA GESTIÓN.pdf, p. 7; APORTES TEÓRICOS A LA GESTIÓN.pdf, p. 8; APORTES TEÓRICOS A LA GESTIÓN.pdf, p. 9; consigna.md, bloque 1</w:t>
      </w:r>
    </w:p>
    <w:p>
      <w:pPr>
        <w:pStyle w:val="Heading3"/>
      </w:pPr>
      <w:r>
        <w:t>APORTES TEÓRICOS A LA GESTIÓN.pdf — p. 3 — similitud 0.2376</w:t>
      </w:r>
    </w:p>
    <w:p>
      <w:pPr>
        <w:ind w:left="360"/>
      </w:pPr>
      <w:r>
        <w:t>“De tal modo que se analizará la visión del hombre en la organización, en la era pos-moderna de las perspectivas de Ballina (2006) y la postura propuesta por Barba (2013) donde engloba las aportaciones teóricas dentro de los estudios organizacionales.”</w:t>
      </w:r>
    </w:p>
    <w:p>
      <w:pPr>
        <w:pStyle w:val="Heading3"/>
      </w:pPr>
      <w:r>
        <w:t>APORTES TEÓRICOS A LA GESTIÓN.pdf — p. 6 — similitud 0.1977</w:t>
      </w:r>
    </w:p>
    <w:p>
      <w:pPr>
        <w:ind w:left="360"/>
      </w:pPr>
      <w:r>
        <w:t>“De esta forma dentro de los estudios organizacionales surgieron diversos enfoques como el ecológico, qué explica el cambio organizacional centrándose en la distribución de los recursos del medio ambiente y las condiciones en que están disponibles; el enfoque institucional, que explica el cambio organizacional centrándose en los objetivos y los entornos organizativos, y ﬁnalmente el enfoque interpretativo donde PDF generado a partir de XML-JATS4R por Redalyc Proyecto académico sin fines de lucro, desarrollado bajo la iniciativa de acceso abierto 69”</w:t>
      </w:r>
    </w:p>
    <w:p>
      <w:pPr>
        <w:pStyle w:val="Heading3"/>
      </w:pPr>
      <w:r>
        <w:t>APORTES TEÓRICOS A LA GESTIÓN.pdf — p. 3 — similitud 0.1870</w:t>
      </w:r>
    </w:p>
    <w:p>
      <w:pPr>
        <w:ind w:left="360"/>
      </w:pPr>
      <w:r>
        <w:t>“Sin embargo, los estudios en la materia han sido diversos y con falta de común acuerdo, llegando a ocasionar conﬂictos teóricos-prácticos, ya que, si bien tratan de explicar parte de la realidad organizacional, una vez llevados en práctica presentan resultados distintos u obsoletos a los que en teoría deberían aportar. A lo largo del desarrollo del ensayo se pretende dar una visión sobre el trabajador y la organización a través de cada una de las teorías que han surgido de acuerdo a Barba (2013) como parte de los Estudios organizacionales.”</w:t>
      </w:r>
    </w:p>
    <w:p>
      <w:pPr>
        <w:pStyle w:val="Heading3"/>
      </w:pPr>
      <w:r>
        <w:t>APORTES TEÓRICOS A LA GESTIÓN.pdf — p. 9 — similitud 0.1635</w:t>
      </w:r>
    </w:p>
    <w:p>
      <w:pPr>
        <w:ind w:left="360"/>
      </w:pPr>
      <w:r>
        <w:t>“Barba Álvarez, A. (2013). Administración, teoría de la organización y estudios organizacionales: tres campos de conocimiento, tres identidades. Gestión y estrategia, 44(4), 139-151.”</w:t>
      </w:r>
    </w:p>
    <w:p>
      <w:pPr>
        <w:pStyle w:val="Heading3"/>
      </w:pPr>
      <w:r>
        <w:t>APORTES TEÓRICOS A LA GESTIÓN.pdf — p. 7 — similitud 0.1609</w:t>
      </w:r>
    </w:p>
    <w:p>
      <w:pPr>
        <w:ind w:left="360"/>
      </w:pPr>
      <w:r>
        <w:t>“La teoría del agente-principal se basa en encontrar un contrato eﬁciente, mediante el cual se especiﬁquen cláusulas entre una o más personas denominadas principal, contra otra llamada agente, con el ﬁn de que ésta última realice determinado servicio en nombre de aquellas, lo que implica cierto grado de delegación (Ganga y Burotto, 2012). Esta teoría es perteneciente a nuevos paradigmas llamados “nueva economía institucional”, en donde los estudios organizacionales se realizan en función de los contratos elaborados y establecidos (Fernández y Marín, 2009).”</w:t>
      </w:r>
    </w:p>
    <w:p>
      <w:pPr>
        <w:pStyle w:val="Heading3"/>
      </w:pPr>
      <w:r>
        <w:t>APORTES TEÓRICOS A LA GESTIÓN.pdf — p. 8 — similitud 0.1588</w:t>
      </w:r>
    </w:p>
    <w:p>
      <w:pPr>
        <w:ind w:left="360"/>
      </w:pPr>
      <w:r>
        <w:t>“Pfeﬀer (2000) menciona cómo tal conocimiento generado por la teoría ha incrementado con el paso del tiempo, es así que, de aquella escasa fauna dentro de los estudios organizacionales de 1852, hoy en día se cuenta con una enorme jungla, generando de tal forma, no solo el incremento de organizaciones, sino, a su vez, muchos de los males que aquejan en la sociedad contemporánea (Scott, 1981). Finalmente se puede ver cómo es que cada una de las teorías han surgido en función de distintas necesidades apremiantes y cómo, a pesar de la intención de cubrir los vacíos de las anteriores, estas se han enfocado en diferentes aspectos de la organización.”</w:t>
      </w:r>
    </w:p>
    <w:p>
      <w:pPr>
        <w:pStyle w:val="Heading3"/>
      </w:pPr>
      <w:r>
        <w:t>consigna.md — bloque 1 — similitud 0.1463</w:t>
      </w:r>
    </w:p>
    <w:p>
      <w:pPr>
        <w:ind w:left="360"/>
      </w:pPr>
      <w:r>
        <w:t>“2. ¿Qué no debe ser considerado una organización? 3. ¿Cuáles son los principales elementos que deben considerarse al realizar estudios organizacionales? Además, se debe responder al menos a dos aportaciones de compañeros.”</w:t>
      </w:r>
    </w:p>
    <w:p>
      <w:pPr>
        <w:pStyle w:val="Heading3"/>
      </w:pPr>
      <w:r>
        <w:t>APORTES TEÓRICOS A LA GESTIÓN.pdf — p. 6 — similitud 0.0773</w:t>
      </w:r>
    </w:p>
    <w:p>
      <w:pPr>
        <w:ind w:left="360"/>
      </w:pPr>
      <w:r>
        <w:t>“El cambio organizacional mediante las relaciones interorganizacionales, institucionalismo, teoría de la agencia y anarquías Según Perrow (1984), los estudios dentro de la teoría de la organización se han realizado desde diferentes puntos de vista o disciplinas como los etnometodologistas, enfocados en la acción; los estructuralistas, que buscan deﬁnir características de la organización, y ﬁnalmente los analistas organizacionales quienes buscan mediante entrevistas signiﬁcados estables de las personas: estados mentales, valores, actitudes.”</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06. fuentes disciplinares</w:t>
      </w:r>
    </w:p>
    <w:p>
      <w:r>
        <w:rPr>
          <w:b/>
        </w:rPr>
        <w:t xml:space="preserve">Fuentes: </w:t>
      </w:r>
      <w:r>
        <w:t>APORTES TEÓRICOS A LA GESTIÓN.pdf; Guía propuesta intervención.pdf; Kast y Rosenzweig UI.pdf; La Organizacion UI.pdf; actividad-3-presentacion-ejecutiva-consigna.md; consigna.md</w:t>
      </w:r>
    </w:p>
    <w:p>
      <w:r>
        <w:rPr>
          <w:b/>
        </w:rPr>
        <w:t xml:space="preserve">Ubicaciones: </w:t>
      </w:r>
      <w:r>
        <w:t>APORTES TEÓRICOS A LA GESTIÓN.pdf, p. 5; Guía propuesta intervención.pdf, p. 1; Kast y Rosenzweig UI.pdf, p. 13; Kast y Rosenzweig UI.pdf, p. 6; La Organizacion UI.pdf, p. 5; actividad-3-presentacion-ejecutiva-consigna.md, bloque 1; consigna.md, bloque 1</w:t>
      </w:r>
    </w:p>
    <w:p>
      <w:pPr>
        <w:pStyle w:val="Heading3"/>
      </w:pPr>
      <w:r>
        <w:t>actividad-3-presentacion-ejecutiva-consigna.md — bloque 1 — similitud 0.1009</w:t>
      </w:r>
    </w:p>
    <w:p>
      <w:pPr>
        <w:ind w:left="360"/>
      </w:pPr>
      <w:r>
        <w:t>“Explicar cada uno de los tipos de estructura organizacional abordados en el material de la unidad. Fuentes Consultar el material de la unidad correspondiente y complementarlo con suficientes fuentes académicas o institucionales verificables localizadas en línea. Toda afirmación sustantiva debe quedar respaldada por citas visibles y entradas bibliográficas con metadatos comprobables.”</w:t>
      </w:r>
    </w:p>
    <w:p>
      <w:pPr>
        <w:pStyle w:val="Heading3"/>
      </w:pPr>
      <w:r>
        <w:t>Guía propuesta intervención.pdf — p. 1 — similitud 0.0771</w:t>
      </w:r>
    </w:p>
    <w:p>
      <w:pPr>
        <w:ind w:left="360"/>
      </w:pPr>
      <w:r>
        <w:t>“Conclusiones • Reflexión sobre el aporte de la propuesta • Impacto esperado en la organización Redacción sintética (1 página aprox.) Fuentes de Información • Bibliografía en formato APA • Documentos normativos y académicos consultados Mínimo 5 referencias actuales (libros, artículos, manuales, el material de la unidad V puede cumplir este requisito) Anexos (opcional) Instrumentos aplicados (encuestas, cuestionarios, diagramas de Ishikawa, etc.) Solo si son necesarios para complementar la propuesta Fundamentos de Gestión Administrativa”</w:t>
      </w:r>
    </w:p>
    <w:p>
      <w:pPr>
        <w:pStyle w:val="Heading3"/>
      </w:pPr>
      <w:r>
        <w:t>APORTES TEÓRICOS A LA GESTIÓN.pdf — p. 5 — similitud 0.0625</w:t>
      </w:r>
    </w:p>
    <w:p>
      <w:pPr>
        <w:ind w:left="360"/>
      </w:pPr>
      <w:r>
        <w:t>“Dichos factores se dividen en cuatro, los cuales nombró diamante de ventaja nacional, en donde radican cualidades y atributos de las naciones –condiciones de los factores¸ condiciones de demanda, industrias relacionadas o de apoyo, y estrategias, estructura y rivalidad de las ﬁrmas–– en donde compete la rivalidad con otras naciones, así como, la gestión y organización de las empresas. Para analizar las fuentes de ventaja competitiva es necesario un medio sistemático de analizar todas las actividades que se realizan y su manera de interactuar, de forma que la cadena de valor se convierte en herramienta básica para ello (Porter, 2004).”</w:t>
      </w:r>
    </w:p>
    <w:p>
      <w:pPr>
        <w:pStyle w:val="Heading3"/>
      </w:pPr>
      <w:r>
        <w:t>La Organizacion UI.pdf — p. 5 — similitud 0.0611</w:t>
      </w:r>
    </w:p>
    <w:p>
      <w:pPr>
        <w:ind w:left="360"/>
      </w:pPr>
      <w:r>
        <w:t>“Justamente este carácter dinámico se evidencia en la fuer­ te referencia a Mintzberg (en la Tercera Sección) y el ya conocido énfasis que él le daba a los cambios en las organizaciones, y hace que la descripción de conceptos sea particularmente importante en especial para América Latina donde las fuentes de dinamismo son aún más influyentes en las entidades públicas que en otras regiones. El texto aporta, a diferencia de otros, en la introducción temprana del carácter informal de las estructuras en paralelo con el estructural y formal.”</w:t>
      </w:r>
    </w:p>
    <w:p>
      <w:pPr>
        <w:pStyle w:val="Heading3"/>
      </w:pPr>
      <w:r>
        <w:t>Kast y Rosenzweig UI.pdf — p. 6 — similitud 0.0583</w:t>
      </w:r>
    </w:p>
    <w:p>
      <w:pPr>
        <w:ind w:left="360"/>
      </w:pPr>
      <w:r>
        <w:t>“En parte, es lo que se quiere que sea. El enfoque sistémico ofrece un medio interesante y eficaz para actuar, explica los desarrollos de la ciencia de la gestión como disciplina, con lo que el analista deberá navegar entre la necesidad operativa de utilizar el enfoque sistémico, que es imprescindible en las ex­ pectativas de los clientes organizacionales, y la de dotarse de otras fuentes de comprensión de la complejidad organizacional para po­ der afinar su comprensión y su percepción de una realidad compleja. La visión de la organización presentada ilustra esa dinámica de intercambio con el entorno.”</w:t>
      </w:r>
    </w:p>
    <w:p>
      <w:pPr>
        <w:pStyle w:val="Heading3"/>
      </w:pPr>
      <w:r>
        <w:t>Kast y Rosenzweig UI.pdf — p. 13 — similitud 0.0576</w:t>
      </w:r>
    </w:p>
    <w:p>
      <w:pPr>
        <w:ind w:left="360"/>
      </w:pPr>
      <w:r>
        <w:t>“Aquí se analiza la organización de la producción, del trabajo, las pérdidas de tiempo estructurales, las maneras de mejorar la pro­ ductividad. Se detallan todas las fuentes de actividades sin valor agre­ gado, la búsqueda de eficiencia. Se describe cómo se trabaja y los ele­ mentos observables, con el propósito de optimizar la productividad.”</w:t>
      </w:r>
    </w:p>
    <w:p>
      <w:pPr>
        <w:pStyle w:val="Heading3"/>
      </w:pPr>
      <w:r>
        <w:t>consigna.md — bloque 1 — similitud 0.0557</w:t>
      </w:r>
    </w:p>
    <w:p>
      <w:pPr>
        <w:ind w:left="360"/>
      </w:pPr>
      <w:r>
        <w:t>“Dos réplicas adaptables: cada una debe recuperar una idea concreta del compañero, aportar contraste o ampliación y formular una pregunta pertinente. Material local prioritario ../La Organizacion UI.pdf ../Kast y Rosenzweig UI.pdf ../Enfoques Multiples UI.pdf ../rubrica.pdf Complementar solo cuando sea necesario con fuentes académicas verificables. Toda fuente utilizada debe registrarse en fundamentos-de-gestion-administrativa.bib y citarse de forma visible.”</w:t>
      </w:r>
    </w:p>
    <w:p>
      <w:pPr>
        <w:pStyle w:val="Heading3"/>
      </w:pPr>
      <w:r>
        <w:t>consigna.md — bloque 1 — similitud 0.0504</w:t>
      </w:r>
    </w:p>
    <w:p>
      <w:pPr>
        <w:ind w:left="360"/>
      </w:pPr>
      <w:r>
        <w:t>“Actividad 1 — Foro: La organización Consigna original normalizada Para participar en el foro se debe revisar el material correspondiente al tema **La organización** y, cuando sea necesario, complementarlo con fuentes de información adicionales. La aportación principal se realizará mediante audio.”</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07. fuentes disciplinares verificadas</w:t>
      </w:r>
    </w:p>
    <w:p>
      <w:r>
        <w:rPr>
          <w:b/>
        </w:rPr>
        <w:t xml:space="preserve">Fuentes: </w:t>
      </w:r>
      <w:r>
        <w:t>APORTES TEÓRICOS A LA GESTIÓN.pdf; Guía propuesta intervención.pdf; Kast y Rosenzweig UI.pdf; La Organizacion UI.pdf; actividad-3-presentacion-ejecutiva-consigna.md; consigna.md</w:t>
      </w:r>
    </w:p>
    <w:p>
      <w:r>
        <w:rPr>
          <w:b/>
        </w:rPr>
        <w:t xml:space="preserve">Ubicaciones: </w:t>
      </w:r>
      <w:r>
        <w:t>APORTES TEÓRICOS A LA GESTIÓN.pdf, p. 5; Guía propuesta intervención.pdf, p. 1; Kast y Rosenzweig UI.pdf, p. 13; Kast y Rosenzweig UI.pdf, p. 6; La Organizacion UI.pdf, p. 5; actividad-3-presentacion-ejecutiva-consigna.md, bloque 1; consigna.md, bloque 1</w:t>
      </w:r>
    </w:p>
    <w:p>
      <w:pPr>
        <w:pStyle w:val="Heading3"/>
      </w:pPr>
      <w:r>
        <w:t>actividad-3-presentacion-ejecutiva-consigna.md — bloque 1 — similitud 0.1009</w:t>
      </w:r>
    </w:p>
    <w:p>
      <w:pPr>
        <w:ind w:left="360"/>
      </w:pPr>
      <w:r>
        <w:t>“Explicar cada uno de los tipos de estructura organizacional abordados en el material de la unidad. Fuentes Consultar el material de la unidad correspondiente y complementarlo con suficientes fuentes académicas o institucionales verificables localizadas en línea. Toda afirmación sustantiva debe quedar respaldada por citas visibles y entradas bibliográficas con metadatos comprobables.”</w:t>
      </w:r>
    </w:p>
    <w:p>
      <w:pPr>
        <w:pStyle w:val="Heading3"/>
      </w:pPr>
      <w:r>
        <w:t>Guía propuesta intervención.pdf — p. 1 — similitud 0.0771</w:t>
      </w:r>
    </w:p>
    <w:p>
      <w:pPr>
        <w:ind w:left="360"/>
      </w:pPr>
      <w:r>
        <w:t>“Conclusiones • Reflexión sobre el aporte de la propuesta • Impacto esperado en la organización Redacción sintética (1 página aprox.) Fuentes de Información • Bibliografía en formato APA • Documentos normativos y académicos consultados Mínimo 5 referencias actuales (libros, artículos, manuales, el material de la unidad V puede cumplir este requisito) Anexos (opcional) Instrumentos aplicados (encuestas, cuestionarios, diagramas de Ishikawa, etc.) Solo si son necesarios para complementar la propuesta Fundamentos de Gestión Administrativa”</w:t>
      </w:r>
    </w:p>
    <w:p>
      <w:pPr>
        <w:pStyle w:val="Heading3"/>
      </w:pPr>
      <w:r>
        <w:t>APORTES TEÓRICOS A LA GESTIÓN.pdf — p. 5 — similitud 0.0625</w:t>
      </w:r>
    </w:p>
    <w:p>
      <w:pPr>
        <w:ind w:left="360"/>
      </w:pPr>
      <w:r>
        <w:t>“Dichos factores se dividen en cuatro, los cuales nombró diamante de ventaja nacional, en donde radican cualidades y atributos de las naciones –condiciones de los factores¸ condiciones de demanda, industrias relacionadas o de apoyo, y estrategias, estructura y rivalidad de las ﬁrmas–– en donde compete la rivalidad con otras naciones, así como, la gestión y organización de las empresas. Para analizar las fuentes de ventaja competitiva es necesario un medio sistemático de analizar todas las actividades que se realizan y su manera de interactuar, de forma que la cadena de valor se convierte en herramienta básica para ello (Porter, 2004).”</w:t>
      </w:r>
    </w:p>
    <w:p>
      <w:pPr>
        <w:pStyle w:val="Heading3"/>
      </w:pPr>
      <w:r>
        <w:t>La Organizacion UI.pdf — p. 5 — similitud 0.0611</w:t>
      </w:r>
    </w:p>
    <w:p>
      <w:pPr>
        <w:ind w:left="360"/>
      </w:pPr>
      <w:r>
        <w:t>“Justamente este carácter dinámico se evidencia en la fuer­ te referencia a Mintzberg (en la Tercera Sección) y el ya conocido énfasis que él le daba a los cambios en las organizaciones, y hace que la descripción de conceptos sea particularmente importante en especial para América Latina donde las fuentes de dinamismo son aún más influyentes en las entidades públicas que en otras regiones. El texto aporta, a diferencia de otros, en la introducción temprana del carácter informal de las estructuras en paralelo con el estructural y formal.”</w:t>
      </w:r>
    </w:p>
    <w:p>
      <w:pPr>
        <w:pStyle w:val="Heading3"/>
      </w:pPr>
      <w:r>
        <w:t>Kast y Rosenzweig UI.pdf — p. 6 — similitud 0.0583</w:t>
      </w:r>
    </w:p>
    <w:p>
      <w:pPr>
        <w:ind w:left="360"/>
      </w:pPr>
      <w:r>
        <w:t>“En parte, es lo que se quiere que sea. El enfoque sistémico ofrece un medio interesante y eficaz para actuar, explica los desarrollos de la ciencia de la gestión como disciplina, con lo que el analista deberá navegar entre la necesidad operativa de utilizar el enfoque sistémico, que es imprescindible en las ex­ pectativas de los clientes organizacionales, y la de dotarse de otras fuentes de comprensión de la complejidad organizacional para po­ der afinar su comprensión y su percepción de una realidad compleja. La visión de la organización presentada ilustra esa dinámica de intercambio con el entorno.”</w:t>
      </w:r>
    </w:p>
    <w:p>
      <w:pPr>
        <w:pStyle w:val="Heading3"/>
      </w:pPr>
      <w:r>
        <w:t>Kast y Rosenzweig UI.pdf — p. 13 — similitud 0.0576</w:t>
      </w:r>
    </w:p>
    <w:p>
      <w:pPr>
        <w:ind w:left="360"/>
      </w:pPr>
      <w:r>
        <w:t>“Aquí se analiza la organización de la producción, del trabajo, las pérdidas de tiempo estructurales, las maneras de mejorar la pro­ ductividad. Se detallan todas las fuentes de actividades sin valor agre­ gado, la búsqueda de eficiencia. Se describe cómo se trabaja y los ele­ mentos observables, con el propósito de optimizar la productividad.”</w:t>
      </w:r>
    </w:p>
    <w:p>
      <w:pPr>
        <w:pStyle w:val="Heading3"/>
      </w:pPr>
      <w:r>
        <w:t>consigna.md — bloque 1 — similitud 0.0557</w:t>
      </w:r>
    </w:p>
    <w:p>
      <w:pPr>
        <w:ind w:left="360"/>
      </w:pPr>
      <w:r>
        <w:t>“Dos réplicas adaptables: cada una debe recuperar una idea concreta del compañero, aportar contraste o ampliación y formular una pregunta pertinente. Material local prioritario ../La Organizacion UI.pdf ../Kast y Rosenzweig UI.pdf ../Enfoques Multiples UI.pdf ../rubrica.pdf Complementar solo cuando sea necesario con fuentes académicas verificables. Toda fuente utilizada debe registrarse en fundamentos-de-gestion-administrativa.bib y citarse de forma visible.”</w:t>
      </w:r>
    </w:p>
    <w:p>
      <w:pPr>
        <w:pStyle w:val="Heading3"/>
      </w:pPr>
      <w:r>
        <w:t>consigna.md — bloque 1 — similitud 0.0504</w:t>
      </w:r>
    </w:p>
    <w:p>
      <w:pPr>
        <w:ind w:left="360"/>
      </w:pPr>
      <w:r>
        <w:t>“Actividad 1 — Foro: La organización Consigna original normalizada Para participar en el foro se debe revisar el material correspondiente al tema **La organización** y, cuando sea necesario, complementarlo con fuentes de información adicionales. La aportación principal se realizará mediante audio.”</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08. guion audio</w:t>
      </w:r>
    </w:p>
    <w:p>
      <w:r>
        <w:rPr>
          <w:b/>
        </w:rPr>
        <w:t xml:space="preserve">Fuentes: </w:t>
      </w:r>
      <w:r>
        <w:t>Enfoques Multiples UI.pdf; consigna.md</w:t>
      </w:r>
    </w:p>
    <w:p>
      <w:r>
        <w:rPr>
          <w:b/>
        </w:rPr>
        <w:t xml:space="preserve">Ubicaciones: </w:t>
      </w:r>
      <w:r>
        <w:t>Enfoques Multiples UI.pdf, p. 17; consigna.md, bloque 1</w:t>
      </w:r>
    </w:p>
    <w:p>
      <w:pPr>
        <w:pStyle w:val="Heading3"/>
      </w:pPr>
      <w:r>
        <w:t>consigna.md — bloque 1 — similitud 0.2525</w:t>
      </w:r>
    </w:p>
    <w:p>
      <w:pPr>
        <w:ind w:left="360"/>
      </w:pPr>
      <w:r>
        <w:t>“Tema: La organización. Producto principal: guion de audio listo para grabarse y publicarse en el foro. Duración máxima: 3 minutos.”</w:t>
      </w:r>
    </w:p>
    <w:p>
      <w:pPr>
        <w:pStyle w:val="Heading3"/>
      </w:pPr>
      <w:r>
        <w:t>consigna.md — bloque 1 — similitud 0.0745</w:t>
      </w:r>
    </w:p>
    <w:p>
      <w:pPr>
        <w:ind w:left="360"/>
      </w:pPr>
      <w:r>
        <w:t>“El reporte no sustituye la publicación del audio ni las dos respuestas en la plataforma. Estructura requerida del producto 1.”</w:t>
      </w:r>
    </w:p>
    <w:p>
      <w:pPr>
        <w:pStyle w:val="Heading3"/>
      </w:pPr>
      <w:r>
        <w:t>Enfoques Multiples UI.pdf — p. 17 — similitud 0.0487</w:t>
      </w:r>
    </w:p>
    <w:p>
      <w:pPr>
        <w:ind w:left="360"/>
      </w:pPr>
      <w:r>
        <w:t>“Diagnóstico y cambio organizacional: Elementos claves Weick (2001) explica que en el teatro de la improvisación la coordinación no proviene del guion que los actores han recibido antes, ni de una ilustración idéntica del contexto de los eventos que están por venir, sino más bien de que tienen una visión comparable de lo que pasa, de lo que puede venir y de lo que puede contener la información. Los seres humanos están parcialmente condiciona­ dos por las estructuras y los roles (Crozier 1986).”</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09. modelo compañeros</w:t>
      </w:r>
    </w:p>
    <w:p>
      <w:r>
        <w:rPr>
          <w:b/>
        </w:rPr>
        <w:t xml:space="preserve">Fuentes: </w:t>
      </w:r>
      <w:r>
        <w:t>Enfoques Multiples UI.pdf; Evolución de la teoría.pdf; Kast y Rosenzweig UI.pdf; La Organizacion UI.pdf; consigna.md</w:t>
      </w:r>
    </w:p>
    <w:p>
      <w:r>
        <w:rPr>
          <w:b/>
        </w:rPr>
        <w:t xml:space="preserve">Ubicaciones: </w:t>
      </w:r>
      <w:r>
        <w:t>Enfoques Multiples UI.pdf, p. 36; Enfoques Multiples UI.pdf, p. 4; Enfoques Multiples UI.pdf, p. 8; Evolución de la teoría.pdf, p. 15; Kast y Rosenzweig UI.pdf, p. 26; Kast y Rosenzweig UI.pdf, p. 9; La Organizacion UI.pdf, p. 13; consigna.md, bloque 1</w:t>
      </w:r>
    </w:p>
    <w:p>
      <w:pPr>
        <w:pStyle w:val="Heading3"/>
      </w:pPr>
      <w:r>
        <w:t>consigna.md — bloque 1 — similitud 0.1093</w:t>
      </w:r>
    </w:p>
    <w:p>
      <w:pPr>
        <w:ind w:left="360"/>
      </w:pPr>
      <w:r>
        <w:t>“3. ¿Cuáles son los principales elementos que deben considerarse al realizar estudios organizacionales? Además, se debe responder al menos a dos aportaciones de compañeros. Producto y entrega Técnica didáctica contractual: foro_diagnostico.”</w:t>
      </w:r>
    </w:p>
    <w:p>
      <w:pPr>
        <w:pStyle w:val="Heading3"/>
      </w:pPr>
      <w:r>
        <w:t>Enfoques Multiples UI.pdf — p. 4 — similitud 0.0942</w:t>
      </w:r>
    </w:p>
    <w:p>
      <w:pPr>
        <w:ind w:left="360"/>
      </w:pPr>
      <w:r>
        <w:t>“Un enfoque organizacional es una manera —a veces incons­ ciente— de mirar a una organización, o de estudiarla. Se basa por lo general en un modelo de lo que es la organización, modelo que incluye sus aspectos críticos, sin que el usuario lo sepa (lo que le conviene). Cuando se usa un modelo así, él nos provee elementos determinantes para dar luz a lo esencial, y la calidad del modelo utilizado determina la calidad del diagnóstico.”</w:t>
      </w:r>
    </w:p>
    <w:p>
      <w:pPr>
        <w:pStyle w:val="Heading3"/>
      </w:pPr>
      <w:r>
        <w:t>La Organizacion UI.pdf — p. 13 — similitud 0.0942</w:t>
      </w:r>
    </w:p>
    <w:p>
      <w:pPr>
        <w:ind w:left="360"/>
      </w:pPr>
      <w:r>
        <w:t>“Un enfoque organizacional es una manera —a veces incons­ ciente— de mirar a una organización, o de estudiarla. Se basa por lo general en un modelo de lo que es la organización, modelo que incluye sus aspectos críticos, sin que el usuario lo sepa (lo que le conviene). Cuando se usa un modelo así, él nos provee elementos determinantes para dar luz a lo esencial, y la calidad del modelo utilizado determina la calidad del diagnóstico.”</w:t>
      </w:r>
    </w:p>
    <w:p>
      <w:pPr>
        <w:pStyle w:val="Heading3"/>
      </w:pPr>
      <w:r>
        <w:t>Kast y Rosenzweig UI.pdf — p. 9 — similitud 0.0874</w:t>
      </w:r>
    </w:p>
    <w:p>
      <w:pPr>
        <w:ind w:left="360"/>
      </w:pPr>
      <w:r>
        <w:t>“Es esencial para el consultor que quiere hacer un diagnóstico tener herramientas que lo ayuden a apoyar su reflexión sobre la gestión. Sin embargo, este modelo, muy sistémico, no permite describir verdaderamente la organización y sus elementos y componentes internos y externos. Un modelo para describir a una organización: Kast y Rosenzweig Kast y Rosenzweig (1985) describen la organización como un sistema abierto, es decir, en relación dinámica con su entorno.”</w:t>
      </w:r>
    </w:p>
    <w:p>
      <w:pPr>
        <w:pStyle w:val="Heading3"/>
      </w:pPr>
      <w:r>
        <w:t>Enfoques Multiples UI.pdf — p. 36 — similitud 0.0844</w:t>
      </w:r>
    </w:p>
    <w:p>
      <w:pPr>
        <w:ind w:left="360"/>
      </w:pPr>
      <w:r>
        <w:t>“Denis Prolux, Ph.D. por esas etapas que se han visto antes. Es el modelo que representa mejor el cambio en tres etapas: la necesidad del cambio, el cambio mismo y la institucionalización del cambio. Es un modelo que cuesta más tiempo y más es­ fuerzo, pero que tiene más probabilidades de éxito.”</w:t>
      </w:r>
    </w:p>
    <w:p>
      <w:pPr>
        <w:pStyle w:val="Heading3"/>
      </w:pPr>
      <w:r>
        <w:t>Kast y Rosenzweig UI.pdf — p. 26 — similitud 0.0700</w:t>
      </w:r>
    </w:p>
    <w:p>
      <w:pPr>
        <w:ind w:left="360"/>
      </w:pPr>
      <w:r>
        <w:t>“No se trata de satisfacerse con los elementos de un modelo que más gustan porque el gestor se siente cómodo con él. El modelo tiene como utilidad que fuerza a analizar todos los elementos; procura la certidumbre de haber analizado todos los elementos esenciales de la organización.”</w:t>
      </w:r>
    </w:p>
    <w:p>
      <w:pPr>
        <w:pStyle w:val="Heading3"/>
      </w:pPr>
      <w:r>
        <w:t>Enfoques Multiples UI.pdf — p. 8 — similitud 0.0685</w:t>
      </w:r>
    </w:p>
    <w:p>
      <w:pPr>
        <w:ind w:left="360"/>
      </w:pPr>
      <w:r>
        <w:t>“Otras ilustran la complejidad por su número, por su alejamiento de las visiones tranquilizadoras. Si uno cree en el modelo que consiste en decir que el psicoanálisis de los dirigentes de empresas ilustra bien las dificultades y las oportunida­ des de sus organizaciones, no importa el hecho de que el resultado sea estupendo: será difícil venderles el modelo después. El modelo de Morgan es más complejo que el de Bolman y Deal, pero ambos presentan el mismo tipo de reflexión.”</w:t>
      </w:r>
    </w:p>
    <w:p>
      <w:pPr>
        <w:pStyle w:val="Heading3"/>
      </w:pPr>
      <w:r>
        <w:t>Evolución de la teoría.pdf — p. 15 — similitud 0.0625</w:t>
      </w:r>
    </w:p>
    <w:p>
      <w:pPr>
        <w:ind w:left="360"/>
      </w:pPr>
      <w:r>
        <w:t>“• Los trabajadores que producían aisladamente, muy por encima o muy por deba- jo de la norma estandarizada, perdían el afecto y respeto de sus compañeros . El comportamiento de los trabajadores está condicionado por las normas y los es- tándares sociales . • En la organización hay que tener en cuenta los aspectos y las peticiones que tienen los trabajadores para establecer las relaciones humanas . • A mayor interacción mayor capacidad productiva . • Cualquier cambio produce una reacción en el personal . • Cuando el trabajador se siente bien es más productivo a la hora de trabajar .”</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10. organización</w:t>
      </w:r>
    </w:p>
    <w:p>
      <w:r>
        <w:rPr>
          <w:b/>
        </w:rPr>
        <w:t xml:space="preserve">Fuentes: </w:t>
      </w:r>
      <w:r>
        <w:t>Enfoques Multiples UI.pdf; Evolución de la teoría.pdf; Kast y Rosenzweig UI.pdf; La Organizacion UI.pdf</w:t>
      </w:r>
    </w:p>
    <w:p>
      <w:r>
        <w:rPr>
          <w:b/>
        </w:rPr>
        <w:t xml:space="preserve">Ubicaciones: </w:t>
      </w:r>
      <w:r>
        <w:t>Enfoques Multiples UI.pdf, p. 11; Enfoques Multiples UI.pdf, p. 8; Evolución de la teoría.pdf, p. 11; Kast y Rosenzweig UI.pdf, p. 6; Kast y Rosenzweig UI.pdf, p. 9; La Organizacion UI.pdf, p. 12; La Organizacion UI.pdf, p. 8; La Organizacion UI.pdf, p. 9</w:t>
      </w:r>
    </w:p>
    <w:p>
      <w:pPr>
        <w:pStyle w:val="Heading3"/>
      </w:pPr>
      <w:r>
        <w:t>La Organizacion UI.pdf — p. 9 — similitud 0.2118</w:t>
      </w:r>
    </w:p>
    <w:p>
      <w:pPr>
        <w:ind w:left="360"/>
      </w:pPr>
      <w:r>
        <w:t>“Diagnóstico y cambio organizacional: Elementos claves organización es todo menos una realidad concreta: nadie, nunca, ha visto una organización. Uno puede haber trabajado durante 20 años en su organización, ¡y todavía no puede decir de qué color es!”</w:t>
      </w:r>
    </w:p>
    <w:p>
      <w:pPr>
        <w:pStyle w:val="Heading3"/>
      </w:pPr>
      <w:r>
        <w:t>La Organizacion UI.pdf — p. 12 — similitud 0.1934</w:t>
      </w:r>
    </w:p>
    <w:p>
      <w:pPr>
        <w:ind w:left="360"/>
      </w:pPr>
      <w:r>
        <w:t>“Denis Prolux, Ph.D. la organización a la idea de sistema, olvidando que esta idea tiene como propósito solamente ayudar a comprender la organización? La organización es siempre más compleja que su representación.”</w:t>
      </w:r>
    </w:p>
    <w:p>
      <w:pPr>
        <w:pStyle w:val="Heading3"/>
      </w:pPr>
      <w:r>
        <w:t>La Organizacion UI.pdf — p. 8 — similitud 0.1861</w:t>
      </w:r>
    </w:p>
    <w:p>
      <w:pPr>
        <w:ind w:left="360"/>
      </w:pPr>
      <w:r>
        <w:t>“Denis Prolux, Ph.D. PRIMERA SECCIÓN La Organización En general, la gente, sin importar dónde viva, tiene una visión muy racionalista del funcionamiento de las organizaciones. En América Latina siempre se ha encontrado, por encima de esta perspectiva racio­ nalista, un enfoque histórico.”</w:t>
      </w:r>
    </w:p>
    <w:p>
      <w:pPr>
        <w:pStyle w:val="Heading3"/>
      </w:pPr>
      <w:r>
        <w:t>Enfoques Multiples UI.pdf — p. 11 — similitud 0.1815</w:t>
      </w:r>
    </w:p>
    <w:p>
      <w:pPr>
        <w:ind w:left="360"/>
      </w:pPr>
      <w:r>
        <w:t>“Denis Prolux, Ph.D. que ofrece la organización. Estas necesidades mutuas son percibidas desde una óptica similar a la de la familia, sin que la medida exacta de los beneficios recíprocos quede establecida con absoluta clari­ dad.”</w:t>
      </w:r>
    </w:p>
    <w:p>
      <w:pPr>
        <w:pStyle w:val="Heading3"/>
      </w:pPr>
      <w:r>
        <w:t>Kast y Rosenzweig UI.pdf — p. 6 — similitud 0.1776</w:t>
      </w:r>
    </w:p>
    <w:p>
      <w:pPr>
        <w:ind w:left="360"/>
      </w:pPr>
      <w:r>
        <w:t>“Diagnóstico y cambio organizacional: Elementos claves acepta el postulado de que la organización es un sistema, se recono­ cen automáticamente las características del sistema como aplicables a las organizaciones. Sin embargo, no se debe olvidar que el sistema es una imagen, que la organización real tampoco es un sistema, sino algo mucho más complejo.”</w:t>
      </w:r>
    </w:p>
    <w:p>
      <w:pPr>
        <w:pStyle w:val="Heading3"/>
      </w:pPr>
      <w:r>
        <w:t>Kast y Rosenzweig UI.pdf — p. 9 — similitud 0.1614</w:t>
      </w:r>
    </w:p>
    <w:p>
      <w:pPr>
        <w:ind w:left="360"/>
      </w:pPr>
      <w:r>
        <w:t>“Es esencial para el consultor que quiere hacer un diagnóstico tener herramientas que lo ayuden a apoyar su reflexión sobre la gestión. Sin embargo, este modelo, muy sistémico, no permite describir verdaderamente la organización y sus elementos y componentes internos y externos. Un modelo para describir a una organización: Kast y Rosenzweig Kast y Rosenzweig (1985) describen la organización como un sistema abierto, es decir, en relación dinámica con su entorno.”</w:t>
      </w:r>
    </w:p>
    <w:p>
      <w:pPr>
        <w:pStyle w:val="Heading3"/>
      </w:pPr>
      <w:r>
        <w:t>Enfoques Multiples UI.pdf — p. 8 — similitud 0.1578</w:t>
      </w:r>
    </w:p>
    <w:p>
      <w:pPr>
        <w:ind w:left="360"/>
      </w:pPr>
      <w:r>
        <w:t>“Diagnóstico y cambio organizacional: Elementos claves más a que a otro, de calificarlas (“mi organización es más de tal mar­ co…”). Y la multiplicidad de enfoques causa molestias, por las con­ tradicciones que aparecen: “En un marco mi organización es eficaz y racional, y en el siguiente los conflictos la destrozan o los símbolos son preponderantes”.”</w:t>
      </w:r>
    </w:p>
    <w:p>
      <w:pPr>
        <w:pStyle w:val="Heading3"/>
      </w:pPr>
      <w:r>
        <w:t>Evolución de la teoría.pdf — p. 11 — similitud 0.1563</w:t>
      </w:r>
    </w:p>
    <w:p>
      <w:pPr>
        <w:ind w:left="360"/>
      </w:pPr>
      <w:r>
        <w:t>“La atención se centró en el método de trabajo, en la ejecución de una tarea y en el tiem- po estándar para ejecutarla. Esta orientación permitió la especialización del obrero y la reagrupación de los movimientos, las operaciones, tareas y los cargos que constituyeron la organización racional del trabajo (Chiavenato, 2004) . b . Corriente de los anatomistas y fisiólogos de la organización: sus principales ex- ponentes fueron Henry Fayol, James Mooney, Lyndall Urwick y Luther Gulick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publicación</w:t>
      </w:r>
    </w:p>
    <w:p>
      <w:r>
        <w:rPr>
          <w:b/>
        </w:rPr>
        <w:t xml:space="preserve">Fuentes: </w:t>
      </w:r>
      <w:r>
        <w:t>La Organizacion UI.pdf; consigna.md</w:t>
      </w:r>
    </w:p>
    <w:p>
      <w:r>
        <w:rPr>
          <w:b/>
        </w:rPr>
        <w:t xml:space="preserve">Ubicaciones: </w:t>
      </w:r>
      <w:r>
        <w:t>La Organizacion UI.pdf, p. 7; consigna.md, bloque 1</w:t>
      </w:r>
    </w:p>
    <w:p>
      <w:pPr>
        <w:pStyle w:val="Heading3"/>
      </w:pPr>
      <w:r>
        <w:t>La Organizacion UI.pdf — p. 7 — similitud 0.2532</w:t>
      </w:r>
    </w:p>
    <w:p>
      <w:pPr>
        <w:ind w:left="360"/>
      </w:pPr>
      <w:r>
        <w:t>“Desde un punto de vista académico, corresponde generar conocimiento, pero particularmente en este la esta publicación, es­ timular y orientar los saberes y prácticas de miles de gestores que cada día buscan la forma de hacer mejor su trabajo, brindando re­ cursos con rigurosidad conceptual y metodológica como este texto ofrece, como parte de la publicación de la “Colección Gestión Públi­ ca” de la Universidad Continental.”</w:t>
      </w:r>
    </w:p>
    <w:p>
      <w:pPr>
        <w:pStyle w:val="Heading3"/>
      </w:pPr>
      <w:r>
        <w:t>consigna.md — bloque 1 — similitud 0.1273</w:t>
      </w:r>
    </w:p>
    <w:p>
      <w:pPr>
        <w:ind w:left="360"/>
      </w:pPr>
      <w:r>
        <w:t>“El reporte no sustituye la publicación del audio ni las dos respuestas en la plataforma. Estructura requerida del producto 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referencias-fundamentos-de-gestion-administrativa</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13. referencias-fundamentos-de-gestion-administrativa organizacion</w:t>
      </w:r>
    </w:p>
    <w:p>
      <w:r>
        <w:rPr>
          <w:b/>
        </w:rPr>
        <w:t xml:space="preserve">Fuentes: </w:t>
      </w:r>
      <w:r>
        <w:t>consigna.md</w:t>
      </w:r>
    </w:p>
    <w:p>
      <w:r>
        <w:rPr>
          <w:b/>
        </w:rPr>
        <w:t xml:space="preserve">Ubicaciones: </w:t>
      </w:r>
      <w:r>
        <w:t>consigna.md, bloque 1</w:t>
      </w:r>
    </w:p>
    <w:p>
      <w:pPr>
        <w:pStyle w:val="Heading3"/>
      </w:pPr>
      <w:r>
        <w:t>consigna.md — bloque 1 — similitud 0.0715</w:t>
      </w:r>
    </w:p>
    <w:p>
      <w:pPr>
        <w:ind w:left="360"/>
      </w:pPr>
      <w:r>
        <w:t>“Dos réplicas adaptables: cada una debe recuperar una idea concreta del compañero, aportar contraste o ampliación y formular una pregunta pertinente. Material local prioritario ../La Organizacion UI.pdf ../Kast y Rosenzweig UI.pdf ../Enfoques Multiples UI.pdf ../rubrica.pdf Complementar solo cuando sea necesario con fuentes académicas verificables. Toda fuente utilizada debe registrarse en fundamentos-de-gestion-administrativa.bib y citarse de forma visible.”</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14. reporte-fundamentos-de-gestion-administrativa-actividad-1</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15. respuestas modelo</w:t>
      </w:r>
    </w:p>
    <w:p>
      <w:r>
        <w:rPr>
          <w:b/>
        </w:rPr>
        <w:t xml:space="preserve">Fuentes: </w:t>
      </w:r>
      <w:r>
        <w:t>Enfoques Multiples UI.pdf; Kast y Rosenzweig UI.pdf; La Organizacion UI.pdf</w:t>
      </w:r>
    </w:p>
    <w:p>
      <w:r>
        <w:rPr>
          <w:b/>
        </w:rPr>
        <w:t xml:space="preserve">Ubicaciones: </w:t>
      </w:r>
      <w:r>
        <w:t>Enfoques Multiples UI.pdf, p. 11; Enfoques Multiples UI.pdf, p. 36; Enfoques Multiples UI.pdf, p. 4; Enfoques Multiples UI.pdf, p. 8; Kast y Rosenzweig UI.pdf, p. 10; Kast y Rosenzweig UI.pdf, p. 26; Kast y Rosenzweig UI.pdf, p. 9; La Organizacion UI.pdf, p. 13</w:t>
      </w:r>
    </w:p>
    <w:p>
      <w:pPr>
        <w:pStyle w:val="Heading3"/>
      </w:pPr>
      <w:r>
        <w:t>Enfoques Multiples UI.pdf — p. 4 — similitud 0.1008</w:t>
      </w:r>
    </w:p>
    <w:p>
      <w:pPr>
        <w:ind w:left="360"/>
      </w:pPr>
      <w:r>
        <w:t>“Un enfoque organizacional es una manera —a veces incons­ ciente— de mirar a una organización, o de estudiarla. Se basa por lo general en un modelo de lo que es la organización, modelo que incluye sus aspectos críticos, sin que el usuario lo sepa (lo que le conviene). Cuando se usa un modelo así, él nos provee elementos determinantes para dar luz a lo esencial, y la calidad del modelo utilizado determina la calidad del diagnóstico.”</w:t>
      </w:r>
    </w:p>
    <w:p>
      <w:pPr>
        <w:pStyle w:val="Heading3"/>
      </w:pPr>
      <w:r>
        <w:t>La Organizacion UI.pdf — p. 13 — similitud 0.1008</w:t>
      </w:r>
    </w:p>
    <w:p>
      <w:pPr>
        <w:ind w:left="360"/>
      </w:pPr>
      <w:r>
        <w:t>“Un enfoque organizacional es una manera —a veces incons­ ciente— de mirar a una organización, o de estudiarla. Se basa por lo general en un modelo de lo que es la organización, modelo que incluye sus aspectos críticos, sin que el usuario lo sepa (lo que le conviene). Cuando se usa un modelo así, él nos provee elementos determinantes para dar luz a lo esencial, y la calidad del modelo utilizado determina la calidad del diagnóstico.”</w:t>
      </w:r>
    </w:p>
    <w:p>
      <w:pPr>
        <w:pStyle w:val="Heading3"/>
      </w:pPr>
      <w:r>
        <w:t>Kast y Rosenzweig UI.pdf — p. 9 — similitud 0.0934</w:t>
      </w:r>
    </w:p>
    <w:p>
      <w:pPr>
        <w:ind w:left="360"/>
      </w:pPr>
      <w:r>
        <w:t>“Es esencial para el consultor que quiere hacer un diagnóstico tener herramientas que lo ayuden a apoyar su reflexión sobre la gestión. Sin embargo, este modelo, muy sistémico, no permite describir verdaderamente la organización y sus elementos y componentes internos y externos. Un modelo para describir a una organización: Kast y Rosenzweig Kast y Rosenzweig (1985) describen la organización como un sistema abierto, es decir, en relación dinámica con su entorno.”</w:t>
      </w:r>
    </w:p>
    <w:p>
      <w:pPr>
        <w:pStyle w:val="Heading3"/>
      </w:pPr>
      <w:r>
        <w:t>Enfoques Multiples UI.pdf — p. 36 — similitud 0.0902</w:t>
      </w:r>
    </w:p>
    <w:p>
      <w:pPr>
        <w:ind w:left="360"/>
      </w:pPr>
      <w:r>
        <w:t>“Denis Prolux, Ph.D. por esas etapas que se han visto antes. Es el modelo que representa mejor el cambio en tres etapas: la necesidad del cambio, el cambio mismo y la institucionalización del cambio. Es un modelo que cuesta más tiempo y más es­ fuerzo, pero que tiene más probabilidades de éxito.”</w:t>
      </w:r>
    </w:p>
    <w:p>
      <w:pPr>
        <w:pStyle w:val="Heading3"/>
      </w:pPr>
      <w:r>
        <w:t>Kast y Rosenzweig UI.pdf — p. 26 — similitud 0.0747</w:t>
      </w:r>
    </w:p>
    <w:p>
      <w:pPr>
        <w:ind w:left="360"/>
      </w:pPr>
      <w:r>
        <w:t>“No se trata de satisfacerse con los elementos de un modelo que más gustan porque el gestor se siente cómodo con él. El modelo tiene como utilidad que fuerza a analizar todos los elementos; procura la certidumbre de haber analizado todos los elementos esenciales de la organización.”</w:t>
      </w:r>
    </w:p>
    <w:p>
      <w:pPr>
        <w:pStyle w:val="Heading3"/>
      </w:pPr>
      <w:r>
        <w:t>Enfoques Multiples UI.pdf — p. 8 — similitud 0.0730</w:t>
      </w:r>
    </w:p>
    <w:p>
      <w:pPr>
        <w:ind w:left="360"/>
      </w:pPr>
      <w:r>
        <w:t>“Otras ilustran la complejidad por su número, por su alejamiento de las visiones tranquilizadoras. Si uno cree en el modelo que consiste en decir que el psicoanálisis de los dirigentes de empresas ilustra bien las dificultades y las oportunida­ des de sus organizaciones, no importa el hecho de que el resultado sea estupendo: será difícil venderles el modelo después. El modelo de Morgan es más complejo que el de Bolman y Deal, pero ambos presentan el mismo tipo de reflexión.”</w:t>
      </w:r>
    </w:p>
    <w:p>
      <w:pPr>
        <w:pStyle w:val="Heading3"/>
      </w:pPr>
      <w:r>
        <w:t>Enfoques Multiples UI.pdf — p. 11 — similitud 0.0620</w:t>
      </w:r>
    </w:p>
    <w:p>
      <w:pPr>
        <w:ind w:left="360"/>
      </w:pPr>
      <w:r>
        <w:t>“Empleados que experimentan frustraciones personales en el trabajo pueden reaccionar de diferentes maneras: perder el interés en trabajar, incrementar su ausentismo, participar en grupos contestatarios (sindicatos) o buscar cambios de ubicación u otro empleo. Esas respuestas no proceden de la racionalidad or­ ganizacional tradicional, pero son parte de lo que el administrador debe considerar. Un límite de este enfoque es que puede parecer estéril.”</w:t>
      </w:r>
    </w:p>
    <w:p>
      <w:pPr>
        <w:pStyle w:val="Heading3"/>
      </w:pPr>
      <w:r>
        <w:t>Kast y Rosenzweig UI.pdf — p. 10 — similitud 0.0599</w:t>
      </w:r>
    </w:p>
    <w:p>
      <w:pPr>
        <w:ind w:left="360"/>
      </w:pPr>
      <w:r>
        <w:t>“Diagnóstico y cambio organizacional: Elementos claves gracias a su enfoque sobre los diferentes subsistemas que le brindan su razón de ser (la estructura, la tecnología, el aspecto psicosocial y la gestión). Ambos autores han desarrollado poco el subsistema gestión, pero aquí se completará directamente con el modelo diná­ mico de gestión ya descrito. Este modelo identifica también supra­ sistemas, como el económico, el político, el social, el demográfico, el cultural y el legislativo.”</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16. respuestas modelo compañeros</w:t>
      </w:r>
    </w:p>
    <w:p>
      <w:r>
        <w:rPr>
          <w:b/>
        </w:rPr>
        <w:t xml:space="preserve">Fuentes: </w:t>
      </w:r>
      <w:r>
        <w:t>Enfoques Multiples UI.pdf; Evolución de la teoría.pdf; Kast y Rosenzweig UI.pdf; La Organizacion UI.pdf; consigna.md</w:t>
      </w:r>
    </w:p>
    <w:p>
      <w:r>
        <w:rPr>
          <w:b/>
        </w:rPr>
        <w:t xml:space="preserve">Ubicaciones: </w:t>
      </w:r>
      <w:r>
        <w:t>Enfoques Multiples UI.pdf, p. 36; Enfoques Multiples UI.pdf, p. 4; Enfoques Multiples UI.pdf, p. 8; Evolución de la teoría.pdf, p. 15; Kast y Rosenzweig UI.pdf, p. 26; Kast y Rosenzweig UI.pdf, p. 9; La Organizacion UI.pdf, p. 13; consigna.md, bloque 1</w:t>
      </w:r>
    </w:p>
    <w:p>
      <w:pPr>
        <w:pStyle w:val="Heading3"/>
      </w:pPr>
      <w:r>
        <w:t>consigna.md — bloque 1 — similitud 0.1284</w:t>
      </w:r>
    </w:p>
    <w:p>
      <w:pPr>
        <w:ind w:left="360"/>
      </w:pPr>
      <w:r>
        <w:t>“Extensión operativa recomendada para el guion: 330–390 palabras, sujeta a ensayo cronometrado. Interacción obligatoria: dos respuestas diferenciadas y sustantivas a compañeros. Evidencia documental AulaTeX: reporte PDF con sustento conceptual, guion literal del audio, dos modelos de réplica y lista de verificación.”</w:t>
      </w:r>
    </w:p>
    <w:p>
      <w:pPr>
        <w:pStyle w:val="Heading3"/>
      </w:pPr>
      <w:r>
        <w:t>Enfoques Multiples UI.pdf — p. 4 — similitud 0.0758</w:t>
      </w:r>
    </w:p>
    <w:p>
      <w:pPr>
        <w:ind w:left="360"/>
      </w:pPr>
      <w:r>
        <w:t>“Un enfoque organizacional es una manera —a veces incons­ ciente— de mirar a una organización, o de estudiarla. Se basa por lo general en un modelo de lo que es la organización, modelo que incluye sus aspectos críticos, sin que el usuario lo sepa (lo que le conviene). Cuando se usa un modelo así, él nos provee elementos determinantes para dar luz a lo esencial, y la calidad del modelo utilizado determina la calidad del diagnóstico.”</w:t>
      </w:r>
    </w:p>
    <w:p>
      <w:pPr>
        <w:pStyle w:val="Heading3"/>
      </w:pPr>
      <w:r>
        <w:t>La Organizacion UI.pdf — p. 13 — similitud 0.0758</w:t>
      </w:r>
    </w:p>
    <w:p>
      <w:pPr>
        <w:ind w:left="360"/>
      </w:pPr>
      <w:r>
        <w:t>“Un enfoque organizacional es una manera —a veces incons­ ciente— de mirar a una organización, o de estudiarla. Se basa por lo general en un modelo de lo que es la organización, modelo que incluye sus aspectos críticos, sin que el usuario lo sepa (lo que le conviene). Cuando se usa un modelo así, él nos provee elementos determinantes para dar luz a lo esencial, y la calidad del modelo utilizado determina la calidad del diagnóstico.”</w:t>
      </w:r>
    </w:p>
    <w:p>
      <w:pPr>
        <w:pStyle w:val="Heading3"/>
      </w:pPr>
      <w:r>
        <w:t>Kast y Rosenzweig UI.pdf — p. 9 — similitud 0.0705</w:t>
      </w:r>
    </w:p>
    <w:p>
      <w:pPr>
        <w:ind w:left="360"/>
      </w:pPr>
      <w:r>
        <w:t>“Es esencial para el consultor que quiere hacer un diagnóstico tener herramientas que lo ayuden a apoyar su reflexión sobre la gestión. Sin embargo, este modelo, muy sistémico, no permite describir verdaderamente la organización y sus elementos y componentes internos y externos. Un modelo para describir a una organización: Kast y Rosenzweig Kast y Rosenzweig (1985) describen la organización como un sistema abierto, es decir, en relación dinámica con su entorno.”</w:t>
      </w:r>
    </w:p>
    <w:p>
      <w:pPr>
        <w:pStyle w:val="Heading3"/>
      </w:pPr>
      <w:r>
        <w:t>Enfoques Multiples UI.pdf — p. 36 — similitud 0.0681</w:t>
      </w:r>
    </w:p>
    <w:p>
      <w:pPr>
        <w:ind w:left="360"/>
      </w:pPr>
      <w:r>
        <w:t>“Denis Prolux, Ph.D. por esas etapas que se han visto antes. Es el modelo que representa mejor el cambio en tres etapas: la necesidad del cambio, el cambio mismo y la institucionalización del cambio. Es un modelo que cuesta más tiempo y más es­ fuerzo, pero que tiene más probabilidades de éxito.”</w:t>
      </w:r>
    </w:p>
    <w:p>
      <w:pPr>
        <w:pStyle w:val="Heading3"/>
      </w:pPr>
      <w:r>
        <w:t>Kast y Rosenzweig UI.pdf — p. 26 — similitud 0.0569</w:t>
      </w:r>
    </w:p>
    <w:p>
      <w:pPr>
        <w:ind w:left="360"/>
      </w:pPr>
      <w:r>
        <w:t>“No se trata de satisfacerse con los elementos de un modelo que más gustan porque el gestor se siente cómodo con él. El modelo tiene como utilidad que fuerza a analizar todos los elementos; procura la certidumbre de haber analizado todos los elementos esenciales de la organización.”</w:t>
      </w:r>
    </w:p>
    <w:p>
      <w:pPr>
        <w:pStyle w:val="Heading3"/>
      </w:pPr>
      <w:r>
        <w:t>Enfoques Multiples UI.pdf — p. 8 — similitud 0.0557</w:t>
      </w:r>
    </w:p>
    <w:p>
      <w:pPr>
        <w:ind w:left="360"/>
      </w:pPr>
      <w:r>
        <w:t>“Otras ilustran la complejidad por su número, por su alejamiento de las visiones tranquilizadoras. Si uno cree en el modelo que consiste en decir que el psicoanálisis de los dirigentes de empresas ilustra bien las dificultades y las oportunida­ des de sus organizaciones, no importa el hecho de que el resultado sea estupendo: será difícil venderles el modelo después. El modelo de Morgan es más complejo que el de Bolman y Deal, pero ambos presentan el mismo tipo de reflexión.”</w:t>
      </w:r>
    </w:p>
    <w:p>
      <w:pPr>
        <w:pStyle w:val="Heading3"/>
      </w:pPr>
      <w:r>
        <w:t>Evolución de la teoría.pdf — p. 15 — similitud 0.0510</w:t>
      </w:r>
    </w:p>
    <w:p>
      <w:pPr>
        <w:ind w:left="360"/>
      </w:pPr>
      <w:r>
        <w:t>“• Los trabajadores que producían aisladamente, muy por encima o muy por deba- jo de la norma estandarizada, perdían el afecto y respeto de sus compañeros . El comportamiento de los trabajadores está condicionado por las normas y los es- tándares sociales . • En la organización hay que tener en cuenta los aspectos y las peticiones que tienen los trabajadores para establecer las relaciones humanas . • A mayor interacción mayor capacidad productiva . • Cualquier cambio produce una reacción en el personal . • Cuando el trabajador se siente bien es más productivo a la hora de trabajar .”</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17. resultados retroalimentación</w:t>
      </w:r>
    </w:p>
    <w:p>
      <w:r>
        <w:rPr>
          <w:b/>
        </w:rPr>
        <w:t xml:space="preserve">Fuentes: </w:t>
      </w:r>
      <w:r>
        <w:t>APORTES TEÓRICOS A LA GESTIÓN.pdf; Evolución de la teoría.pdf; Kast y Rosenzweig UI.pdf</w:t>
      </w:r>
    </w:p>
    <w:p>
      <w:r>
        <w:rPr>
          <w:b/>
        </w:rPr>
        <w:t xml:space="preserve">Ubicaciones: </w:t>
      </w:r>
      <w:r>
        <w:t>APORTES TEÓRICOS A LA GESTIÓN.pdf, p. 8; Evolución de la teoría.pdf, p. 17; Kast y Rosenzweig UI.pdf, p. 17; Kast y Rosenzweig UI.pdf, p. 5; Kast y Rosenzweig UI.pdf, p. 7; Kast y Rosenzweig UI.pdf, p. 8</w:t>
      </w:r>
    </w:p>
    <w:p>
      <w:pPr>
        <w:pStyle w:val="Heading3"/>
      </w:pPr>
      <w:r>
        <w:t>Kast y Rosenzweig UI.pdf — p. 8 — similitud 0.1042</w:t>
      </w:r>
    </w:p>
    <w:p>
      <w:pPr>
        <w:ind w:left="360"/>
      </w:pPr>
      <w:r>
        <w:t>“Muchas veces se está aquí fuera de la racionalidad tradicional, pero las dificultades aparecen continuamente y consumen el tiempo y la capacidad de pensar a largo plazo. El modelo nos reenfoca en lo esencial: los resultados y la satisfacción de la clientela. La realidad a veces impide al gestor enfocarse en lo que debería ser esencial, y lo urgente siempre supera a lo importante.”</w:t>
      </w:r>
    </w:p>
    <w:p>
      <w:pPr>
        <w:pStyle w:val="Heading3"/>
      </w:pPr>
      <w:r>
        <w:t>Kast y Rosenzweig UI.pdf — p. 5 — similitud 0.0991</w:t>
      </w:r>
    </w:p>
    <w:p>
      <w:pPr>
        <w:ind w:left="360"/>
      </w:pPr>
      <w:r>
        <w:t>“En los sistemas siempre se tiene la capacidad de alcanzar resultados idénticos adap­ tándose a las condiciones; lo determinante es la finalidad, y no la manera de hacerlo. Esta propiedad es fundamen­ tal e inevitable en gestión moderna.”</w:t>
      </w:r>
    </w:p>
    <w:p>
      <w:pPr>
        <w:pStyle w:val="Heading3"/>
      </w:pPr>
      <w:r>
        <w:t>Kast y Rosenzweig UI.pdf — p. 5 — similitud 0.0755</w:t>
      </w:r>
    </w:p>
    <w:p>
      <w:pPr>
        <w:ind w:left="360"/>
      </w:pPr>
      <w:r>
        <w:t>“Estas nociones son fundamentales para explicar la gestión por resultados, la acción sobre los resultados, la obliga­ ción de ofrecer resultados o la rendición de cuentas. • Los sistemas buscan la estabilidad, lo que resulta en la ne­ cesidad de manejar el cambio, que nunca es natural. Esto se logra por sus modelos de regulación, constituidos por sus reglas de funcionamiento.”</w:t>
      </w:r>
    </w:p>
    <w:p>
      <w:pPr>
        <w:pStyle w:val="Heading3"/>
      </w:pPr>
      <w:r>
        <w:t>Evolución de la teoría.pdf — p. 17 — similitud 0.0582</w:t>
      </w:r>
    </w:p>
    <w:p>
      <w:pPr>
        <w:ind w:left="360"/>
      </w:pPr>
      <w:r>
        <w:t>“7 . Retroalimentación: mantienen un intercambio de información entre cada una de sus partes y el entorno . 8 .”</w:t>
      </w:r>
    </w:p>
    <w:p>
      <w:pPr>
        <w:pStyle w:val="Heading3"/>
      </w:pPr>
      <w:r>
        <w:t>Evolución de la teoría.pdf — p. 17 — similitud 0.0581</w:t>
      </w:r>
    </w:p>
    <w:p>
      <w:pPr>
        <w:ind w:left="360"/>
      </w:pPr>
      <w:r>
        <w:t>“Definió al sistema como el conjunto de elementos que funcionan de manera coordinada entre sí para el logro de un objetivo y que este consiste en la finalidad del sistema. Sostiene que cualquier sistema está compuesto, como mínimo, por cuatro elementos: los insumos relacionados con el abastecimiento de lo necesario para que funcione el sistema, el proceso de la transformación de los insumos, el producto del proceso y la retroalimentación que es la respuesta a este proceso cíclico .”</w:t>
      </w:r>
    </w:p>
    <w:p>
      <w:pPr>
        <w:pStyle w:val="Heading3"/>
      </w:pPr>
      <w:r>
        <w:t>Kast y Rosenzweig UI.pdf — p. 17 — similitud 0.0529</w:t>
      </w:r>
    </w:p>
    <w:p>
      <w:pPr>
        <w:ind w:left="360"/>
      </w:pPr>
      <w:r>
        <w:t>“Denis Prolux, Ph.D. Después viene la reflexión, para establecer los objetivos — también llamados resultados— deseados. ¿Sobre qué queremos ser evaluados al término de la sesión, trimestre, semestre o año? Toda la problemática de la gestión por resultados aparece en esas pre­ guntas de reflexión sobre la marcha de la organización.”</w:t>
      </w:r>
    </w:p>
    <w:p>
      <w:pPr>
        <w:pStyle w:val="Heading3"/>
      </w:pPr>
      <w:r>
        <w:t>APORTES TEÓRICOS A LA GESTIÓN.pdf — p. 8 — similitud 0.0363</w:t>
      </w:r>
    </w:p>
    <w:p>
      <w:pPr>
        <w:ind w:left="360"/>
      </w:pPr>
      <w:r>
        <w:t>“Según Perrow (1984), estos autores han dedicado sus estudios a describir cierto tipo de organización y han cometido uno de los más grandes errores al asumir que los resultados de sus estudios pueden ser aplicados para el entendimiento de una organización típica, es decir, que este conocimiento es generalizado para cualquier organización, ya que estas se basaron en la necesidad de solucionar problemas en un determinado tiempo y contexto. Es evidente la trascendencia de las aportaciones generadas a través de la historia a la vida actual, lo cual no se puede dejar de lado ya que estas han construido los cimientos a lo largo de la historia y del transcurso de los años.”</w:t>
      </w:r>
    </w:p>
    <w:p>
      <w:pPr>
        <w:pStyle w:val="Heading3"/>
      </w:pPr>
      <w:r>
        <w:t>Kast y Rosenzweig UI.pdf — p. 7 — similitud 0.0361</w:t>
      </w:r>
    </w:p>
    <w:p>
      <w:pPr>
        <w:ind w:left="360"/>
      </w:pPr>
      <w:r>
        <w:t>“Cuando ya se ha tomado la decisión sobre clientes y necesi­ dades, toca elegir los objetivos que se pretende alcanzar en relación con estas necesidades. Se trata del establecimiento de los resultados esperados. Luego, habrá que determinar los planes de actividades, cómo organizarse, los recursos que se dedicarán a estos proyectos y, finalmente, poner a funcionar el conjunto.”</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18. tres minutos</w:t>
      </w:r>
    </w:p>
    <w:p>
      <w:r>
        <w:rPr>
          <w:b/>
        </w:rPr>
        <w:t xml:space="preserve">Fuentes: </w:t>
      </w:r>
      <w:r>
        <w:t>APORTES TEÓRICOS A LA GESTIÓN.pdf; Enfoques Multiples UI.pdf; Evolución de la teoría.pdf; consigna.md</w:t>
      </w:r>
    </w:p>
    <w:p>
      <w:r>
        <w:rPr>
          <w:b/>
        </w:rPr>
        <w:t xml:space="preserve">Ubicaciones: </w:t>
      </w:r>
      <w:r>
        <w:t>APORTES TEÓRICOS A LA GESTIÓN.pdf, p. 4; APORTES TEÓRICOS A LA GESTIÓN.pdf, p. 9; Enfoques Multiples UI.pdf, p. 26; Enfoques Multiples UI.pdf, p. 32; Evolución de la teoría.pdf, p. 9; consigna.md, bloque 1</w:t>
      </w:r>
    </w:p>
    <w:p>
      <w:pPr>
        <w:pStyle w:val="Heading3"/>
      </w:pPr>
      <w:r>
        <w:t>consigna.md — bloque 1 — similitud 0.1993</w:t>
      </w:r>
    </w:p>
    <w:p>
      <w:pPr>
        <w:ind w:left="360"/>
      </w:pPr>
      <w:r>
        <w:t>“Puede utilizarse Anchor u otra herramienta equivalente. El audio no debe exceder tres minutos y debe responder: 1. ¿Qué es una organización? 2. ¿Qué no debe ser considerado una organización?”</w:t>
      </w:r>
    </w:p>
    <w:p>
      <w:pPr>
        <w:pStyle w:val="Heading3"/>
      </w:pPr>
      <w:r>
        <w:t>Enfoques Multiples UI.pdf — p. 32 — similitud 0.0422</w:t>
      </w:r>
    </w:p>
    <w:p>
      <w:pPr>
        <w:ind w:left="360"/>
      </w:pPr>
      <w:r>
        <w:t>“Se ha visto que las estructuras son tan mentales cuanto sociales y técnicas; la dimensión tecnológica es, entonces, crítica. El cambio en tres actos La figura 4 presenta el cambio en tres actos, como en el tea­ tro. Se comienza por una situación que hay que mejorar, lo que im­ plica un cambio.”</w:t>
      </w:r>
    </w:p>
    <w:p>
      <w:pPr>
        <w:pStyle w:val="Heading3"/>
      </w:pPr>
      <w:r>
        <w:t>APORTES TEÓRICOS A LA GESTIÓN.pdf — p. 9 — similitud 0.0375</w:t>
      </w:r>
    </w:p>
    <w:p>
      <w:pPr>
        <w:ind w:left="360"/>
      </w:pPr>
      <w:r>
        <w:t>“Barba Álvarez, A. (2013). Administración, teoría de la organización y estudios organizacionales: tres campos de conocimiento, tres identidades. Gestión y estrategia, 44(4), 139-151.”</w:t>
      </w:r>
    </w:p>
    <w:p>
      <w:pPr>
        <w:pStyle w:val="Heading3"/>
      </w:pPr>
      <w:r>
        <w:t>Evolución de la teoría.pdf — p. 9 — similitud 0.0322</w:t>
      </w:r>
    </w:p>
    <w:p>
      <w:pPr>
        <w:ind w:left="360"/>
      </w:pPr>
      <w:r>
        <w:t>“La burocracia era el aspecto racional y eficiente vinculado con las normas explícitas, lo que se tradujo en un sistema racional legal donde toda la operación de la organización estaba sujeta a las tres formas de dominación legal planteadas por Weber: el sistema basado en el poder carismático de un líder, el sistema basado en el poder tradicional y el sistema racional legal . El sistema burocrático presenta las siguientes características: 14 Fundación Universitaria del Área Andina”</w:t>
      </w:r>
    </w:p>
    <w:p>
      <w:pPr>
        <w:pStyle w:val="Heading3"/>
      </w:pPr>
      <w:r>
        <w:t>APORTES TEÓRICOS A LA GESTIÓN.pdf — p. 4 — similitud 0.0319</w:t>
      </w:r>
    </w:p>
    <w:p>
      <w:pPr>
        <w:ind w:left="360"/>
      </w:pPr>
      <w:r>
        <w:t>“El objetivo de toda estrategia es la generación de márgenes de ganancia, los cuales se presentan mediante el costo y el valor generado, de tal forma que la ventaja competitiva surge de los recursos y capacidad que estas tienen de sobrevivir y fortalecerse mediante la posición frente al mercado. El valor que brinden estos recursos se puede deﬁnir mediante tres variables, escasez, demanda y propiedad. Mediante esta ventaja competitiva se crea un valor predeterminado (Torras, 1997).”</w:t>
      </w:r>
    </w:p>
    <w:p>
      <w:pPr>
        <w:pStyle w:val="Heading3"/>
      </w:pPr>
      <w:r>
        <w:t>Enfoques Multiples UI.pdf — p. 26 — similitud 0.0311</w:t>
      </w:r>
    </w:p>
    <w:p>
      <w:pPr>
        <w:ind w:left="360"/>
      </w:pPr>
      <w:r>
        <w:t>“Fue Lewin quien propuso las tres etapas de la implementación del cambio: la descristalización, el movimiento y, de nuevo, la cristalización. 1.”</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19. tres preguntas</w:t>
      </w:r>
    </w:p>
    <w:p>
      <w:r>
        <w:rPr>
          <w:b/>
        </w:rPr>
        <w:t xml:space="preserve">Fuentes: </w:t>
      </w:r>
      <w:r>
        <w:t>APORTES TEÓRICOS A LA GESTIÓN.pdf; Enfoques Multiples UI.pdf; Evolución de la teoría.pdf; Kast y Rosenzweig UI.pdf</w:t>
      </w:r>
    </w:p>
    <w:p>
      <w:r>
        <w:rPr>
          <w:b/>
        </w:rPr>
        <w:t xml:space="preserve">Ubicaciones: </w:t>
      </w:r>
      <w:r>
        <w:t>APORTES TEÓRICOS A LA GESTIÓN.pdf, p. 4; APORTES TEÓRICOS A LA GESTIÓN.pdf, p. 9; Enfoques Multiples UI.pdf, p. 16; Enfoques Multiples UI.pdf, p. 32; Evolución de la teoría.pdf, p. 9; Kast y Rosenzweig UI.pdf, p. 20; Kast y Rosenzweig UI.pdf, p. 31; Kast y Rosenzweig UI.pdf, p. 4</w:t>
      </w:r>
    </w:p>
    <w:p>
      <w:pPr>
        <w:pStyle w:val="Heading3"/>
      </w:pPr>
      <w:r>
        <w:t>Kast y Rosenzweig UI.pdf — p. 20 — similitud 0.0881</w:t>
      </w:r>
    </w:p>
    <w:p>
      <w:pPr>
        <w:ind w:left="360"/>
      </w:pPr>
      <w:r>
        <w:t>“Dividen el entorno en tres niveles —inmediato, intermedio y de tendencias globales— que llevan preguntas bastante precisas, lo que facilita este análisis. Entorno inmediato • Mercado de mano de obra: ¿Cuál es la influencia del mer­ cado actual de mano de obra sobre la empresa? ¿Es fácil o difícil encontrar empleados competentes y bien forma­ dos? ¿Son caros o no?”</w:t>
      </w:r>
    </w:p>
    <w:p>
      <w:pPr>
        <w:pStyle w:val="Heading3"/>
      </w:pPr>
      <w:r>
        <w:t>Kast y Rosenzweig UI.pdf — p. 31 — similitud 0.0858</w:t>
      </w:r>
    </w:p>
    <w:p>
      <w:pPr>
        <w:ind w:left="360"/>
      </w:pPr>
      <w:r>
        <w:t>“Los usa quien hace el diagnóstico para tener una comprensión fina de lo que pasa, una percepción de lo no dicho. Una persona que no se preocupa de lo informal, de lo simbólico, de los posibles conflic­ tos, de las necesidades humanas, no va a plantear buenas preguntas. Se requiere una sensibilidad personal para leer los códigos secretos, para oír lo no dicho, para ver lo escondido, para sentir lo que huele mal.”</w:t>
      </w:r>
    </w:p>
    <w:p>
      <w:pPr>
        <w:pStyle w:val="Heading3"/>
      </w:pPr>
      <w:r>
        <w:t>Enfoques Multiples UI.pdf — p. 32 — similitud 0.0627</w:t>
      </w:r>
    </w:p>
    <w:p>
      <w:pPr>
        <w:ind w:left="360"/>
      </w:pPr>
      <w:r>
        <w:t>“Se ha visto que las estructuras son tan mentales cuanto sociales y técnicas; la dimensión tecnológica es, entonces, crítica. El cambio en tres actos La figura 4 presenta el cambio en tres actos, como en el tea­ tro. Se comienza por una situación que hay que mejorar, lo que im­ plica un cambio.”</w:t>
      </w:r>
    </w:p>
    <w:p>
      <w:pPr>
        <w:pStyle w:val="Heading3"/>
      </w:pPr>
      <w:r>
        <w:t>APORTES TEÓRICOS A LA GESTIÓN.pdf — p. 9 — similitud 0.0551</w:t>
      </w:r>
    </w:p>
    <w:p>
      <w:pPr>
        <w:ind w:left="360"/>
      </w:pPr>
      <w:r>
        <w:t>“Barba Álvarez, A. (2013). Administración, teoría de la organización y estudios organizacionales: tres campos de conocimiento, tres identidades. Gestión y estrategia, 44(4), 139-151.”</w:t>
      </w:r>
    </w:p>
    <w:p>
      <w:pPr>
        <w:pStyle w:val="Heading3"/>
      </w:pPr>
      <w:r>
        <w:t>Evolución de la teoría.pdf — p. 9 — similitud 0.0464</w:t>
      </w:r>
    </w:p>
    <w:p>
      <w:pPr>
        <w:ind w:left="360"/>
      </w:pPr>
      <w:r>
        <w:t>“La burocracia era el aspecto racional y eficiente vinculado con las normas explícitas, lo que se tradujo en un sistema racional legal donde toda la operación de la organización estaba sujeta a las tres formas de dominación legal planteadas por Weber: el sistema basado en el poder carismático de un líder, el sistema basado en el poder tradicional y el sistema racional legal . El sistema burocrático presenta las siguientes características: 14 Fundación Universitaria del Área Andina”</w:t>
      </w:r>
    </w:p>
    <w:p>
      <w:pPr>
        <w:pStyle w:val="Heading3"/>
      </w:pPr>
      <w:r>
        <w:t>Enfoques Multiples UI.pdf — p. 16 — similitud 0.0462</w:t>
      </w:r>
    </w:p>
    <w:p>
      <w:pPr>
        <w:ind w:left="360"/>
      </w:pPr>
      <w:r>
        <w:t>“No se dice lo obvio, justamente porque se considera que es obvio. El que quiere entender la situación debe plantear buenas preguntas, y este modelo sirve, primero y ante todo, para lograr hacer eso. Modelos prácticos para hacer un diagnóstico El enfoque sistémico en gestión El enfoque sistémico es el más utilizado y el más práctico de los enfoques en gestión.”</w:t>
      </w:r>
    </w:p>
    <w:p>
      <w:pPr>
        <w:pStyle w:val="Heading3"/>
      </w:pPr>
      <w:r>
        <w:t>Kast y Rosenzweig UI.pdf — p. 4 — similitud 0.0462</w:t>
      </w:r>
    </w:p>
    <w:p>
      <w:pPr>
        <w:ind w:left="360"/>
      </w:pPr>
      <w:r>
        <w:t>“No se dice lo obvio, justamente porque se considera que es obvio. El que quiere entender la situación debe plantear buenas preguntas, y este modelo sirve, primero y ante todo, para lograr hacer eso. Modelos prácticos para hacer un diagnóstico El enfoque sistémico en gestión El enfoque sistémico es el más utilizado y el más práctico de los enfoques en gestión.”</w:t>
      </w:r>
    </w:p>
    <w:p>
      <w:pPr>
        <w:pStyle w:val="Heading3"/>
      </w:pPr>
      <w:r>
        <w:t>APORTES TEÓRICOS A LA GESTIÓN.pdf — p. 4 — similitud 0.0459</w:t>
      </w:r>
    </w:p>
    <w:p>
      <w:pPr>
        <w:ind w:left="360"/>
      </w:pPr>
      <w:r>
        <w:t>“El objetivo de toda estrategia es la generación de márgenes de ganancia, los cuales se presentan mediante el costo y el valor generado, de tal forma que la ventaja competitiva surge de los recursos y capacidad que estas tienen de sobrevivir y fortalecerse mediante la posición frente al mercado. El valor que brinden estos recursos se puede deﬁnir mediante tres variables, escasez, demanda y propiedad. Mediante esta ventaja competitiva se crea un valor predeterminado (Torras, 1997).”</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