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E6D0A" w14:textId="77777777" w:rsidR="00DB6041" w:rsidRPr="004C0F53" w:rsidRDefault="00DB6041" w:rsidP="00DB604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Universidad A</w:t>
      </w:r>
      <w:r w:rsidRPr="004C0F53">
        <w:rPr>
          <w:rFonts w:ascii="Arial" w:hAnsi="Arial" w:cs="Arial"/>
          <w:b/>
          <w:bCs/>
        </w:rPr>
        <w:t>utónoma de Sinaloa</w:t>
      </w:r>
    </w:p>
    <w:p w14:paraId="67CA113A" w14:textId="77777777" w:rsidR="00DB6041" w:rsidRPr="004C0F53" w:rsidRDefault="00DB6041" w:rsidP="00DB6041">
      <w:pPr>
        <w:jc w:val="center"/>
        <w:rPr>
          <w:rFonts w:ascii="Arial" w:hAnsi="Arial" w:cs="Arial"/>
          <w:b/>
          <w:bCs/>
        </w:rPr>
      </w:pPr>
      <w:r w:rsidRPr="004C0F53">
        <w:rPr>
          <w:rFonts w:ascii="Arial" w:hAnsi="Arial" w:cs="Arial"/>
          <w:b/>
          <w:bCs/>
        </w:rPr>
        <w:t xml:space="preserve">Facultad de </w:t>
      </w:r>
      <w:r>
        <w:rPr>
          <w:rFonts w:ascii="Arial" w:hAnsi="Arial" w:cs="Arial"/>
          <w:b/>
          <w:bCs/>
        </w:rPr>
        <w:t>Contaduría y A</w:t>
      </w:r>
      <w:r w:rsidRPr="004C0F53">
        <w:rPr>
          <w:rFonts w:ascii="Arial" w:hAnsi="Arial" w:cs="Arial"/>
          <w:b/>
          <w:bCs/>
        </w:rPr>
        <w:t>dministración</w:t>
      </w:r>
    </w:p>
    <w:p w14:paraId="4E03D881" w14:textId="09BBDEE5" w:rsidR="00DB6041" w:rsidRPr="004C0F53" w:rsidRDefault="00DB6041" w:rsidP="00DB604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Sistema </w:t>
      </w:r>
      <w:r>
        <w:rPr>
          <w:rFonts w:ascii="Arial" w:hAnsi="Arial" w:cs="Arial"/>
          <w:b/>
          <w:bCs/>
        </w:rPr>
        <w:t>Modalidad Virtual</w:t>
      </w:r>
    </w:p>
    <w:p w14:paraId="04959F10" w14:textId="77777777" w:rsidR="00DB6041" w:rsidRPr="004C0F53" w:rsidRDefault="00DB6041" w:rsidP="00DB604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Licenciatura en Contaduría P</w:t>
      </w:r>
      <w:r w:rsidRPr="004C0F53">
        <w:rPr>
          <w:rFonts w:ascii="Arial" w:hAnsi="Arial" w:cs="Arial"/>
          <w:b/>
          <w:bCs/>
        </w:rPr>
        <w:t>ública</w:t>
      </w:r>
    </w:p>
    <w:p w14:paraId="7B03E640" w14:textId="77777777" w:rsidR="00DB6041" w:rsidRPr="004C0F53" w:rsidRDefault="00DB6041" w:rsidP="00DB6041">
      <w:pPr>
        <w:jc w:val="center"/>
        <w:rPr>
          <w:rFonts w:ascii="Arial" w:hAnsi="Arial" w:cs="Arial"/>
          <w:b/>
          <w:bCs/>
        </w:rPr>
      </w:pPr>
    </w:p>
    <w:p w14:paraId="5FA5235A" w14:textId="0662E44B" w:rsidR="00DB6041" w:rsidRPr="004C0F53" w:rsidRDefault="00DB6041" w:rsidP="00DB604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</w:t>
      </w:r>
      <w:r w:rsidRPr="004C0F53">
        <w:rPr>
          <w:rFonts w:ascii="Arial" w:hAnsi="Arial" w:cs="Arial"/>
          <w:b/>
          <w:bCs/>
        </w:rPr>
        <w:t>nvestigación</w:t>
      </w:r>
      <w:r>
        <w:rPr>
          <w:rFonts w:ascii="Arial" w:hAnsi="Arial" w:cs="Arial"/>
          <w:b/>
          <w:bCs/>
        </w:rPr>
        <w:t xml:space="preserve"> Aplicada a la Contaduría</w:t>
      </w:r>
    </w:p>
    <w:p w14:paraId="5D4A2882" w14:textId="77777777" w:rsidR="00DB6041" w:rsidRPr="004C0F53" w:rsidRDefault="00DB6041" w:rsidP="00DB6041">
      <w:pPr>
        <w:jc w:val="center"/>
        <w:rPr>
          <w:rFonts w:ascii="Arial" w:hAnsi="Arial" w:cs="Arial"/>
          <w:b/>
          <w:bCs/>
        </w:rPr>
      </w:pPr>
      <w:r w:rsidRPr="004C0F53">
        <w:rPr>
          <w:rFonts w:ascii="Arial" w:hAnsi="Arial" w:cs="Arial"/>
          <w:b/>
          <w:bCs/>
          <w:noProof/>
          <w:lang w:eastAsia="es-MX"/>
        </w:rPr>
        <w:drawing>
          <wp:inline distT="0" distB="0" distL="0" distR="0" wp14:anchorId="33953695" wp14:editId="7E5BD003">
            <wp:extent cx="1319348" cy="1575419"/>
            <wp:effectExtent l="0" t="0" r="0" b="6350"/>
            <wp:docPr id="393159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59211" name="Imagen 3931592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911" cy="163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E3E3" w14:textId="77777777" w:rsidR="00DB6041" w:rsidRPr="004C0F53" w:rsidRDefault="00DB6041" w:rsidP="00DB6041">
      <w:pPr>
        <w:jc w:val="center"/>
        <w:rPr>
          <w:rFonts w:ascii="Arial" w:hAnsi="Arial" w:cs="Arial"/>
          <w:b/>
          <w:bCs/>
        </w:rPr>
      </w:pPr>
      <w:r w:rsidRPr="004C0F53">
        <w:rPr>
          <w:rFonts w:ascii="Arial" w:hAnsi="Arial" w:cs="Arial"/>
          <w:b/>
          <w:bCs/>
        </w:rPr>
        <w:t>Proyecto de Investigación</w:t>
      </w:r>
    </w:p>
    <w:p w14:paraId="1A333B15" w14:textId="77777777" w:rsidR="00DB6041" w:rsidRPr="004C0F53" w:rsidRDefault="00DB6041" w:rsidP="00DB6041">
      <w:pPr>
        <w:jc w:val="center"/>
        <w:rPr>
          <w:rFonts w:ascii="Arial" w:hAnsi="Arial" w:cs="Arial"/>
        </w:rPr>
      </w:pPr>
      <w:r w:rsidRPr="004C0F53">
        <w:rPr>
          <w:rFonts w:ascii="Arial" w:hAnsi="Arial" w:cs="Arial"/>
        </w:rPr>
        <w:t xml:space="preserve">El Impuesto al Valor Agregado (IVA) </w:t>
      </w:r>
      <w:bookmarkStart w:id="0" w:name="_Hlk210468902"/>
      <w:r w:rsidRPr="004C0F53">
        <w:rPr>
          <w:rFonts w:ascii="Arial" w:hAnsi="Arial" w:cs="Arial"/>
        </w:rPr>
        <w:t xml:space="preserve">sobre </w:t>
      </w:r>
      <w:r>
        <w:rPr>
          <w:rFonts w:ascii="Arial" w:hAnsi="Arial" w:cs="Arial"/>
        </w:rPr>
        <w:t>la relación</w:t>
      </w:r>
      <w:r w:rsidRPr="004C0F53">
        <w:rPr>
          <w:rFonts w:ascii="Arial" w:hAnsi="Arial" w:cs="Arial"/>
        </w:rPr>
        <w:t xml:space="preserve"> al </w:t>
      </w:r>
      <w:r>
        <w:rPr>
          <w:rFonts w:ascii="Arial" w:hAnsi="Arial" w:cs="Arial"/>
        </w:rPr>
        <w:t>G</w:t>
      </w:r>
      <w:r w:rsidRPr="004C0F53">
        <w:rPr>
          <w:rFonts w:ascii="Arial" w:hAnsi="Arial" w:cs="Arial"/>
        </w:rPr>
        <w:t xml:space="preserve">asto </w:t>
      </w:r>
      <w:r>
        <w:rPr>
          <w:rFonts w:ascii="Arial" w:hAnsi="Arial" w:cs="Arial"/>
        </w:rPr>
        <w:t>P</w:t>
      </w:r>
      <w:r w:rsidRPr="004C0F53">
        <w:rPr>
          <w:rFonts w:ascii="Arial" w:hAnsi="Arial" w:cs="Arial"/>
        </w:rPr>
        <w:t>úblico en</w:t>
      </w:r>
    </w:p>
    <w:p w14:paraId="3A6E5046" w14:textId="77777777" w:rsidR="00DB6041" w:rsidRDefault="00DB6041" w:rsidP="00DB6041">
      <w:pPr>
        <w:jc w:val="center"/>
        <w:rPr>
          <w:rFonts w:ascii="Arial" w:hAnsi="Arial" w:cs="Arial"/>
        </w:rPr>
      </w:pPr>
      <w:r w:rsidRPr="004C0F53">
        <w:rPr>
          <w:rFonts w:ascii="Arial" w:hAnsi="Arial" w:cs="Arial"/>
        </w:rPr>
        <w:t xml:space="preserve"> Culiacán, Sinaloa al 2025.</w:t>
      </w:r>
    </w:p>
    <w:bookmarkEnd w:id="0"/>
    <w:p w14:paraId="350A62E3" w14:textId="77777777" w:rsidR="00DB6041" w:rsidRPr="004C0F53" w:rsidRDefault="00DB6041" w:rsidP="00DB6041">
      <w:pPr>
        <w:jc w:val="center"/>
        <w:rPr>
          <w:rFonts w:ascii="Arial" w:hAnsi="Arial" w:cs="Arial"/>
        </w:rPr>
      </w:pPr>
    </w:p>
    <w:p w14:paraId="6A806B57" w14:textId="77777777" w:rsidR="00DB6041" w:rsidRPr="004C0F53" w:rsidRDefault="00DB6041" w:rsidP="00DB6041">
      <w:pPr>
        <w:jc w:val="center"/>
        <w:rPr>
          <w:rFonts w:ascii="Arial" w:hAnsi="Arial" w:cs="Arial"/>
        </w:rPr>
      </w:pPr>
    </w:p>
    <w:p w14:paraId="5BA2D061" w14:textId="77777777" w:rsidR="00DB6041" w:rsidRPr="004C0F53" w:rsidRDefault="00DB6041" w:rsidP="00DB6041">
      <w:pPr>
        <w:jc w:val="center"/>
        <w:rPr>
          <w:rFonts w:ascii="Arial" w:hAnsi="Arial" w:cs="Arial"/>
          <w:b/>
          <w:bCs/>
        </w:rPr>
      </w:pPr>
      <w:r w:rsidRPr="004C0F53">
        <w:rPr>
          <w:rFonts w:ascii="Arial" w:hAnsi="Arial" w:cs="Arial"/>
          <w:b/>
          <w:bCs/>
        </w:rPr>
        <w:t>Que para obtener el grado de Licenciada en Contaduría Pública presentan:</w:t>
      </w:r>
    </w:p>
    <w:p w14:paraId="10210909" w14:textId="77777777" w:rsidR="00DB6041" w:rsidRPr="004C0F53" w:rsidRDefault="00DB6041" w:rsidP="00DB6041">
      <w:pPr>
        <w:jc w:val="center"/>
        <w:rPr>
          <w:rFonts w:ascii="Arial" w:hAnsi="Arial" w:cs="Arial"/>
        </w:rPr>
      </w:pPr>
      <w:r w:rsidRPr="004C0F53">
        <w:rPr>
          <w:rFonts w:ascii="Arial" w:hAnsi="Arial" w:cs="Arial"/>
        </w:rPr>
        <w:t>Favela Atienzo Lea Dair</w:t>
      </w:r>
    </w:p>
    <w:p w14:paraId="5E64520B" w14:textId="77777777" w:rsidR="00DB6041" w:rsidRPr="004C0F53" w:rsidRDefault="00DB6041" w:rsidP="00DB6041">
      <w:pPr>
        <w:jc w:val="center"/>
        <w:rPr>
          <w:rFonts w:ascii="Arial" w:hAnsi="Arial" w:cs="Arial"/>
        </w:rPr>
      </w:pPr>
      <w:r w:rsidRPr="004C0F53">
        <w:rPr>
          <w:rFonts w:ascii="Arial" w:hAnsi="Arial" w:cs="Arial"/>
        </w:rPr>
        <w:t>Gurrola Quintero Jovana Guadalupe</w:t>
      </w:r>
    </w:p>
    <w:p w14:paraId="49AC5D8A" w14:textId="77777777" w:rsidR="00DB6041" w:rsidRPr="004C0F53" w:rsidRDefault="00DB6041" w:rsidP="00DB6041">
      <w:pPr>
        <w:jc w:val="center"/>
        <w:rPr>
          <w:rFonts w:ascii="Arial" w:hAnsi="Arial" w:cs="Arial"/>
        </w:rPr>
      </w:pPr>
      <w:r w:rsidRPr="004C0F53">
        <w:rPr>
          <w:rFonts w:ascii="Arial" w:hAnsi="Arial" w:cs="Arial"/>
        </w:rPr>
        <w:t>Marizcal Heras Gisselle Nohemí</w:t>
      </w:r>
    </w:p>
    <w:p w14:paraId="748D6666" w14:textId="77777777" w:rsidR="00DB6041" w:rsidRPr="004C0F53" w:rsidRDefault="00DB6041" w:rsidP="00DB6041">
      <w:pPr>
        <w:jc w:val="center"/>
        <w:rPr>
          <w:rFonts w:ascii="Arial" w:hAnsi="Arial" w:cs="Arial"/>
        </w:rPr>
      </w:pPr>
      <w:r w:rsidRPr="004C0F53">
        <w:rPr>
          <w:rFonts w:ascii="Arial" w:hAnsi="Arial" w:cs="Arial"/>
        </w:rPr>
        <w:t>Sánchez Ramos Silvana Guadalupe</w:t>
      </w:r>
    </w:p>
    <w:p w14:paraId="6F9E4D24" w14:textId="77777777" w:rsidR="00DB6041" w:rsidRPr="004C0F53" w:rsidRDefault="00DB6041" w:rsidP="00DB6041">
      <w:pPr>
        <w:jc w:val="center"/>
        <w:rPr>
          <w:rFonts w:ascii="Arial" w:hAnsi="Arial" w:cs="Arial"/>
        </w:rPr>
      </w:pPr>
      <w:r w:rsidRPr="004C0F53">
        <w:rPr>
          <w:rFonts w:ascii="Arial" w:hAnsi="Arial" w:cs="Arial"/>
        </w:rPr>
        <w:t>Valenzuela Trejo Jissel</w:t>
      </w:r>
    </w:p>
    <w:p w14:paraId="2702421C" w14:textId="77777777" w:rsidR="00DB6041" w:rsidRPr="004C0F53" w:rsidRDefault="00DB6041" w:rsidP="00DB6041">
      <w:pPr>
        <w:jc w:val="center"/>
        <w:rPr>
          <w:rFonts w:ascii="Arial" w:hAnsi="Arial" w:cs="Arial"/>
        </w:rPr>
      </w:pPr>
      <w:r w:rsidRPr="004C0F53">
        <w:rPr>
          <w:rFonts w:ascii="Arial" w:hAnsi="Arial" w:cs="Arial"/>
        </w:rPr>
        <w:t xml:space="preserve">Zavala Inzunza </w:t>
      </w:r>
      <w:r>
        <w:rPr>
          <w:rFonts w:ascii="Arial" w:hAnsi="Arial" w:cs="Arial"/>
        </w:rPr>
        <w:t>C</w:t>
      </w:r>
      <w:r w:rsidRPr="004C0F53">
        <w:rPr>
          <w:rFonts w:ascii="Arial" w:hAnsi="Arial" w:cs="Arial"/>
        </w:rPr>
        <w:t xml:space="preserve">laudia Ibeth </w:t>
      </w:r>
    </w:p>
    <w:p w14:paraId="1CAEF288" w14:textId="77777777" w:rsidR="00DB6041" w:rsidRPr="004C0F53" w:rsidRDefault="00DB6041" w:rsidP="00DB6041">
      <w:pPr>
        <w:jc w:val="center"/>
        <w:rPr>
          <w:rFonts w:ascii="Arial" w:hAnsi="Arial" w:cs="Arial"/>
        </w:rPr>
      </w:pPr>
    </w:p>
    <w:p w14:paraId="7E9B1462" w14:textId="77777777" w:rsidR="00DB6041" w:rsidRPr="004C0F53" w:rsidRDefault="00DB6041" w:rsidP="00DB6041">
      <w:pPr>
        <w:jc w:val="center"/>
        <w:rPr>
          <w:rFonts w:ascii="Arial" w:hAnsi="Arial" w:cs="Arial"/>
          <w:b/>
          <w:bCs/>
        </w:rPr>
      </w:pPr>
      <w:r w:rsidRPr="004C0F53">
        <w:rPr>
          <w:rFonts w:ascii="Arial" w:hAnsi="Arial" w:cs="Arial"/>
          <w:b/>
          <w:bCs/>
        </w:rPr>
        <w:t>Director del Proyecto de Investigación</w:t>
      </w:r>
    </w:p>
    <w:p w14:paraId="1E69F0A9" w14:textId="77777777" w:rsidR="00DB6041" w:rsidRPr="004C0F53" w:rsidRDefault="00DB6041" w:rsidP="00DB6041">
      <w:pPr>
        <w:jc w:val="center"/>
        <w:rPr>
          <w:rFonts w:ascii="Arial" w:hAnsi="Arial" w:cs="Arial"/>
        </w:rPr>
      </w:pPr>
      <w:r w:rsidRPr="004C0F53">
        <w:rPr>
          <w:rFonts w:ascii="Arial" w:hAnsi="Arial" w:cs="Arial"/>
        </w:rPr>
        <w:t xml:space="preserve">Dr. Víctor Manuel Barraza Espinoza </w:t>
      </w:r>
    </w:p>
    <w:p w14:paraId="61423D03" w14:textId="77777777" w:rsidR="00DB6041" w:rsidRPr="004C0F53" w:rsidRDefault="00DB6041" w:rsidP="00DB6041">
      <w:pPr>
        <w:jc w:val="center"/>
        <w:rPr>
          <w:rFonts w:ascii="Arial" w:hAnsi="Arial" w:cs="Arial"/>
        </w:rPr>
      </w:pPr>
    </w:p>
    <w:p w14:paraId="452B9014" w14:textId="77777777" w:rsidR="00DB6041" w:rsidRPr="004C0F53" w:rsidRDefault="00DB6041" w:rsidP="00DB6041">
      <w:pPr>
        <w:jc w:val="center"/>
        <w:rPr>
          <w:rFonts w:ascii="Arial" w:hAnsi="Arial" w:cs="Arial"/>
        </w:rPr>
      </w:pPr>
    </w:p>
    <w:p w14:paraId="33433000" w14:textId="77777777" w:rsidR="00DB6041" w:rsidRDefault="00DB6041" w:rsidP="00DB6041">
      <w:pPr>
        <w:jc w:val="right"/>
        <w:rPr>
          <w:rFonts w:ascii="Arial" w:hAnsi="Arial" w:cs="Arial"/>
        </w:rPr>
      </w:pPr>
      <w:r w:rsidRPr="004C0F53">
        <w:rPr>
          <w:rFonts w:ascii="Arial" w:hAnsi="Arial" w:cs="Arial"/>
        </w:rPr>
        <w:t xml:space="preserve">Culiacán, Sinaloa, a </w:t>
      </w:r>
      <w:r>
        <w:rPr>
          <w:rFonts w:ascii="Arial" w:hAnsi="Arial" w:cs="Arial"/>
        </w:rPr>
        <w:t>19</w:t>
      </w:r>
      <w:r w:rsidRPr="004C0F53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Octubre</w:t>
      </w:r>
      <w:r w:rsidRPr="004C0F53">
        <w:rPr>
          <w:rFonts w:ascii="Arial" w:hAnsi="Arial" w:cs="Arial"/>
        </w:rPr>
        <w:t xml:space="preserve"> de 2025.</w:t>
      </w:r>
    </w:p>
    <w:sdt>
      <w:sdtPr>
        <w:rPr>
          <w:lang w:val="es-ES"/>
        </w:rPr>
        <w:id w:val="3580109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7C3F97E" w14:textId="5EBF1E79" w:rsidR="00622FCB" w:rsidRPr="00622FCB" w:rsidRDefault="00622FCB">
          <w:pPr>
            <w:pStyle w:val="TtuloTDC"/>
            <w:rPr>
              <w:rFonts w:ascii="Arial" w:hAnsi="Arial" w:cs="Arial"/>
              <w:b/>
              <w:bCs/>
              <w:color w:val="auto"/>
              <w:sz w:val="22"/>
              <w:szCs w:val="22"/>
            </w:rPr>
          </w:pPr>
          <w:r w:rsidRPr="00622FCB">
            <w:rPr>
              <w:rFonts w:ascii="Arial" w:hAnsi="Arial" w:cs="Arial"/>
              <w:b/>
              <w:bCs/>
              <w:color w:val="auto"/>
              <w:sz w:val="22"/>
              <w:szCs w:val="22"/>
              <w:lang w:val="es-ES"/>
            </w:rPr>
            <w:t>Índice</w:t>
          </w:r>
        </w:p>
        <w:p w14:paraId="740782A4" w14:textId="0D671748" w:rsidR="00622FCB" w:rsidRPr="00622FCB" w:rsidRDefault="00622FCB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r w:rsidRPr="00622FCB">
            <w:rPr>
              <w:rFonts w:ascii="Arial" w:hAnsi="Arial" w:cs="Arial"/>
            </w:rPr>
            <w:fldChar w:fldCharType="begin"/>
          </w:r>
          <w:r w:rsidRPr="00622FCB">
            <w:rPr>
              <w:rFonts w:ascii="Arial" w:hAnsi="Arial" w:cs="Arial"/>
            </w:rPr>
            <w:instrText xml:space="preserve"> TOC \o "1-3" \h \z \u </w:instrText>
          </w:r>
          <w:r w:rsidRPr="00622FCB">
            <w:rPr>
              <w:rFonts w:ascii="Arial" w:hAnsi="Arial" w:cs="Arial"/>
            </w:rPr>
            <w:fldChar w:fldCharType="separate"/>
          </w:r>
          <w:hyperlink w:anchor="_Toc216896952" w:history="1">
            <w:r w:rsidRPr="00622FCB">
              <w:rPr>
                <w:rStyle w:val="Hipervnculo"/>
                <w:rFonts w:ascii="Arial" w:hAnsi="Arial" w:cs="Arial"/>
                <w:noProof/>
              </w:rPr>
              <w:t>Capítulo 1. Contextualización y planteamiento del problema</w:t>
            </w:r>
            <w:r w:rsidRPr="00622FCB">
              <w:rPr>
                <w:rFonts w:ascii="Arial" w:hAnsi="Arial" w:cs="Arial"/>
                <w:noProof/>
                <w:webHidden/>
              </w:rPr>
              <w:tab/>
            </w:r>
            <w:r w:rsidRPr="00622FC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2FCB">
              <w:rPr>
                <w:rFonts w:ascii="Arial" w:hAnsi="Arial" w:cs="Arial"/>
                <w:noProof/>
                <w:webHidden/>
              </w:rPr>
              <w:instrText xml:space="preserve"> PAGEREF _Toc216896952 \h </w:instrText>
            </w:r>
            <w:r w:rsidRPr="00622FCB">
              <w:rPr>
                <w:rFonts w:ascii="Arial" w:hAnsi="Arial" w:cs="Arial"/>
                <w:noProof/>
                <w:webHidden/>
              </w:rPr>
            </w:r>
            <w:r w:rsidRPr="00622FC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2FCB">
              <w:rPr>
                <w:rFonts w:ascii="Arial" w:hAnsi="Arial" w:cs="Arial"/>
                <w:noProof/>
                <w:webHidden/>
              </w:rPr>
              <w:t>3</w:t>
            </w:r>
            <w:r w:rsidRPr="00622F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F2BCD2E" w14:textId="08E86DC0" w:rsidR="00622FCB" w:rsidRPr="00622FCB" w:rsidRDefault="00622FCB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16896953" w:history="1">
            <w:r w:rsidRPr="00622FCB">
              <w:rPr>
                <w:rStyle w:val="Hipervnculo"/>
                <w:rFonts w:ascii="Arial" w:hAnsi="Arial" w:cs="Arial"/>
                <w:noProof/>
              </w:rPr>
              <w:t>El IVA</w:t>
            </w:r>
            <w:r w:rsidRPr="00622FCB">
              <w:rPr>
                <w:rFonts w:ascii="Arial" w:hAnsi="Arial" w:cs="Arial"/>
                <w:noProof/>
                <w:webHidden/>
              </w:rPr>
              <w:tab/>
            </w:r>
            <w:r w:rsidRPr="00622FC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2FCB">
              <w:rPr>
                <w:rFonts w:ascii="Arial" w:hAnsi="Arial" w:cs="Arial"/>
                <w:noProof/>
                <w:webHidden/>
              </w:rPr>
              <w:instrText xml:space="preserve"> PAGEREF _Toc216896953 \h </w:instrText>
            </w:r>
            <w:r w:rsidRPr="00622FCB">
              <w:rPr>
                <w:rFonts w:ascii="Arial" w:hAnsi="Arial" w:cs="Arial"/>
                <w:noProof/>
                <w:webHidden/>
              </w:rPr>
            </w:r>
            <w:r w:rsidRPr="00622FC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2FCB">
              <w:rPr>
                <w:rFonts w:ascii="Arial" w:hAnsi="Arial" w:cs="Arial"/>
                <w:noProof/>
                <w:webHidden/>
              </w:rPr>
              <w:t>3</w:t>
            </w:r>
            <w:r w:rsidRPr="00622F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6B4470" w14:textId="498FB7BA" w:rsidR="00622FCB" w:rsidRPr="00622FCB" w:rsidRDefault="00622FCB">
          <w:pPr>
            <w:pStyle w:val="TDC3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16896954" w:history="1">
            <w:r w:rsidRPr="00622FCB">
              <w:rPr>
                <w:rStyle w:val="Hipervnculo"/>
                <w:rFonts w:ascii="Arial" w:hAnsi="Arial" w:cs="Arial"/>
                <w:noProof/>
              </w:rPr>
              <w:t>Antecedentes del IVA</w:t>
            </w:r>
            <w:r w:rsidRPr="00622FCB">
              <w:rPr>
                <w:rFonts w:ascii="Arial" w:hAnsi="Arial" w:cs="Arial"/>
                <w:noProof/>
                <w:webHidden/>
              </w:rPr>
              <w:tab/>
            </w:r>
            <w:r w:rsidRPr="00622FC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2FCB">
              <w:rPr>
                <w:rFonts w:ascii="Arial" w:hAnsi="Arial" w:cs="Arial"/>
                <w:noProof/>
                <w:webHidden/>
              </w:rPr>
              <w:instrText xml:space="preserve"> PAGEREF _Toc216896954 \h </w:instrText>
            </w:r>
            <w:r w:rsidRPr="00622FCB">
              <w:rPr>
                <w:rFonts w:ascii="Arial" w:hAnsi="Arial" w:cs="Arial"/>
                <w:noProof/>
                <w:webHidden/>
              </w:rPr>
            </w:r>
            <w:r w:rsidRPr="00622FC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2FCB">
              <w:rPr>
                <w:rFonts w:ascii="Arial" w:hAnsi="Arial" w:cs="Arial"/>
                <w:noProof/>
                <w:webHidden/>
              </w:rPr>
              <w:t>3</w:t>
            </w:r>
            <w:r w:rsidRPr="00622F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4722C0" w14:textId="2988244D" w:rsidR="00622FCB" w:rsidRDefault="00622FCB">
          <w:r w:rsidRPr="00622FCB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54EDE92E" w14:textId="46175C0F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093376D5" w14:textId="16627284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59D00113" w14:textId="1BC62EEA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1D0287E6" w14:textId="05244193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5AF44EA9" w14:textId="697A9451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1E98C8FC" w14:textId="6663320D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06841A02" w14:textId="0B537637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1BEACEDC" w14:textId="1A0E8E37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3B72819D" w14:textId="32E32F44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50990544" w14:textId="196BD912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5973596F" w14:textId="393AE59F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2387C6A0" w14:textId="2ADBB501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49BBA8C7" w14:textId="3F46A3B9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1403CA59" w14:textId="70767F83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0D06B3DD" w14:textId="552ECEB8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7FBD53D6" w14:textId="1D4647A2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2C36D451" w14:textId="4E7BDF52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013339F7" w14:textId="25435ECC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24987614" w14:textId="07F6A490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1C13E87E" w14:textId="42CAE022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7C055CF1" w14:textId="74CB70F3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3BB90D98" w14:textId="454B48AD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3E498A38" w14:textId="03C15110" w:rsidR="00622FCB" w:rsidRDefault="00622FCB" w:rsidP="00622FCB">
      <w:pPr>
        <w:pStyle w:val="Ttulo1"/>
      </w:pPr>
      <w:bookmarkStart w:id="1" w:name="_Toc216896952"/>
      <w:r>
        <w:lastRenderedPageBreak/>
        <w:t>Capítulo 1. Contextualización y planteamiento del problema</w:t>
      </w:r>
      <w:bookmarkEnd w:id="1"/>
    </w:p>
    <w:p w14:paraId="3FCD11B2" w14:textId="7C1A39E6" w:rsidR="00622FCB" w:rsidRDefault="00622FCB" w:rsidP="00622FCB">
      <w:pPr>
        <w:pStyle w:val="Ttulo2"/>
      </w:pPr>
      <w:bookmarkStart w:id="2" w:name="_Toc216896953"/>
      <w:r>
        <w:t>El IVA</w:t>
      </w:r>
      <w:bookmarkEnd w:id="2"/>
    </w:p>
    <w:p w14:paraId="152C35C1" w14:textId="640404FA" w:rsidR="00622FCB" w:rsidRDefault="00622FCB" w:rsidP="00622FCB">
      <w:pPr>
        <w:pStyle w:val="Ttulo3"/>
      </w:pPr>
      <w:bookmarkStart w:id="3" w:name="_Toc216896954"/>
      <w:r>
        <w:t>Antecedentes del IVA</w:t>
      </w:r>
      <w:bookmarkEnd w:id="3"/>
    </w:p>
    <w:p w14:paraId="093FE82E" w14:textId="5CF58072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052E13AD" w14:textId="53B5744A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733B2DAC" w14:textId="405403D0" w:rsidR="00622FCB" w:rsidRDefault="00622FCB" w:rsidP="00622FCB">
      <w:pPr>
        <w:spacing w:after="0" w:line="480" w:lineRule="auto"/>
        <w:rPr>
          <w:rFonts w:ascii="Arial" w:hAnsi="Arial" w:cs="Arial"/>
        </w:rPr>
      </w:pPr>
    </w:p>
    <w:p w14:paraId="722324CA" w14:textId="77777777" w:rsidR="00622FCB" w:rsidRPr="00622FCB" w:rsidRDefault="00622FCB" w:rsidP="00622FCB">
      <w:pPr>
        <w:spacing w:after="0" w:line="480" w:lineRule="auto"/>
        <w:rPr>
          <w:rFonts w:ascii="Arial" w:hAnsi="Arial" w:cs="Arial"/>
        </w:rPr>
      </w:pPr>
    </w:p>
    <w:sectPr w:rsidR="00622FCB" w:rsidRPr="00622FCB" w:rsidSect="00622FCB">
      <w:headerReference w:type="default" r:id="rId8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F7FAF" w14:textId="77777777" w:rsidR="0092588D" w:rsidRDefault="0092588D" w:rsidP="00622FCB">
      <w:pPr>
        <w:spacing w:after="0" w:line="240" w:lineRule="auto"/>
      </w:pPr>
      <w:r>
        <w:separator/>
      </w:r>
    </w:p>
  </w:endnote>
  <w:endnote w:type="continuationSeparator" w:id="0">
    <w:p w14:paraId="392DC726" w14:textId="77777777" w:rsidR="0092588D" w:rsidRDefault="0092588D" w:rsidP="00622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90D62" w14:textId="77777777" w:rsidR="0092588D" w:rsidRDefault="0092588D" w:rsidP="00622FCB">
      <w:pPr>
        <w:spacing w:after="0" w:line="240" w:lineRule="auto"/>
      </w:pPr>
      <w:r>
        <w:separator/>
      </w:r>
    </w:p>
  </w:footnote>
  <w:footnote w:type="continuationSeparator" w:id="0">
    <w:p w14:paraId="520231FC" w14:textId="77777777" w:rsidR="0092588D" w:rsidRDefault="0092588D" w:rsidP="00622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3615840"/>
      <w:docPartObj>
        <w:docPartGallery w:val="Page Numbers (Top of Page)"/>
        <w:docPartUnique/>
      </w:docPartObj>
    </w:sdtPr>
    <w:sdtContent>
      <w:p w14:paraId="37122823" w14:textId="1D619582" w:rsidR="00622FCB" w:rsidRDefault="00622FC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8F86E4" w14:textId="77777777" w:rsidR="00622FCB" w:rsidRDefault="00622FC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CB"/>
    <w:rsid w:val="00321FB0"/>
    <w:rsid w:val="00622FCB"/>
    <w:rsid w:val="0092588D"/>
    <w:rsid w:val="00DB6041"/>
    <w:rsid w:val="00F3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1F04"/>
  <w15:chartTrackingRefBased/>
  <w15:docId w15:val="{5F7F0E9E-A92D-407B-913F-FE03E9DB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22FCB"/>
    <w:pPr>
      <w:keepNext/>
      <w:keepLines/>
      <w:spacing w:after="0" w:line="480" w:lineRule="auto"/>
      <w:jc w:val="center"/>
      <w:outlineLvl w:val="0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2FCB"/>
    <w:pPr>
      <w:keepNext/>
      <w:keepLines/>
      <w:spacing w:after="0" w:line="480" w:lineRule="auto"/>
      <w:outlineLvl w:val="1"/>
    </w:pPr>
    <w:rPr>
      <w:rFonts w:ascii="Arial" w:eastAsiaTheme="majorEastAsia" w:hAnsi="Arial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22FCB"/>
    <w:pPr>
      <w:keepNext/>
      <w:keepLines/>
      <w:spacing w:after="0" w:line="480" w:lineRule="auto"/>
      <w:outlineLvl w:val="2"/>
    </w:pPr>
    <w:rPr>
      <w:rFonts w:ascii="Arial" w:eastAsiaTheme="majorEastAsia" w:hAnsi="Arial" w:cstheme="majorBidi"/>
      <w:b/>
      <w:i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2F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2FCB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22F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FCB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622FCB"/>
    <w:rPr>
      <w:rFonts w:ascii="Arial" w:eastAsiaTheme="majorEastAsia" w:hAnsi="Arial" w:cstheme="majorBidi"/>
      <w:b/>
      <w:color w:val="000000" w:themeColor="text1"/>
      <w:szCs w:val="32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622FCB"/>
    <w:rPr>
      <w:rFonts w:ascii="Arial" w:eastAsiaTheme="majorEastAsia" w:hAnsi="Arial" w:cstheme="majorBidi"/>
      <w:b/>
      <w:color w:val="000000" w:themeColor="text1"/>
      <w:szCs w:val="26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622FCB"/>
    <w:rPr>
      <w:rFonts w:ascii="Arial" w:eastAsiaTheme="majorEastAsia" w:hAnsi="Arial" w:cstheme="majorBidi"/>
      <w:b/>
      <w:i/>
      <w:color w:val="000000" w:themeColor="text1"/>
      <w:szCs w:val="24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622FCB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22FC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22FC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22FC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22F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59479-E7CD-4D66-97DA-03AAA6869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170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Víctor Manuel Barraza Espinoza</dc:creator>
  <cp:keywords/>
  <dc:description/>
  <cp:lastModifiedBy>Dr. Víctor Manuel Barraza Espinoza</cp:lastModifiedBy>
  <cp:revision>2</cp:revision>
  <dcterms:created xsi:type="dcterms:W3CDTF">2025-12-18T03:42:00Z</dcterms:created>
  <dcterms:modified xsi:type="dcterms:W3CDTF">2025-12-18T03:53:00Z</dcterms:modified>
</cp:coreProperties>
</file>