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BD058" w14:textId="3148E41A" w:rsidR="00702DA3" w:rsidRPr="004C0F53" w:rsidRDefault="00E33D3C" w:rsidP="00702DA3">
      <w:pPr>
        <w:jc w:val="center"/>
        <w:rPr>
          <w:rFonts w:ascii="Arial" w:hAnsi="Arial" w:cs="Arial"/>
          <w:b/>
          <w:bCs/>
        </w:rPr>
      </w:pPr>
      <w:r>
        <w:rPr>
          <w:rFonts w:ascii="Arial" w:hAnsi="Arial" w:cs="Arial"/>
          <w:b/>
          <w:bCs/>
        </w:rPr>
        <w:t>Universidad A</w:t>
      </w:r>
      <w:r w:rsidR="007414AF" w:rsidRPr="004C0F53">
        <w:rPr>
          <w:rFonts w:ascii="Arial" w:hAnsi="Arial" w:cs="Arial"/>
          <w:b/>
          <w:bCs/>
        </w:rPr>
        <w:t>utónoma de Sinaloa</w:t>
      </w:r>
    </w:p>
    <w:p w14:paraId="6854813B" w14:textId="2657D569" w:rsidR="007414AF" w:rsidRPr="004C0F53" w:rsidRDefault="007414AF" w:rsidP="00344FC1">
      <w:pPr>
        <w:jc w:val="center"/>
        <w:rPr>
          <w:rFonts w:ascii="Arial" w:hAnsi="Arial" w:cs="Arial"/>
          <w:b/>
          <w:bCs/>
        </w:rPr>
      </w:pPr>
      <w:r w:rsidRPr="004C0F53">
        <w:rPr>
          <w:rFonts w:ascii="Arial" w:hAnsi="Arial" w:cs="Arial"/>
          <w:b/>
          <w:bCs/>
        </w:rPr>
        <w:t xml:space="preserve">Facultad de </w:t>
      </w:r>
      <w:r w:rsidR="00E33D3C">
        <w:rPr>
          <w:rFonts w:ascii="Arial" w:hAnsi="Arial" w:cs="Arial"/>
          <w:b/>
          <w:bCs/>
        </w:rPr>
        <w:t>Contaduría y A</w:t>
      </w:r>
      <w:r w:rsidRPr="004C0F53">
        <w:rPr>
          <w:rFonts w:ascii="Arial" w:hAnsi="Arial" w:cs="Arial"/>
          <w:b/>
          <w:bCs/>
        </w:rPr>
        <w:t>dministración</w:t>
      </w:r>
    </w:p>
    <w:p w14:paraId="0CEE964B" w14:textId="676DFB88" w:rsidR="007414AF" w:rsidRPr="004C0F53" w:rsidRDefault="00E33D3C" w:rsidP="00344FC1">
      <w:pPr>
        <w:jc w:val="center"/>
        <w:rPr>
          <w:rFonts w:ascii="Arial" w:hAnsi="Arial" w:cs="Arial"/>
          <w:b/>
          <w:bCs/>
        </w:rPr>
      </w:pPr>
      <w:r>
        <w:rPr>
          <w:rFonts w:ascii="Arial" w:hAnsi="Arial" w:cs="Arial"/>
          <w:b/>
          <w:bCs/>
        </w:rPr>
        <w:t>Sistema de Universidad Abierta y a D</w:t>
      </w:r>
      <w:r w:rsidR="007414AF" w:rsidRPr="004C0F53">
        <w:rPr>
          <w:rFonts w:ascii="Arial" w:hAnsi="Arial" w:cs="Arial"/>
          <w:b/>
          <w:bCs/>
        </w:rPr>
        <w:t>istancia</w:t>
      </w:r>
    </w:p>
    <w:p w14:paraId="38087744" w14:textId="1435CE36" w:rsidR="007414AF" w:rsidRPr="004C0F53" w:rsidRDefault="00E33D3C" w:rsidP="00344FC1">
      <w:pPr>
        <w:jc w:val="center"/>
        <w:rPr>
          <w:rFonts w:ascii="Arial" w:hAnsi="Arial" w:cs="Arial"/>
          <w:b/>
          <w:bCs/>
        </w:rPr>
      </w:pPr>
      <w:r>
        <w:rPr>
          <w:rFonts w:ascii="Arial" w:hAnsi="Arial" w:cs="Arial"/>
          <w:b/>
          <w:bCs/>
        </w:rPr>
        <w:t xml:space="preserve">Licenciatura en Contaduría </w:t>
      </w:r>
      <w:r w:rsidR="006358FD">
        <w:rPr>
          <w:rFonts w:ascii="Arial" w:hAnsi="Arial" w:cs="Arial"/>
          <w:b/>
          <w:bCs/>
        </w:rPr>
        <w:t>P</w:t>
      </w:r>
      <w:r w:rsidR="006358FD" w:rsidRPr="004C0F53">
        <w:rPr>
          <w:rFonts w:ascii="Arial" w:hAnsi="Arial" w:cs="Arial"/>
          <w:b/>
          <w:bCs/>
        </w:rPr>
        <w:t>ública</w:t>
      </w:r>
    </w:p>
    <w:p w14:paraId="34829EBA" w14:textId="77777777" w:rsidR="00C66330" w:rsidRPr="004C0F53" w:rsidRDefault="00C66330" w:rsidP="00344FC1">
      <w:pPr>
        <w:jc w:val="center"/>
        <w:rPr>
          <w:rFonts w:ascii="Arial" w:hAnsi="Arial" w:cs="Arial"/>
          <w:b/>
          <w:bCs/>
        </w:rPr>
      </w:pPr>
    </w:p>
    <w:p w14:paraId="37D43223" w14:textId="683562C0" w:rsidR="007414AF" w:rsidRPr="004C0F53" w:rsidRDefault="00E33D3C" w:rsidP="00344FC1">
      <w:pPr>
        <w:jc w:val="center"/>
        <w:rPr>
          <w:rFonts w:ascii="Arial" w:hAnsi="Arial" w:cs="Arial"/>
          <w:b/>
          <w:bCs/>
        </w:rPr>
      </w:pPr>
      <w:r>
        <w:rPr>
          <w:rFonts w:ascii="Arial" w:hAnsi="Arial" w:cs="Arial"/>
          <w:b/>
          <w:bCs/>
        </w:rPr>
        <w:t>Metodología de la I</w:t>
      </w:r>
      <w:r w:rsidR="007414AF" w:rsidRPr="004C0F53">
        <w:rPr>
          <w:rFonts w:ascii="Arial" w:hAnsi="Arial" w:cs="Arial"/>
          <w:b/>
          <w:bCs/>
        </w:rPr>
        <w:t>nvestigación</w:t>
      </w:r>
    </w:p>
    <w:p w14:paraId="629438A9" w14:textId="77777777" w:rsidR="007414AF" w:rsidRPr="004C0F53" w:rsidRDefault="007414AF" w:rsidP="00344FC1">
      <w:pPr>
        <w:jc w:val="center"/>
        <w:rPr>
          <w:rFonts w:ascii="Arial" w:hAnsi="Arial" w:cs="Arial"/>
          <w:b/>
          <w:bCs/>
        </w:rPr>
      </w:pPr>
      <w:r w:rsidRPr="004C0F53">
        <w:rPr>
          <w:rFonts w:ascii="Arial" w:hAnsi="Arial" w:cs="Arial"/>
          <w:b/>
          <w:bCs/>
          <w:noProof/>
          <w:lang w:eastAsia="es-MX"/>
        </w:rPr>
        <w:drawing>
          <wp:inline distT="0" distB="0" distL="0" distR="0" wp14:anchorId="05356A12" wp14:editId="40F28054">
            <wp:extent cx="1319348" cy="1575419"/>
            <wp:effectExtent l="0" t="0" r="0" b="6350"/>
            <wp:docPr id="393159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9211" name="Imagen 393159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5911" cy="1631020"/>
                    </a:xfrm>
                    <a:prstGeom prst="rect">
                      <a:avLst/>
                    </a:prstGeom>
                  </pic:spPr>
                </pic:pic>
              </a:graphicData>
            </a:graphic>
          </wp:inline>
        </w:drawing>
      </w:r>
    </w:p>
    <w:p w14:paraId="6B4EA454" w14:textId="0B4AA218" w:rsidR="00344FC1" w:rsidRPr="004C0F53" w:rsidRDefault="00344FC1" w:rsidP="00344FC1">
      <w:pPr>
        <w:jc w:val="center"/>
        <w:rPr>
          <w:rFonts w:ascii="Arial" w:hAnsi="Arial" w:cs="Arial"/>
          <w:b/>
          <w:bCs/>
        </w:rPr>
      </w:pPr>
      <w:r w:rsidRPr="004C0F53">
        <w:rPr>
          <w:rFonts w:ascii="Arial" w:hAnsi="Arial" w:cs="Arial"/>
          <w:b/>
          <w:bCs/>
        </w:rPr>
        <w:t xml:space="preserve">Proyecto de </w:t>
      </w:r>
      <w:r w:rsidR="00C66330" w:rsidRPr="004C0F53">
        <w:rPr>
          <w:rFonts w:ascii="Arial" w:hAnsi="Arial" w:cs="Arial"/>
          <w:b/>
          <w:bCs/>
        </w:rPr>
        <w:t>I</w:t>
      </w:r>
      <w:r w:rsidRPr="004C0F53">
        <w:rPr>
          <w:rFonts w:ascii="Arial" w:hAnsi="Arial" w:cs="Arial"/>
          <w:b/>
          <w:bCs/>
        </w:rPr>
        <w:t>nvestigación</w:t>
      </w:r>
    </w:p>
    <w:p w14:paraId="33B9BA3B" w14:textId="1880A5DB" w:rsidR="00C66330" w:rsidRPr="004C0F53" w:rsidRDefault="00344FC1" w:rsidP="00344FC1">
      <w:pPr>
        <w:jc w:val="center"/>
        <w:rPr>
          <w:rFonts w:ascii="Arial" w:hAnsi="Arial" w:cs="Arial"/>
        </w:rPr>
      </w:pPr>
      <w:r w:rsidRPr="004C0F53">
        <w:rPr>
          <w:rFonts w:ascii="Arial" w:hAnsi="Arial" w:cs="Arial"/>
        </w:rPr>
        <w:t xml:space="preserve">El </w:t>
      </w:r>
      <w:r w:rsidR="00C66330" w:rsidRPr="004C0F53">
        <w:rPr>
          <w:rFonts w:ascii="Arial" w:hAnsi="Arial" w:cs="Arial"/>
        </w:rPr>
        <w:t>I</w:t>
      </w:r>
      <w:r w:rsidRPr="004C0F53">
        <w:rPr>
          <w:rFonts w:ascii="Arial" w:hAnsi="Arial" w:cs="Arial"/>
        </w:rPr>
        <w:t xml:space="preserve">mpuesto </w:t>
      </w:r>
      <w:r w:rsidR="00C66330" w:rsidRPr="004C0F53">
        <w:rPr>
          <w:rFonts w:ascii="Arial" w:hAnsi="Arial" w:cs="Arial"/>
        </w:rPr>
        <w:t>al V</w:t>
      </w:r>
      <w:r w:rsidRPr="004C0F53">
        <w:rPr>
          <w:rFonts w:ascii="Arial" w:hAnsi="Arial" w:cs="Arial"/>
        </w:rPr>
        <w:t xml:space="preserve">alor </w:t>
      </w:r>
      <w:r w:rsidR="00C66330" w:rsidRPr="004C0F53">
        <w:rPr>
          <w:rFonts w:ascii="Arial" w:hAnsi="Arial" w:cs="Arial"/>
        </w:rPr>
        <w:t>A</w:t>
      </w:r>
      <w:r w:rsidRPr="004C0F53">
        <w:rPr>
          <w:rFonts w:ascii="Arial" w:hAnsi="Arial" w:cs="Arial"/>
        </w:rPr>
        <w:t xml:space="preserve">gregado (IVA) </w:t>
      </w:r>
      <w:bookmarkStart w:id="0" w:name="_Hlk210468902"/>
      <w:r w:rsidR="00C66330" w:rsidRPr="004C0F53">
        <w:rPr>
          <w:rFonts w:ascii="Arial" w:hAnsi="Arial" w:cs="Arial"/>
        </w:rPr>
        <w:t>sobre</w:t>
      </w:r>
      <w:r w:rsidRPr="004C0F53">
        <w:rPr>
          <w:rFonts w:ascii="Arial" w:hAnsi="Arial" w:cs="Arial"/>
        </w:rPr>
        <w:t xml:space="preserve"> </w:t>
      </w:r>
      <w:r w:rsidR="00937A56">
        <w:rPr>
          <w:rFonts w:ascii="Arial" w:hAnsi="Arial" w:cs="Arial"/>
        </w:rPr>
        <w:t>la relación</w:t>
      </w:r>
      <w:r w:rsidRPr="004C0F53">
        <w:rPr>
          <w:rFonts w:ascii="Arial" w:hAnsi="Arial" w:cs="Arial"/>
        </w:rPr>
        <w:t xml:space="preserve"> al </w:t>
      </w:r>
      <w:r w:rsidR="003B7AA3">
        <w:rPr>
          <w:rFonts w:ascii="Arial" w:hAnsi="Arial" w:cs="Arial"/>
        </w:rPr>
        <w:t>G</w:t>
      </w:r>
      <w:r w:rsidRPr="004C0F53">
        <w:rPr>
          <w:rFonts w:ascii="Arial" w:hAnsi="Arial" w:cs="Arial"/>
        </w:rPr>
        <w:t xml:space="preserve">asto </w:t>
      </w:r>
      <w:r w:rsidR="003B7AA3">
        <w:rPr>
          <w:rFonts w:ascii="Arial" w:hAnsi="Arial" w:cs="Arial"/>
        </w:rPr>
        <w:t>P</w:t>
      </w:r>
      <w:r w:rsidR="00C43FFF" w:rsidRPr="004C0F53">
        <w:rPr>
          <w:rFonts w:ascii="Arial" w:hAnsi="Arial" w:cs="Arial"/>
        </w:rPr>
        <w:t>úblico</w:t>
      </w:r>
      <w:r w:rsidRPr="004C0F53">
        <w:rPr>
          <w:rFonts w:ascii="Arial" w:hAnsi="Arial" w:cs="Arial"/>
        </w:rPr>
        <w:t xml:space="preserve"> en</w:t>
      </w:r>
    </w:p>
    <w:p w14:paraId="43030ACC" w14:textId="07793B56" w:rsidR="00344FC1" w:rsidRDefault="00344FC1" w:rsidP="00344FC1">
      <w:pPr>
        <w:jc w:val="center"/>
        <w:rPr>
          <w:rFonts w:ascii="Arial" w:hAnsi="Arial" w:cs="Arial"/>
        </w:rPr>
      </w:pPr>
      <w:r w:rsidRPr="004C0F53">
        <w:rPr>
          <w:rFonts w:ascii="Arial" w:hAnsi="Arial" w:cs="Arial"/>
        </w:rPr>
        <w:t xml:space="preserve"> Culiacán</w:t>
      </w:r>
      <w:r w:rsidR="00C66330" w:rsidRPr="004C0F53">
        <w:rPr>
          <w:rFonts w:ascii="Arial" w:hAnsi="Arial" w:cs="Arial"/>
        </w:rPr>
        <w:t xml:space="preserve">, </w:t>
      </w:r>
      <w:r w:rsidRPr="004C0F53">
        <w:rPr>
          <w:rFonts w:ascii="Arial" w:hAnsi="Arial" w:cs="Arial"/>
        </w:rPr>
        <w:t>Sinaloa</w:t>
      </w:r>
      <w:r w:rsidR="00C66330" w:rsidRPr="004C0F53">
        <w:rPr>
          <w:rFonts w:ascii="Arial" w:hAnsi="Arial" w:cs="Arial"/>
        </w:rPr>
        <w:t xml:space="preserve"> al 2025.</w:t>
      </w:r>
    </w:p>
    <w:bookmarkEnd w:id="0"/>
    <w:p w14:paraId="50E60F88" w14:textId="77777777" w:rsidR="0008196F" w:rsidRPr="004C0F53" w:rsidRDefault="0008196F" w:rsidP="00344FC1">
      <w:pPr>
        <w:jc w:val="center"/>
        <w:rPr>
          <w:rFonts w:ascii="Arial" w:hAnsi="Arial" w:cs="Arial"/>
        </w:rPr>
      </w:pPr>
    </w:p>
    <w:p w14:paraId="27B4D086" w14:textId="77777777" w:rsidR="00C66330" w:rsidRPr="004C0F53" w:rsidRDefault="00C66330" w:rsidP="00344FC1">
      <w:pPr>
        <w:jc w:val="center"/>
        <w:rPr>
          <w:rFonts w:ascii="Arial" w:hAnsi="Arial" w:cs="Arial"/>
        </w:rPr>
      </w:pPr>
    </w:p>
    <w:p w14:paraId="66C21DAE" w14:textId="0BD4958F" w:rsidR="001E276C" w:rsidRPr="004C0F53" w:rsidRDefault="001E276C" w:rsidP="00344FC1">
      <w:pPr>
        <w:jc w:val="center"/>
        <w:rPr>
          <w:rFonts w:ascii="Arial" w:hAnsi="Arial" w:cs="Arial"/>
          <w:b/>
          <w:bCs/>
        </w:rPr>
      </w:pPr>
      <w:r w:rsidRPr="004C0F53">
        <w:rPr>
          <w:rFonts w:ascii="Arial" w:hAnsi="Arial" w:cs="Arial"/>
          <w:b/>
          <w:bCs/>
        </w:rPr>
        <w:t xml:space="preserve">Que para obtener el grado de </w:t>
      </w:r>
      <w:r w:rsidR="00C66330" w:rsidRPr="004C0F53">
        <w:rPr>
          <w:rFonts w:ascii="Arial" w:hAnsi="Arial" w:cs="Arial"/>
          <w:b/>
          <w:bCs/>
        </w:rPr>
        <w:t>L</w:t>
      </w:r>
      <w:r w:rsidRPr="004C0F53">
        <w:rPr>
          <w:rFonts w:ascii="Arial" w:hAnsi="Arial" w:cs="Arial"/>
          <w:b/>
          <w:bCs/>
        </w:rPr>
        <w:t>icenciad</w:t>
      </w:r>
      <w:r w:rsidR="00C66330" w:rsidRPr="004C0F53">
        <w:rPr>
          <w:rFonts w:ascii="Arial" w:hAnsi="Arial" w:cs="Arial"/>
          <w:b/>
          <w:bCs/>
        </w:rPr>
        <w:t>a</w:t>
      </w:r>
      <w:r w:rsidRPr="004C0F53">
        <w:rPr>
          <w:rFonts w:ascii="Arial" w:hAnsi="Arial" w:cs="Arial"/>
          <w:b/>
          <w:bCs/>
        </w:rPr>
        <w:t xml:space="preserve"> en </w:t>
      </w:r>
      <w:r w:rsidR="00C66330" w:rsidRPr="004C0F53">
        <w:rPr>
          <w:rFonts w:ascii="Arial" w:hAnsi="Arial" w:cs="Arial"/>
          <w:b/>
          <w:bCs/>
        </w:rPr>
        <w:t>C</w:t>
      </w:r>
      <w:r w:rsidRPr="004C0F53">
        <w:rPr>
          <w:rFonts w:ascii="Arial" w:hAnsi="Arial" w:cs="Arial"/>
          <w:b/>
          <w:bCs/>
        </w:rPr>
        <w:t xml:space="preserve">ontaduría </w:t>
      </w:r>
      <w:r w:rsidR="00C66330" w:rsidRPr="004C0F53">
        <w:rPr>
          <w:rFonts w:ascii="Arial" w:hAnsi="Arial" w:cs="Arial"/>
          <w:b/>
          <w:bCs/>
        </w:rPr>
        <w:t>P</w:t>
      </w:r>
      <w:r w:rsidR="00C43FFF" w:rsidRPr="004C0F53">
        <w:rPr>
          <w:rFonts w:ascii="Arial" w:hAnsi="Arial" w:cs="Arial"/>
          <w:b/>
          <w:bCs/>
        </w:rPr>
        <w:t>ública</w:t>
      </w:r>
      <w:r w:rsidRPr="004C0F53">
        <w:rPr>
          <w:rFonts w:ascii="Arial" w:hAnsi="Arial" w:cs="Arial"/>
          <w:b/>
          <w:bCs/>
        </w:rPr>
        <w:t xml:space="preserve"> presentan:</w:t>
      </w:r>
    </w:p>
    <w:p w14:paraId="3FF999CB" w14:textId="77777777" w:rsidR="001E276C" w:rsidRPr="004C0F53" w:rsidRDefault="001E276C" w:rsidP="00344FC1">
      <w:pPr>
        <w:jc w:val="center"/>
        <w:rPr>
          <w:rFonts w:ascii="Arial" w:hAnsi="Arial" w:cs="Arial"/>
        </w:rPr>
      </w:pPr>
      <w:r w:rsidRPr="004C0F53">
        <w:rPr>
          <w:rFonts w:ascii="Arial" w:hAnsi="Arial" w:cs="Arial"/>
        </w:rPr>
        <w:t xml:space="preserve">Favela </w:t>
      </w:r>
      <w:proofErr w:type="spellStart"/>
      <w:r w:rsidRPr="004C0F53">
        <w:rPr>
          <w:rFonts w:ascii="Arial" w:hAnsi="Arial" w:cs="Arial"/>
        </w:rPr>
        <w:t>Atienzo</w:t>
      </w:r>
      <w:proofErr w:type="spellEnd"/>
      <w:r w:rsidRPr="004C0F53">
        <w:rPr>
          <w:rFonts w:ascii="Arial" w:hAnsi="Arial" w:cs="Arial"/>
        </w:rPr>
        <w:t xml:space="preserve"> Lea </w:t>
      </w:r>
      <w:proofErr w:type="spellStart"/>
      <w:r w:rsidRPr="004C0F53">
        <w:rPr>
          <w:rFonts w:ascii="Arial" w:hAnsi="Arial" w:cs="Arial"/>
        </w:rPr>
        <w:t>Dair</w:t>
      </w:r>
      <w:proofErr w:type="spellEnd"/>
    </w:p>
    <w:p w14:paraId="658DC4B4" w14:textId="77777777" w:rsidR="001E276C" w:rsidRPr="004C0F53" w:rsidRDefault="001E276C" w:rsidP="00344FC1">
      <w:pPr>
        <w:jc w:val="center"/>
        <w:rPr>
          <w:rFonts w:ascii="Arial" w:hAnsi="Arial" w:cs="Arial"/>
        </w:rPr>
      </w:pPr>
      <w:r w:rsidRPr="004C0F53">
        <w:rPr>
          <w:rFonts w:ascii="Arial" w:hAnsi="Arial" w:cs="Arial"/>
        </w:rPr>
        <w:t>Gurrola Quintero Jovana Guadalupe</w:t>
      </w:r>
    </w:p>
    <w:p w14:paraId="0AC023EE" w14:textId="77777777" w:rsidR="00DD0724" w:rsidRPr="004C0F53" w:rsidRDefault="00DD0724" w:rsidP="00344FC1">
      <w:pPr>
        <w:jc w:val="center"/>
        <w:rPr>
          <w:rFonts w:ascii="Arial" w:hAnsi="Arial" w:cs="Arial"/>
        </w:rPr>
      </w:pPr>
      <w:proofErr w:type="spellStart"/>
      <w:r w:rsidRPr="004C0F53">
        <w:rPr>
          <w:rFonts w:ascii="Arial" w:hAnsi="Arial" w:cs="Arial"/>
        </w:rPr>
        <w:t>Marizcal</w:t>
      </w:r>
      <w:proofErr w:type="spellEnd"/>
      <w:r w:rsidRPr="004C0F53">
        <w:rPr>
          <w:rFonts w:ascii="Arial" w:hAnsi="Arial" w:cs="Arial"/>
        </w:rPr>
        <w:t xml:space="preserve"> Heras Gisselle Nohemí</w:t>
      </w:r>
    </w:p>
    <w:p w14:paraId="134E3553" w14:textId="7C0A8BE6" w:rsidR="001D5391" w:rsidRPr="004C0F53" w:rsidRDefault="001D5391" w:rsidP="00344FC1">
      <w:pPr>
        <w:jc w:val="center"/>
        <w:rPr>
          <w:rFonts w:ascii="Arial" w:hAnsi="Arial" w:cs="Arial"/>
        </w:rPr>
      </w:pPr>
      <w:r w:rsidRPr="004C0F53">
        <w:rPr>
          <w:rFonts w:ascii="Arial" w:hAnsi="Arial" w:cs="Arial"/>
        </w:rPr>
        <w:t>Sánchez Ramos Silvana Guadalupe</w:t>
      </w:r>
    </w:p>
    <w:p w14:paraId="68E14341" w14:textId="77777777" w:rsidR="00C66330" w:rsidRPr="004C0F53" w:rsidRDefault="00C66330" w:rsidP="00C66330">
      <w:pPr>
        <w:jc w:val="center"/>
        <w:rPr>
          <w:rFonts w:ascii="Arial" w:hAnsi="Arial" w:cs="Arial"/>
        </w:rPr>
      </w:pPr>
      <w:r w:rsidRPr="004C0F53">
        <w:rPr>
          <w:rFonts w:ascii="Arial" w:hAnsi="Arial" w:cs="Arial"/>
        </w:rPr>
        <w:t>Valenzuela Trejo Jissel</w:t>
      </w:r>
    </w:p>
    <w:p w14:paraId="3A60756A" w14:textId="746DA9BC" w:rsidR="00C43FFF" w:rsidRPr="004C0F53" w:rsidRDefault="00C43FFF" w:rsidP="00344FC1">
      <w:pPr>
        <w:jc w:val="center"/>
        <w:rPr>
          <w:rFonts w:ascii="Arial" w:hAnsi="Arial" w:cs="Arial"/>
        </w:rPr>
      </w:pPr>
      <w:r w:rsidRPr="004C0F53">
        <w:rPr>
          <w:rFonts w:ascii="Arial" w:hAnsi="Arial" w:cs="Arial"/>
        </w:rPr>
        <w:t xml:space="preserve">Zavala Inzunza </w:t>
      </w:r>
      <w:r w:rsidR="00A6569E">
        <w:rPr>
          <w:rFonts w:ascii="Arial" w:hAnsi="Arial" w:cs="Arial"/>
        </w:rPr>
        <w:t>C</w:t>
      </w:r>
      <w:r w:rsidRPr="004C0F53">
        <w:rPr>
          <w:rFonts w:ascii="Arial" w:hAnsi="Arial" w:cs="Arial"/>
        </w:rPr>
        <w:t xml:space="preserve">laudia Ibeth </w:t>
      </w:r>
    </w:p>
    <w:p w14:paraId="76FC85A8" w14:textId="77777777" w:rsidR="00C66330" w:rsidRPr="004C0F53" w:rsidRDefault="00C66330" w:rsidP="00344FC1">
      <w:pPr>
        <w:jc w:val="center"/>
        <w:rPr>
          <w:rFonts w:ascii="Arial" w:hAnsi="Arial" w:cs="Arial"/>
        </w:rPr>
      </w:pPr>
    </w:p>
    <w:p w14:paraId="21852931" w14:textId="07DAC6F3" w:rsidR="001E276C" w:rsidRPr="004C0F53" w:rsidRDefault="001E276C" w:rsidP="00344FC1">
      <w:pPr>
        <w:jc w:val="center"/>
        <w:rPr>
          <w:rFonts w:ascii="Arial" w:hAnsi="Arial" w:cs="Arial"/>
          <w:b/>
          <w:bCs/>
        </w:rPr>
      </w:pPr>
      <w:r w:rsidRPr="004C0F53">
        <w:rPr>
          <w:rFonts w:ascii="Arial" w:hAnsi="Arial" w:cs="Arial"/>
          <w:b/>
          <w:bCs/>
        </w:rPr>
        <w:t xml:space="preserve">Director del </w:t>
      </w:r>
      <w:r w:rsidR="00C66330" w:rsidRPr="004C0F53">
        <w:rPr>
          <w:rFonts w:ascii="Arial" w:hAnsi="Arial" w:cs="Arial"/>
          <w:b/>
          <w:bCs/>
        </w:rPr>
        <w:t>P</w:t>
      </w:r>
      <w:r w:rsidRPr="004C0F53">
        <w:rPr>
          <w:rFonts w:ascii="Arial" w:hAnsi="Arial" w:cs="Arial"/>
          <w:b/>
          <w:bCs/>
        </w:rPr>
        <w:t xml:space="preserve">royecto de </w:t>
      </w:r>
      <w:r w:rsidR="00C66330" w:rsidRPr="004C0F53">
        <w:rPr>
          <w:rFonts w:ascii="Arial" w:hAnsi="Arial" w:cs="Arial"/>
          <w:b/>
          <w:bCs/>
        </w:rPr>
        <w:t>I</w:t>
      </w:r>
      <w:r w:rsidRPr="004C0F53">
        <w:rPr>
          <w:rFonts w:ascii="Arial" w:hAnsi="Arial" w:cs="Arial"/>
          <w:b/>
          <w:bCs/>
        </w:rPr>
        <w:t>nvestigación</w:t>
      </w:r>
    </w:p>
    <w:p w14:paraId="0C8A13CC" w14:textId="6F0F1484" w:rsidR="001E276C" w:rsidRPr="004C0F53" w:rsidRDefault="001E276C" w:rsidP="00344FC1">
      <w:pPr>
        <w:jc w:val="center"/>
        <w:rPr>
          <w:rFonts w:ascii="Arial" w:hAnsi="Arial" w:cs="Arial"/>
        </w:rPr>
      </w:pPr>
      <w:r w:rsidRPr="004C0F53">
        <w:rPr>
          <w:rFonts w:ascii="Arial" w:hAnsi="Arial" w:cs="Arial"/>
        </w:rPr>
        <w:t xml:space="preserve">Dr. </w:t>
      </w:r>
      <w:r w:rsidR="00C43FFF" w:rsidRPr="004C0F53">
        <w:rPr>
          <w:rFonts w:ascii="Arial" w:hAnsi="Arial" w:cs="Arial"/>
        </w:rPr>
        <w:t>Víctor</w:t>
      </w:r>
      <w:r w:rsidRPr="004C0F53">
        <w:rPr>
          <w:rFonts w:ascii="Arial" w:hAnsi="Arial" w:cs="Arial"/>
        </w:rPr>
        <w:t xml:space="preserve"> Manuel Barraza Espinoza </w:t>
      </w:r>
    </w:p>
    <w:p w14:paraId="30930DA8" w14:textId="05C546F4" w:rsidR="00C66330" w:rsidRPr="004C0F53" w:rsidRDefault="00C66330" w:rsidP="00344FC1">
      <w:pPr>
        <w:jc w:val="center"/>
        <w:rPr>
          <w:rFonts w:ascii="Arial" w:hAnsi="Arial" w:cs="Arial"/>
        </w:rPr>
      </w:pPr>
    </w:p>
    <w:p w14:paraId="7C3FAF1E" w14:textId="322DFFBF" w:rsidR="008970D6" w:rsidRPr="004C0F53" w:rsidRDefault="008970D6" w:rsidP="00344FC1">
      <w:pPr>
        <w:jc w:val="center"/>
        <w:rPr>
          <w:rFonts w:ascii="Arial" w:hAnsi="Arial" w:cs="Arial"/>
        </w:rPr>
      </w:pPr>
    </w:p>
    <w:p w14:paraId="6AC6BBC9" w14:textId="74CD6F9A" w:rsidR="00E31C6E" w:rsidRDefault="00C66330" w:rsidP="004C0F53">
      <w:pPr>
        <w:jc w:val="right"/>
        <w:rPr>
          <w:rFonts w:ascii="Arial" w:hAnsi="Arial" w:cs="Arial"/>
        </w:rPr>
      </w:pPr>
      <w:r w:rsidRPr="004C0F53">
        <w:rPr>
          <w:rFonts w:ascii="Arial" w:hAnsi="Arial" w:cs="Arial"/>
        </w:rPr>
        <w:t xml:space="preserve">Culiacán, Sinaloa, a </w:t>
      </w:r>
      <w:r w:rsidR="00E629C5">
        <w:rPr>
          <w:rFonts w:ascii="Arial" w:hAnsi="Arial" w:cs="Arial"/>
        </w:rPr>
        <w:t>1</w:t>
      </w:r>
      <w:r w:rsidR="00F81674">
        <w:rPr>
          <w:rFonts w:ascii="Arial" w:hAnsi="Arial" w:cs="Arial"/>
        </w:rPr>
        <w:t>9</w:t>
      </w:r>
      <w:r w:rsidRPr="004C0F53">
        <w:rPr>
          <w:rFonts w:ascii="Arial" w:hAnsi="Arial" w:cs="Arial"/>
        </w:rPr>
        <w:t xml:space="preserve"> de </w:t>
      </w:r>
      <w:proofErr w:type="gramStart"/>
      <w:r w:rsidR="00742A82">
        <w:rPr>
          <w:rFonts w:ascii="Arial" w:hAnsi="Arial" w:cs="Arial"/>
        </w:rPr>
        <w:t>Octubre</w:t>
      </w:r>
      <w:proofErr w:type="gramEnd"/>
      <w:r w:rsidRPr="004C0F53">
        <w:rPr>
          <w:rFonts w:ascii="Arial" w:hAnsi="Arial" w:cs="Arial"/>
        </w:rPr>
        <w:t xml:space="preserve"> de 2025.</w:t>
      </w:r>
    </w:p>
    <w:p w14:paraId="4B071D77" w14:textId="0C604AE5" w:rsidR="00742A82" w:rsidRDefault="00742A82" w:rsidP="00742A82">
      <w:pPr>
        <w:pStyle w:val="Ttulo1"/>
      </w:pPr>
      <w:bookmarkStart w:id="1" w:name="_Toc211778753"/>
      <w:r>
        <w:lastRenderedPageBreak/>
        <w:t>Resumen</w:t>
      </w:r>
      <w:bookmarkEnd w:id="1"/>
      <w:r>
        <w:t xml:space="preserve"> </w:t>
      </w:r>
    </w:p>
    <w:p w14:paraId="5F2C5B1F" w14:textId="3D509D4F" w:rsidR="005E7438"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Este proyecto de investigación es un estudio que analiza la relación entre el Impuesto al Valor Agregado (IVA) y el gasto público en el municipio de Culiacán, Sinaloa,</w:t>
      </w:r>
      <w:r w:rsidR="00815EEC" w:rsidRPr="00524E7C">
        <w:rPr>
          <w:rFonts w:ascii="Arial" w:hAnsi="Arial" w:cs="Arial"/>
          <w:sz w:val="22"/>
          <w:szCs w:val="22"/>
        </w:rPr>
        <w:t xml:space="preserve"> al</w:t>
      </w:r>
      <w:r w:rsidRPr="00524E7C">
        <w:rPr>
          <w:rFonts w:ascii="Arial" w:hAnsi="Arial" w:cs="Arial"/>
          <w:sz w:val="22"/>
          <w:szCs w:val="22"/>
        </w:rPr>
        <w:t xml:space="preserve"> 2025. El objetivo principal es entender cómo la recaudación del IVA influye en la cantidad de dinero que el gobierno municipal tiene disponible para invertir en servicios y obras públicas. También se busca determinar si existe una relación directa entre ambos aspectos y cómo esto puede afectar el desarrollo económico y social de la ciudad.</w:t>
      </w:r>
    </w:p>
    <w:p w14:paraId="3CD8FC89" w14:textId="77777777" w:rsidR="00D618F2" w:rsidRPr="00524E7C" w:rsidRDefault="00D618F2" w:rsidP="00E029D2">
      <w:pPr>
        <w:pStyle w:val="NormalWeb"/>
        <w:spacing w:line="480" w:lineRule="auto"/>
        <w:ind w:firstLine="720"/>
        <w:rPr>
          <w:rFonts w:ascii="Arial" w:hAnsi="Arial" w:cs="Arial"/>
          <w:sz w:val="22"/>
          <w:szCs w:val="22"/>
        </w:rPr>
      </w:pPr>
      <w:r w:rsidRPr="00524E7C">
        <w:rPr>
          <w:rFonts w:ascii="Arial" w:hAnsi="Arial" w:cs="Arial"/>
          <w:sz w:val="22"/>
          <w:szCs w:val="22"/>
        </w:rPr>
        <w:t>El Impuesto al Valor Agregado es una de las principales fuentes de ingresos para el Estado ya que, al ser de carácter federal, se aplica de manera uniforme en todo el país. Su recaudación permite financiar programas sociales, de educación, salud, entre otros servicios públicos esenciales que benefician a la población mexicana.</w:t>
      </w:r>
    </w:p>
    <w:p w14:paraId="3360FEEE" w14:textId="276D6EBB" w:rsidR="001D4E6F" w:rsidRPr="001D4E6F" w:rsidRDefault="00000000" w:rsidP="00E029D2">
      <w:pPr>
        <w:pStyle w:val="NormalWeb"/>
        <w:spacing w:line="480" w:lineRule="auto"/>
        <w:ind w:firstLine="720"/>
        <w:rPr>
          <w:rFonts w:ascii="Arial" w:hAnsi="Arial" w:cs="Arial"/>
          <w:sz w:val="22"/>
          <w:szCs w:val="22"/>
        </w:rPr>
      </w:pPr>
      <w:sdt>
        <w:sdtPr>
          <w:rPr>
            <w:rFonts w:ascii="Arial" w:hAnsi="Arial" w:cs="Arial"/>
            <w:sz w:val="22"/>
            <w:szCs w:val="22"/>
          </w:rPr>
          <w:id w:val="-362052100"/>
          <w:citation/>
        </w:sdtPr>
        <w:sdtContent>
          <w:r w:rsidR="001D4E6F">
            <w:rPr>
              <w:rFonts w:ascii="Arial" w:hAnsi="Arial" w:cs="Arial"/>
              <w:sz w:val="22"/>
              <w:szCs w:val="22"/>
            </w:rPr>
            <w:fldChar w:fldCharType="begin"/>
          </w:r>
          <w:r w:rsidR="001D4E6F">
            <w:rPr>
              <w:rFonts w:ascii="Arial" w:hAnsi="Arial" w:cs="Arial"/>
              <w:sz w:val="22"/>
              <w:szCs w:val="22"/>
            </w:rPr>
            <w:instrText xml:space="preserve"> CITATION SAT14 \l 2058 </w:instrText>
          </w:r>
          <w:r w:rsidR="001D4E6F">
            <w:rPr>
              <w:rFonts w:ascii="Arial" w:hAnsi="Arial" w:cs="Arial"/>
              <w:sz w:val="22"/>
              <w:szCs w:val="22"/>
            </w:rPr>
            <w:fldChar w:fldCharType="separate"/>
          </w:r>
          <w:r w:rsidR="00354B2C" w:rsidRPr="00354B2C">
            <w:rPr>
              <w:rFonts w:ascii="Arial" w:hAnsi="Arial" w:cs="Arial"/>
              <w:noProof/>
              <w:sz w:val="22"/>
              <w:szCs w:val="22"/>
            </w:rPr>
            <w:t>(SAT, 2014)</w:t>
          </w:r>
          <w:r w:rsidR="001D4E6F">
            <w:rPr>
              <w:rFonts w:ascii="Arial" w:hAnsi="Arial" w:cs="Arial"/>
              <w:sz w:val="22"/>
              <w:szCs w:val="22"/>
            </w:rPr>
            <w:fldChar w:fldCharType="end"/>
          </w:r>
        </w:sdtContent>
      </w:sdt>
      <w:r w:rsidR="00C27D4F">
        <w:rPr>
          <w:rFonts w:ascii="Arial" w:hAnsi="Arial" w:cs="Arial"/>
          <w:sz w:val="22"/>
          <w:szCs w:val="22"/>
        </w:rPr>
        <w:t xml:space="preserve"> </w:t>
      </w:r>
      <w:r w:rsidR="001D4E6F" w:rsidRPr="001D4E6F">
        <w:rPr>
          <w:rFonts w:ascii="Arial" w:hAnsi="Arial" w:cs="Arial"/>
          <w:sz w:val="22"/>
          <w:szCs w:val="22"/>
        </w:rPr>
        <w:t>Se trata de un impuesto indirecto, en virtud de que los contribuyentes del mismo no lo pagan directamente, sino que lo trasladan o cobran a una tercera persona, hasta llegar al consumidor final.</w:t>
      </w:r>
    </w:p>
    <w:p w14:paraId="6B5CF9BF" w14:textId="015F131E" w:rsidR="00D618F2" w:rsidRPr="00524E7C" w:rsidRDefault="001D4E6F" w:rsidP="00E029D2">
      <w:pPr>
        <w:pStyle w:val="NormalWeb"/>
        <w:spacing w:line="480" w:lineRule="auto"/>
        <w:ind w:firstLine="720"/>
        <w:rPr>
          <w:rFonts w:ascii="Arial" w:hAnsi="Arial" w:cs="Arial"/>
          <w:sz w:val="22"/>
          <w:szCs w:val="22"/>
        </w:rPr>
      </w:pPr>
      <w:r w:rsidRPr="001D4E6F">
        <w:rPr>
          <w:rFonts w:ascii="Arial" w:hAnsi="Arial" w:cs="Arial"/>
          <w:sz w:val="22"/>
          <w:szCs w:val="22"/>
        </w:rPr>
        <w:t>Este impuesto lo debes pagar cuando realices actos o actividades gravados por la Ley del Impuesto al Valor Agregado.</w:t>
      </w:r>
      <w:r>
        <w:rPr>
          <w:rFonts w:ascii="Arial" w:hAnsi="Arial" w:cs="Arial"/>
          <w:sz w:val="22"/>
          <w:szCs w:val="22"/>
        </w:rPr>
        <w:t xml:space="preserve"> </w:t>
      </w:r>
      <w:r w:rsidRPr="001D4E6F">
        <w:rPr>
          <w:rFonts w:ascii="Arial" w:hAnsi="Arial" w:cs="Arial"/>
          <w:sz w:val="22"/>
          <w:szCs w:val="22"/>
        </w:rPr>
        <w:t>Es decir, si vendes bienes, prestas servicios independientes, otorgas el uso o goce temporal de bienes o realizas importaciones de bienes o de servicios, pagarás el IVA aplicando la tasa general de 16%.</w:t>
      </w:r>
      <w:r w:rsidRPr="00524E7C">
        <w:rPr>
          <w:rFonts w:ascii="Arial" w:hAnsi="Arial" w:cs="Arial"/>
          <w:sz w:val="22"/>
          <w:szCs w:val="22"/>
        </w:rPr>
        <w:t xml:space="preserve"> ¿</w:t>
      </w:r>
      <w:r w:rsidR="00D618F2" w:rsidRPr="00524E7C">
        <w:rPr>
          <w:rFonts w:ascii="Arial" w:hAnsi="Arial" w:cs="Arial"/>
          <w:sz w:val="22"/>
          <w:szCs w:val="22"/>
        </w:rPr>
        <w:t>Qué significa? Al ser federal es recaudado, regulado, fiscalizado y distribuido por el Gobierno Federal para financiar gastos a nivel nacional, en términos de infraestructura, salud, educación, seguridad, entre otros.</w:t>
      </w:r>
    </w:p>
    <w:p w14:paraId="68E604C7" w14:textId="77777777" w:rsidR="00D618F2" w:rsidRPr="00524E7C" w:rsidRDefault="00D618F2" w:rsidP="00E029D2">
      <w:pPr>
        <w:pStyle w:val="NormalWeb"/>
        <w:spacing w:line="480" w:lineRule="auto"/>
        <w:ind w:firstLine="720"/>
        <w:rPr>
          <w:rFonts w:ascii="Arial" w:hAnsi="Arial" w:cs="Arial"/>
          <w:sz w:val="22"/>
          <w:szCs w:val="22"/>
        </w:rPr>
      </w:pPr>
      <w:r w:rsidRPr="00524E7C">
        <w:rPr>
          <w:rFonts w:ascii="Arial" w:hAnsi="Arial" w:cs="Arial"/>
          <w:sz w:val="22"/>
          <w:szCs w:val="22"/>
        </w:rPr>
        <w:t>Por otro lado, es indirecto porque no aplica sobre los ingresos de los contribuyentes, sino que es un impuesto sobre el valor agregado en cada etapa de la cadena productiva hasta llegar al consumidor final, siendo trasladado a este.</w:t>
      </w:r>
    </w:p>
    <w:p w14:paraId="58AFC440" w14:textId="5B5231D0" w:rsidR="00D618F2" w:rsidRPr="00524E7C" w:rsidRDefault="00D618F2" w:rsidP="00E029D2">
      <w:pPr>
        <w:pStyle w:val="NormalWeb"/>
        <w:spacing w:line="480" w:lineRule="auto"/>
        <w:ind w:firstLine="720"/>
        <w:rPr>
          <w:rFonts w:ascii="Arial" w:hAnsi="Arial" w:cs="Arial"/>
          <w:sz w:val="22"/>
          <w:szCs w:val="22"/>
        </w:rPr>
      </w:pPr>
      <w:r w:rsidRPr="00524E7C">
        <w:rPr>
          <w:rFonts w:ascii="Arial" w:hAnsi="Arial" w:cs="Arial"/>
          <w:sz w:val="22"/>
          <w:szCs w:val="22"/>
        </w:rPr>
        <w:lastRenderedPageBreak/>
        <w:t>El Impuesto al Valor Agregado está regulado por la Ley del Impuesto al Valor Agregado (LIVA), la cual establece disposiciones generales sobre su causación, acreditamiento, exenciones y obligaciones fiscales.</w:t>
      </w:r>
    </w:p>
    <w:p w14:paraId="43B08DF3" w14:textId="430F017F" w:rsidR="005E7438"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Por ello, este estudio intenta identificar en qué medida los ingresos generados por el IVA ayudan a formar el presupuesto del municipio de Culiacán y cómo se utilizan estos fondos para atender áreas importantes como la infraestructura, la educación, la salud, la seguridad y los servicios públicos.</w:t>
      </w:r>
    </w:p>
    <w:p w14:paraId="67428D60" w14:textId="77777777" w:rsidR="005E7438"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La investigación se basa en un enfoque mixto, es decir, combina el uso de datos numéricos (cuantitativos) con información más descriptiva y contextual (cualitativa). Se utilizan datos de fuentes oficiales como el Servicio de Administración Tributaria (SAT), la Secretaría de Hacienda y Crédito Público (SHCP), el Instituto Nacional de Estadística y Geografía (INEGI) y los informes financieros del propio Ayuntamiento de Culiacán. Con esta información se realiza un análisis comparativo entre los ingresos obtenidos por el IVA y el gasto público en distintos años, incluyendo una proyección para el 2025. El objetivo es identificar patrones, deficiencias y posibles mejoras en la administración de estos recursos.</w:t>
      </w:r>
    </w:p>
    <w:p w14:paraId="7F367D81" w14:textId="77777777" w:rsidR="005E7438"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También se revisa el marco teórico y legal del sistema fiscal mexicano, incluyendo principios como la equidad, la eficiencia y la suficiencia en la recaudación de impuestos, así como las leyes que regulan el uso de estos recursos. Además, se analizan factores sociales, económicos y políticos que pueden afectar el uso adecuado del dinero público, como la transparencia, la corrupción, la participación ciudadana y la planeación del presupuesto.</w:t>
      </w:r>
    </w:p>
    <w:p w14:paraId="6879B1B3" w14:textId="77777777" w:rsidR="005E7438"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 xml:space="preserve">Los resultados iniciales del estudio muestran que, aunque el IVA es una herramienta eficaz para generar ingresos, su impacto directo en el gasto público del municipio depende de varios factores estructurales y administrativos. En el caso de Culiacán, se detecta una alta dependencia de los recursos federales, lo cual limita la capacidad del gobierno local para tomar decisiones y atender con rapidez las necesidades de la población. También se observa que no siempre existen mecanismos adecuados para evaluar si el dinero público realmente mejora la </w:t>
      </w:r>
      <w:r w:rsidRPr="00524E7C">
        <w:rPr>
          <w:rFonts w:ascii="Arial" w:hAnsi="Arial" w:cs="Arial"/>
          <w:sz w:val="22"/>
          <w:szCs w:val="22"/>
        </w:rPr>
        <w:lastRenderedPageBreak/>
        <w:t>calidad de vida de los ciudadanos, lo que complica una gestión pública más eficiente y orientada a resultados.</w:t>
      </w:r>
    </w:p>
    <w:p w14:paraId="1AD7A37D" w14:textId="77777777" w:rsidR="00D618F2" w:rsidRPr="00524E7C" w:rsidRDefault="005E7438" w:rsidP="00E029D2">
      <w:pPr>
        <w:pStyle w:val="NormalWeb"/>
        <w:spacing w:line="480" w:lineRule="auto"/>
        <w:ind w:firstLine="720"/>
        <w:rPr>
          <w:rFonts w:ascii="Arial" w:hAnsi="Arial" w:cs="Arial"/>
          <w:sz w:val="22"/>
          <w:szCs w:val="22"/>
        </w:rPr>
      </w:pPr>
      <w:r w:rsidRPr="00524E7C">
        <w:rPr>
          <w:rFonts w:ascii="Arial" w:hAnsi="Arial" w:cs="Arial"/>
          <w:sz w:val="22"/>
          <w:szCs w:val="22"/>
        </w:rPr>
        <w:t>Este estudio busca aportar al entendimiento del IVA como herramienta clave dentro de las finanzas municipales, y plantea algunas propuestas para mejorar la administración pública en Culiacán. Entre las recomendaciones se incluyen: fortalecer la recaudación a nivel local, aplicar mejores estrategias de fiscalización, mejorar la planeación y evaluación del gasto, y fomentar la transparencia y la rendición de cuentas. Finalmente, se concluye que una mejor relación entre el IVA y el gasto público puede traducirse en beneficios reales para la ciudadanía, siempre y cuando exista voluntad política y capacidad técnica para implementar mejoras en la gestión de los recursos públicos.</w:t>
      </w:r>
    </w:p>
    <w:p w14:paraId="2DC9906B" w14:textId="66425C31" w:rsidR="00815EEC" w:rsidRPr="00524E7C" w:rsidRDefault="00815EEC" w:rsidP="00E029D2">
      <w:pPr>
        <w:pStyle w:val="NormalWeb"/>
        <w:spacing w:line="480" w:lineRule="auto"/>
        <w:ind w:firstLine="720"/>
        <w:rPr>
          <w:rFonts w:ascii="Arial" w:hAnsi="Arial" w:cs="Arial"/>
          <w:sz w:val="22"/>
          <w:szCs w:val="22"/>
        </w:rPr>
      </w:pPr>
      <w:r w:rsidRPr="00524E7C">
        <w:rPr>
          <w:rFonts w:ascii="Arial" w:eastAsia="Arial" w:hAnsi="Arial" w:cs="Arial"/>
          <w:sz w:val="22"/>
          <w:szCs w:val="22"/>
        </w:rPr>
        <w:t>La metodología de la investigación estará realizada apoyándonos en libros, páginas web, notas, videos.</w:t>
      </w:r>
    </w:p>
    <w:p w14:paraId="07F2CF7C" w14:textId="2B70E8F2" w:rsidR="00815EEC" w:rsidRPr="00524E7C" w:rsidRDefault="00815EEC" w:rsidP="00E029D2">
      <w:pPr>
        <w:spacing w:after="0" w:line="480" w:lineRule="auto"/>
        <w:rPr>
          <w:rFonts w:ascii="Arial" w:eastAsia="Arial" w:hAnsi="Arial" w:cs="Arial"/>
          <w:b/>
          <w:bCs/>
        </w:rPr>
      </w:pPr>
      <w:r w:rsidRPr="00524E7C">
        <w:rPr>
          <w:rFonts w:ascii="Arial" w:eastAsia="Arial" w:hAnsi="Arial" w:cs="Arial"/>
          <w:b/>
          <w:bCs/>
        </w:rPr>
        <w:t>Palabras Claves:</w:t>
      </w:r>
    </w:p>
    <w:p w14:paraId="40DF8607" w14:textId="2FEFE944" w:rsidR="00742A82" w:rsidRDefault="001C34EF" w:rsidP="00E029D2">
      <w:pPr>
        <w:spacing w:after="0" w:line="480" w:lineRule="auto"/>
        <w:rPr>
          <w:rFonts w:ascii="Arial" w:eastAsia="Arial" w:hAnsi="Arial" w:cs="Arial"/>
        </w:rPr>
      </w:pPr>
      <w:r>
        <w:rPr>
          <w:rFonts w:ascii="Arial" w:eastAsia="Arial" w:hAnsi="Arial" w:cs="Arial"/>
        </w:rPr>
        <w:t>I</w:t>
      </w:r>
      <w:r w:rsidR="00C27D4F">
        <w:rPr>
          <w:rFonts w:ascii="Arial" w:eastAsia="Arial" w:hAnsi="Arial" w:cs="Arial"/>
        </w:rPr>
        <w:t>VA</w:t>
      </w:r>
      <w:r>
        <w:rPr>
          <w:rFonts w:ascii="Arial" w:eastAsia="Arial" w:hAnsi="Arial" w:cs="Arial"/>
        </w:rPr>
        <w:t>, Ingresos, Contribuyentes</w:t>
      </w:r>
      <w:r w:rsidRPr="00524E7C">
        <w:rPr>
          <w:rFonts w:ascii="Arial" w:eastAsia="Arial" w:hAnsi="Arial" w:cs="Arial"/>
        </w:rPr>
        <w:t>,</w:t>
      </w:r>
      <w:r>
        <w:rPr>
          <w:rFonts w:ascii="Arial" w:eastAsia="Arial" w:hAnsi="Arial" w:cs="Arial"/>
        </w:rPr>
        <w:t xml:space="preserve"> Recaudación, Gasto Publico, </w:t>
      </w:r>
      <w:r w:rsidRPr="00524E7C">
        <w:rPr>
          <w:rFonts w:ascii="Arial" w:eastAsia="Arial" w:hAnsi="Arial" w:cs="Arial"/>
        </w:rPr>
        <w:t>Economía</w:t>
      </w:r>
      <w:r w:rsidR="00F81674">
        <w:rPr>
          <w:rFonts w:ascii="Arial" w:eastAsia="Arial" w:hAnsi="Arial" w:cs="Arial"/>
        </w:rPr>
        <w:t>.</w:t>
      </w:r>
    </w:p>
    <w:p w14:paraId="0DB3AE27" w14:textId="77777777" w:rsidR="00F81674" w:rsidRDefault="00F81674" w:rsidP="00E029D2">
      <w:pPr>
        <w:spacing w:after="0" w:line="480" w:lineRule="auto"/>
        <w:rPr>
          <w:rFonts w:ascii="Arial" w:eastAsia="Arial" w:hAnsi="Arial" w:cs="Arial"/>
        </w:rPr>
      </w:pPr>
    </w:p>
    <w:p w14:paraId="40E07607" w14:textId="7E1CCAD3" w:rsidR="00F81674" w:rsidRDefault="00F81674" w:rsidP="00E029D2">
      <w:pPr>
        <w:spacing w:after="0" w:line="480" w:lineRule="auto"/>
        <w:rPr>
          <w:rFonts w:ascii="Arial" w:eastAsia="Arial" w:hAnsi="Arial" w:cs="Arial"/>
        </w:rPr>
      </w:pPr>
    </w:p>
    <w:p w14:paraId="319DF59E" w14:textId="13E476B5" w:rsidR="00F81674" w:rsidRDefault="00F81674" w:rsidP="00E029D2">
      <w:pPr>
        <w:spacing w:after="0" w:line="480" w:lineRule="auto"/>
        <w:rPr>
          <w:rFonts w:ascii="Arial" w:eastAsia="Arial" w:hAnsi="Arial" w:cs="Arial"/>
        </w:rPr>
      </w:pPr>
    </w:p>
    <w:p w14:paraId="3EAABC18" w14:textId="36FEC35B" w:rsidR="00F81674" w:rsidRDefault="00F81674" w:rsidP="00E029D2">
      <w:pPr>
        <w:spacing w:after="0" w:line="480" w:lineRule="auto"/>
        <w:rPr>
          <w:rFonts w:ascii="Arial" w:eastAsia="Arial" w:hAnsi="Arial" w:cs="Arial"/>
        </w:rPr>
      </w:pPr>
    </w:p>
    <w:p w14:paraId="66993D58" w14:textId="1FD33728" w:rsidR="00F81674" w:rsidRDefault="00F81674" w:rsidP="00E029D2">
      <w:pPr>
        <w:spacing w:after="0" w:line="480" w:lineRule="auto"/>
        <w:rPr>
          <w:rFonts w:ascii="Arial" w:eastAsia="Arial" w:hAnsi="Arial" w:cs="Arial"/>
        </w:rPr>
      </w:pPr>
    </w:p>
    <w:p w14:paraId="04F7B960" w14:textId="2E8F4210" w:rsidR="00F81674" w:rsidRDefault="00F81674" w:rsidP="00E029D2">
      <w:pPr>
        <w:spacing w:after="0" w:line="480" w:lineRule="auto"/>
        <w:rPr>
          <w:rFonts w:ascii="Arial" w:eastAsia="Arial" w:hAnsi="Arial" w:cs="Arial"/>
        </w:rPr>
      </w:pPr>
    </w:p>
    <w:p w14:paraId="48E61D67" w14:textId="3F02DE19" w:rsidR="00F81674" w:rsidRDefault="00F81674" w:rsidP="00E029D2">
      <w:pPr>
        <w:spacing w:after="0" w:line="480" w:lineRule="auto"/>
        <w:rPr>
          <w:rFonts w:ascii="Arial" w:eastAsia="Arial" w:hAnsi="Arial" w:cs="Arial"/>
        </w:rPr>
      </w:pPr>
    </w:p>
    <w:p w14:paraId="6C0F2B36" w14:textId="1CF9B76C" w:rsidR="00F81674" w:rsidRDefault="00F81674" w:rsidP="00E029D2">
      <w:pPr>
        <w:spacing w:after="0" w:line="480" w:lineRule="auto"/>
        <w:rPr>
          <w:rFonts w:ascii="Arial" w:eastAsia="Arial" w:hAnsi="Arial" w:cs="Arial"/>
        </w:rPr>
      </w:pPr>
    </w:p>
    <w:p w14:paraId="32FE6701" w14:textId="64C250C0" w:rsidR="00F81674" w:rsidRDefault="00F81674" w:rsidP="00E029D2">
      <w:pPr>
        <w:spacing w:after="0" w:line="480" w:lineRule="auto"/>
        <w:rPr>
          <w:rFonts w:ascii="Arial" w:eastAsia="Arial" w:hAnsi="Arial" w:cs="Arial"/>
        </w:rPr>
      </w:pPr>
    </w:p>
    <w:p w14:paraId="0DA0C938" w14:textId="6C54194C" w:rsidR="00F81674" w:rsidRDefault="00F81674" w:rsidP="00E029D2">
      <w:pPr>
        <w:spacing w:after="0" w:line="480" w:lineRule="auto"/>
        <w:rPr>
          <w:rFonts w:ascii="Arial" w:eastAsia="Arial" w:hAnsi="Arial" w:cs="Arial"/>
        </w:rPr>
      </w:pPr>
    </w:p>
    <w:p w14:paraId="715B5C09" w14:textId="58E6C6F8" w:rsidR="00F81674" w:rsidRDefault="00F81674" w:rsidP="00E029D2">
      <w:pPr>
        <w:spacing w:after="0" w:line="480" w:lineRule="auto"/>
        <w:rPr>
          <w:rFonts w:ascii="Arial" w:eastAsia="Arial" w:hAnsi="Arial" w:cs="Arial"/>
        </w:rPr>
      </w:pPr>
    </w:p>
    <w:p w14:paraId="7BED4CE8" w14:textId="59AC5910" w:rsidR="00F81674" w:rsidRDefault="00F81674" w:rsidP="00E029D2">
      <w:pPr>
        <w:spacing w:after="0" w:line="480" w:lineRule="auto"/>
        <w:rPr>
          <w:rFonts w:ascii="Arial" w:eastAsia="Arial" w:hAnsi="Arial" w:cs="Arial"/>
        </w:rPr>
      </w:pPr>
    </w:p>
    <w:p w14:paraId="43E1B386" w14:textId="6E807F6E" w:rsidR="00F81674" w:rsidRDefault="00F81674" w:rsidP="00F81674">
      <w:pPr>
        <w:pStyle w:val="Ttulo1"/>
      </w:pPr>
      <w:bookmarkStart w:id="2" w:name="_Toc211778754"/>
      <w:proofErr w:type="spellStart"/>
      <w:r>
        <w:lastRenderedPageBreak/>
        <w:t>Abstract</w:t>
      </w:r>
      <w:bookmarkEnd w:id="2"/>
      <w:proofErr w:type="spellEnd"/>
    </w:p>
    <w:p w14:paraId="430B0330" w14:textId="77777777" w:rsidR="00F81674" w:rsidRDefault="00F81674" w:rsidP="00F81674">
      <w:pPr>
        <w:spacing w:line="480" w:lineRule="auto"/>
        <w:ind w:firstLine="720"/>
        <w:rPr>
          <w:rFonts w:ascii="Arial" w:hAnsi="Arial" w:cs="Arial"/>
          <w:lang w:val="en-US"/>
        </w:rPr>
      </w:pPr>
      <w:r>
        <w:rPr>
          <w:rFonts w:ascii="Arial" w:hAnsi="Arial" w:cs="Arial"/>
          <w:lang w:val="en-US"/>
        </w:rPr>
        <w:t>The analysis of public spending financing is one of the fundamental pillars for understanding the economic and social dynamics of any country. In Mexico, public revenues come largely from tax collection, with the Value Added Tax (VAT) being one of the most significant taxes within this framework. Due to its indirect nature and widespread application, VAT represents a substantial source of fiscal resources that allows the State to finance social programs, infrastructure projects, health, education, and security services, among others.</w:t>
      </w:r>
    </w:p>
    <w:p w14:paraId="1886267A" w14:textId="77777777" w:rsidR="00F81674" w:rsidRDefault="00F81674" w:rsidP="00F81674">
      <w:pPr>
        <w:spacing w:line="480" w:lineRule="auto"/>
        <w:rPr>
          <w:rFonts w:ascii="Arial" w:hAnsi="Arial" w:cs="Arial"/>
          <w:lang w:val="en-US"/>
        </w:rPr>
      </w:pPr>
      <w:r>
        <w:rPr>
          <w:rFonts w:ascii="Arial" w:hAnsi="Arial" w:cs="Arial"/>
          <w:lang w:val="en-US"/>
        </w:rPr>
        <w:t>(Rodriguez, 2025) This tax plays a fundamental role in the economy. Its main objective is to raise funds to finance public services, guaranteeing the functioning of the State and the well-being of society. Its existence balances the tax burden between citizens and businesses, preventing the burden of taxes from falling solely on income or assets.</w:t>
      </w:r>
    </w:p>
    <w:p w14:paraId="6D7EC838" w14:textId="77777777" w:rsidR="00F81674" w:rsidRDefault="00F81674" w:rsidP="00F81674">
      <w:pPr>
        <w:spacing w:line="480" w:lineRule="auto"/>
        <w:ind w:firstLine="720"/>
        <w:rPr>
          <w:rFonts w:ascii="Arial" w:hAnsi="Arial" w:cs="Arial"/>
          <w:lang w:val="en-US"/>
        </w:rPr>
      </w:pPr>
      <w:r>
        <w:rPr>
          <w:rFonts w:ascii="Arial" w:hAnsi="Arial" w:cs="Arial"/>
          <w:lang w:val="en-US"/>
        </w:rPr>
        <w:t xml:space="preserve">The city of </w:t>
      </w:r>
      <w:proofErr w:type="spellStart"/>
      <w:r>
        <w:rPr>
          <w:rFonts w:ascii="Arial" w:hAnsi="Arial" w:cs="Arial"/>
          <w:lang w:val="en-US"/>
        </w:rPr>
        <w:t>Culiacán</w:t>
      </w:r>
      <w:proofErr w:type="spellEnd"/>
      <w:r>
        <w:rPr>
          <w:rFonts w:ascii="Arial" w:hAnsi="Arial" w:cs="Arial"/>
          <w:lang w:val="en-US"/>
        </w:rPr>
        <w:t>, Sinaloa, as the state capital and main economic center of the region, offers a favorable setting for examining the relationship between VAT and public spending. The municipality's importance lies not only in its role as an administrative center, but also in its diversified economic activity, which includes agriculture, commerce, services, and, in recent years, a growth in the industrial sector. This makes the municipality a strategic point for analyzing how VAT collection impacts the allocation and use of government spending, as well as the impact this spending has on the population's well-being. This raises the need to investigate how VAT collection translates into tangible benefits for the population through public spending, especially in regions with marked socioeconomic inequalities, as is the case in several areas of Sinaloa.</w:t>
      </w:r>
    </w:p>
    <w:p w14:paraId="68C9EA6A" w14:textId="77777777" w:rsidR="00F81674" w:rsidRDefault="00F81674" w:rsidP="00F81674">
      <w:pPr>
        <w:spacing w:line="480" w:lineRule="auto"/>
        <w:ind w:firstLine="720"/>
        <w:rPr>
          <w:rFonts w:ascii="Arial" w:hAnsi="Arial" w:cs="Arial"/>
          <w:lang w:val="en-US"/>
        </w:rPr>
      </w:pPr>
      <w:r>
        <w:rPr>
          <w:rFonts w:ascii="Arial" w:hAnsi="Arial" w:cs="Arial"/>
          <w:lang w:val="en-US"/>
        </w:rPr>
        <w:t xml:space="preserve">However, public perceptions regarding the use of these resources are often linked to questions about the efficiency, transparency, and accountability of local and state authorities. Hence, the relevance of investigating not only the magnitude of VAT collection but also its impact on the financing of specific programs and projects that directly influence collective well-being. </w:t>
      </w:r>
    </w:p>
    <w:p w14:paraId="2532D833" w14:textId="77777777" w:rsidR="00F81674" w:rsidRDefault="00F81674" w:rsidP="00F81674">
      <w:pPr>
        <w:spacing w:line="480" w:lineRule="auto"/>
        <w:ind w:firstLine="720"/>
        <w:rPr>
          <w:rFonts w:ascii="Arial" w:hAnsi="Arial" w:cs="Arial"/>
          <w:lang w:val="en-US"/>
        </w:rPr>
      </w:pPr>
      <w:r>
        <w:rPr>
          <w:rFonts w:ascii="Arial" w:hAnsi="Arial" w:cs="Arial"/>
          <w:lang w:val="en-US"/>
        </w:rPr>
        <w:lastRenderedPageBreak/>
        <w:t xml:space="preserve">The project also takes on methodological relevance, as it aims to analyze the interaction between economic variables (VAT collection) and social variables (impact of public spending), integrating quantitative and qualitative research tools. This will allow for a broader and more critical view of the role that fiscal policy plays in the development of </w:t>
      </w:r>
      <w:proofErr w:type="spellStart"/>
      <w:r>
        <w:rPr>
          <w:rFonts w:ascii="Arial" w:hAnsi="Arial" w:cs="Arial"/>
          <w:lang w:val="en-US"/>
        </w:rPr>
        <w:t>Culiacán</w:t>
      </w:r>
      <w:proofErr w:type="spellEnd"/>
      <w:r>
        <w:rPr>
          <w:rFonts w:ascii="Arial" w:hAnsi="Arial" w:cs="Arial"/>
          <w:lang w:val="en-US"/>
        </w:rPr>
        <w:t>, considering not only the amounts collected and spent, but also the tangible results in terms of quality of life, infrastructure, and access to basic services.</w:t>
      </w:r>
    </w:p>
    <w:p w14:paraId="2A9CE163" w14:textId="77777777" w:rsidR="00F81674" w:rsidRDefault="00F81674" w:rsidP="00F81674">
      <w:pPr>
        <w:spacing w:line="480" w:lineRule="auto"/>
        <w:ind w:firstLine="720"/>
        <w:rPr>
          <w:rFonts w:ascii="Arial" w:hAnsi="Arial" w:cs="Arial"/>
          <w:lang w:val="en-US"/>
        </w:rPr>
      </w:pPr>
      <w:r>
        <w:rPr>
          <w:rFonts w:ascii="Arial" w:hAnsi="Arial" w:cs="Arial"/>
          <w:lang w:val="en-US"/>
        </w:rPr>
        <w:t>Finally, in a national context in which public finances face challenges stemming from inflation, inequality, and the need to address strategic sectors such as health and education, the study of VAT and its impact on local public spending is presented as an essential exercise for understanding fiscal dynamics and proposing recommendations that strengthen governance and regional development.</w:t>
      </w:r>
    </w:p>
    <w:p w14:paraId="5F7F6A08" w14:textId="77777777" w:rsidR="00F81674" w:rsidRDefault="00F81674" w:rsidP="00F81674">
      <w:pPr>
        <w:spacing w:line="480" w:lineRule="auto"/>
        <w:ind w:firstLine="720"/>
        <w:rPr>
          <w:rFonts w:ascii="Arial" w:hAnsi="Arial" w:cs="Arial"/>
          <w:lang w:val="en-US"/>
        </w:rPr>
      </w:pPr>
      <w:r>
        <w:rPr>
          <w:rFonts w:ascii="Arial" w:hAnsi="Arial" w:cs="Arial"/>
          <w:lang w:val="en-US"/>
        </w:rPr>
        <w:t xml:space="preserve">In conclusion, this research on the Value Added Tax and its impact on public spending in </w:t>
      </w:r>
      <w:proofErr w:type="spellStart"/>
      <w:r>
        <w:rPr>
          <w:rFonts w:ascii="Arial" w:hAnsi="Arial" w:cs="Arial"/>
          <w:lang w:val="en-US"/>
        </w:rPr>
        <w:t>Culiacán</w:t>
      </w:r>
      <w:proofErr w:type="spellEnd"/>
      <w:r>
        <w:rPr>
          <w:rFonts w:ascii="Arial" w:hAnsi="Arial" w:cs="Arial"/>
          <w:lang w:val="en-US"/>
        </w:rPr>
        <w:t>, Sinaloa, not only seeks to provide empirical evidence on the management of public resources in the region, but also to open a space for reflection on the importance of taxation as a tool for achieving more just and equitable development. This analysis will identify strengths, weaknesses, and potential areas for improvement in the management of VAT revenues, contributing to the academic and social debate on the role of fiscal policy in the well-being of the population.</w:t>
      </w:r>
    </w:p>
    <w:p w14:paraId="52A58F47" w14:textId="58444A6B" w:rsidR="00F81674" w:rsidRDefault="00581DAE" w:rsidP="00F81674">
      <w:pPr>
        <w:rPr>
          <w:rFonts w:ascii="Arial" w:hAnsi="Arial" w:cs="Arial"/>
          <w:b/>
          <w:bCs/>
        </w:rPr>
      </w:pPr>
      <w:r>
        <w:rPr>
          <w:rFonts w:ascii="Arial" w:hAnsi="Arial" w:cs="Arial"/>
          <w:b/>
          <w:bCs/>
        </w:rPr>
        <w:t xml:space="preserve">T </w:t>
      </w:r>
      <w:proofErr w:type="spellStart"/>
      <w:r>
        <w:rPr>
          <w:rFonts w:ascii="Arial" w:hAnsi="Arial" w:cs="Arial"/>
          <w:b/>
          <w:bCs/>
        </w:rPr>
        <w:t>Keywords</w:t>
      </w:r>
      <w:proofErr w:type="spellEnd"/>
      <w:r>
        <w:rPr>
          <w:rFonts w:ascii="Arial" w:hAnsi="Arial" w:cs="Arial"/>
          <w:b/>
          <w:bCs/>
        </w:rPr>
        <w:t>:</w:t>
      </w:r>
    </w:p>
    <w:p w14:paraId="7189E38E" w14:textId="6471B6A8" w:rsidR="000575E8" w:rsidRDefault="00581DAE" w:rsidP="00524E7C">
      <w:pPr>
        <w:rPr>
          <w:rFonts w:ascii="Arial" w:hAnsi="Arial" w:cs="Arial"/>
        </w:rPr>
      </w:pPr>
      <w:r w:rsidRPr="00581DAE">
        <w:rPr>
          <w:rFonts w:ascii="Arial" w:hAnsi="Arial" w:cs="Arial"/>
        </w:rPr>
        <w:t xml:space="preserve">VAT, </w:t>
      </w:r>
      <w:proofErr w:type="spellStart"/>
      <w:r>
        <w:rPr>
          <w:rFonts w:ascii="Arial" w:hAnsi="Arial" w:cs="Arial"/>
        </w:rPr>
        <w:t>I</w:t>
      </w:r>
      <w:r w:rsidRPr="00581DAE">
        <w:rPr>
          <w:rFonts w:ascii="Arial" w:hAnsi="Arial" w:cs="Arial"/>
        </w:rPr>
        <w:t>ncome</w:t>
      </w:r>
      <w:proofErr w:type="spellEnd"/>
      <w:r w:rsidRPr="00581DAE">
        <w:rPr>
          <w:rFonts w:ascii="Arial" w:hAnsi="Arial" w:cs="Arial"/>
        </w:rPr>
        <w:t xml:space="preserve">, </w:t>
      </w:r>
      <w:proofErr w:type="spellStart"/>
      <w:r w:rsidRPr="00581DAE">
        <w:rPr>
          <w:rFonts w:ascii="Arial" w:hAnsi="Arial" w:cs="Arial"/>
        </w:rPr>
        <w:t>Taxpayers</w:t>
      </w:r>
      <w:proofErr w:type="spellEnd"/>
      <w:r w:rsidRPr="00581DAE">
        <w:rPr>
          <w:rFonts w:ascii="Arial" w:hAnsi="Arial" w:cs="Arial"/>
        </w:rPr>
        <w:t xml:space="preserve">, </w:t>
      </w:r>
      <w:proofErr w:type="spellStart"/>
      <w:r w:rsidRPr="00581DAE">
        <w:rPr>
          <w:rFonts w:ascii="Arial" w:hAnsi="Arial" w:cs="Arial"/>
        </w:rPr>
        <w:t>Collection</w:t>
      </w:r>
      <w:proofErr w:type="spellEnd"/>
      <w:r w:rsidRPr="00581DAE">
        <w:rPr>
          <w:rFonts w:ascii="Arial" w:hAnsi="Arial" w:cs="Arial"/>
        </w:rPr>
        <w:t xml:space="preserve">, </w:t>
      </w:r>
      <w:proofErr w:type="spellStart"/>
      <w:r w:rsidRPr="00581DAE">
        <w:rPr>
          <w:rFonts w:ascii="Arial" w:hAnsi="Arial" w:cs="Arial"/>
        </w:rPr>
        <w:t>Public</w:t>
      </w:r>
      <w:proofErr w:type="spellEnd"/>
      <w:r w:rsidRPr="00581DAE">
        <w:rPr>
          <w:rFonts w:ascii="Arial" w:hAnsi="Arial" w:cs="Arial"/>
        </w:rPr>
        <w:t xml:space="preserve"> </w:t>
      </w:r>
      <w:proofErr w:type="spellStart"/>
      <w:r w:rsidRPr="00581DAE">
        <w:rPr>
          <w:rFonts w:ascii="Arial" w:hAnsi="Arial" w:cs="Arial"/>
        </w:rPr>
        <w:t>Spending</w:t>
      </w:r>
      <w:proofErr w:type="spellEnd"/>
      <w:r w:rsidRPr="00581DAE">
        <w:rPr>
          <w:rFonts w:ascii="Arial" w:hAnsi="Arial" w:cs="Arial"/>
        </w:rPr>
        <w:t xml:space="preserve">, </w:t>
      </w:r>
      <w:proofErr w:type="spellStart"/>
      <w:r w:rsidRPr="00581DAE">
        <w:rPr>
          <w:rFonts w:ascii="Arial" w:hAnsi="Arial" w:cs="Arial"/>
        </w:rPr>
        <w:t>Economy</w:t>
      </w:r>
      <w:proofErr w:type="spellEnd"/>
      <w:r w:rsidRPr="00581DAE">
        <w:rPr>
          <w:rFonts w:ascii="Arial" w:hAnsi="Arial" w:cs="Arial"/>
        </w:rPr>
        <w:t>.</w:t>
      </w:r>
    </w:p>
    <w:p w14:paraId="79793C52" w14:textId="77777777" w:rsidR="00581DAE" w:rsidRDefault="00581DAE" w:rsidP="00524E7C">
      <w:pPr>
        <w:rPr>
          <w:rFonts w:ascii="Arial" w:hAnsi="Arial" w:cs="Arial"/>
        </w:rPr>
      </w:pPr>
    </w:p>
    <w:p w14:paraId="591A9E8D" w14:textId="21D4A774" w:rsidR="000575E8" w:rsidRDefault="000575E8" w:rsidP="00524E7C">
      <w:pPr>
        <w:rPr>
          <w:rFonts w:ascii="Arial" w:hAnsi="Arial" w:cs="Arial"/>
        </w:rPr>
      </w:pPr>
    </w:p>
    <w:p w14:paraId="7628C722" w14:textId="156C53D2" w:rsidR="00C27D4F" w:rsidRDefault="00C27D4F" w:rsidP="00524E7C">
      <w:pPr>
        <w:rPr>
          <w:rFonts w:ascii="Arial" w:hAnsi="Arial" w:cs="Arial"/>
        </w:rPr>
      </w:pPr>
    </w:p>
    <w:p w14:paraId="77D86B7D" w14:textId="77777777" w:rsidR="00C27D4F" w:rsidRDefault="00C27D4F" w:rsidP="00524E7C">
      <w:pPr>
        <w:rPr>
          <w:rFonts w:ascii="Arial" w:hAnsi="Arial" w:cs="Arial"/>
        </w:rPr>
      </w:pPr>
    </w:p>
    <w:p w14:paraId="7F1EA107" w14:textId="77777777" w:rsidR="000575E8" w:rsidRDefault="000575E8" w:rsidP="00524E7C">
      <w:pPr>
        <w:rPr>
          <w:rFonts w:ascii="Arial" w:hAnsi="Arial" w:cs="Arial"/>
        </w:rPr>
      </w:pPr>
    </w:p>
    <w:p w14:paraId="3EC287C5" w14:textId="77777777" w:rsidR="00186068" w:rsidRDefault="00186068" w:rsidP="00524E7C">
      <w:pPr>
        <w:rPr>
          <w:rFonts w:ascii="Arial" w:hAnsi="Arial" w:cs="Arial"/>
        </w:rPr>
      </w:pPr>
    </w:p>
    <w:p w14:paraId="6D449615" w14:textId="77777777" w:rsidR="00742A82" w:rsidRPr="004C0F53" w:rsidRDefault="00742A82" w:rsidP="004C0F53">
      <w:pPr>
        <w:jc w:val="right"/>
        <w:rPr>
          <w:rFonts w:ascii="Arial" w:hAnsi="Arial" w:cs="Arial"/>
        </w:rPr>
      </w:pPr>
    </w:p>
    <w:sdt>
      <w:sdtPr>
        <w:rPr>
          <w:rFonts w:ascii="Arial" w:eastAsiaTheme="minorHAnsi" w:hAnsi="Arial" w:cs="Arial"/>
          <w:color w:val="auto"/>
          <w:kern w:val="2"/>
          <w:sz w:val="22"/>
          <w:szCs w:val="22"/>
          <w:lang w:val="es-ES" w:eastAsia="en-US"/>
          <w14:ligatures w14:val="standardContextual"/>
        </w:rPr>
        <w:id w:val="50430113"/>
        <w:docPartObj>
          <w:docPartGallery w:val="Table of Contents"/>
          <w:docPartUnique/>
        </w:docPartObj>
      </w:sdtPr>
      <w:sdtEndPr>
        <w:rPr>
          <w:b/>
          <w:bCs/>
        </w:rPr>
      </w:sdtEndPr>
      <w:sdtContent>
        <w:p w14:paraId="3C739598" w14:textId="4CB1A968" w:rsidR="00654F58" w:rsidRPr="004C0F53" w:rsidRDefault="00E31C6E" w:rsidP="004C0F53">
          <w:pPr>
            <w:pStyle w:val="TtuloTDC"/>
            <w:spacing w:line="480" w:lineRule="auto"/>
            <w:jc w:val="center"/>
            <w:rPr>
              <w:rStyle w:val="Ttulo1Car"/>
              <w:rFonts w:cs="Arial"/>
              <w:color w:val="auto"/>
              <w:sz w:val="22"/>
              <w:szCs w:val="22"/>
            </w:rPr>
          </w:pPr>
          <w:r w:rsidRPr="004C0F53">
            <w:rPr>
              <w:rStyle w:val="Ttulo1Car"/>
              <w:rFonts w:cs="Arial"/>
              <w:color w:val="auto"/>
              <w:sz w:val="22"/>
              <w:szCs w:val="22"/>
            </w:rPr>
            <w:t>Índice</w:t>
          </w:r>
        </w:p>
        <w:p w14:paraId="12ECED69" w14:textId="6D7C76D9" w:rsidR="001725F3" w:rsidRDefault="00654F58">
          <w:pPr>
            <w:pStyle w:val="TDC1"/>
            <w:tabs>
              <w:tab w:val="right" w:leader="dot" w:pos="9350"/>
            </w:tabs>
            <w:rPr>
              <w:rFonts w:eastAsiaTheme="minorEastAsia"/>
              <w:noProof/>
              <w:kern w:val="0"/>
              <w:lang w:eastAsia="es-MX"/>
              <w14:ligatures w14:val="none"/>
            </w:rPr>
          </w:pPr>
          <w:r w:rsidRPr="004C0F53">
            <w:rPr>
              <w:rFonts w:ascii="Arial" w:hAnsi="Arial" w:cs="Arial"/>
            </w:rPr>
            <w:fldChar w:fldCharType="begin"/>
          </w:r>
          <w:r w:rsidRPr="004C0F53">
            <w:rPr>
              <w:rFonts w:ascii="Arial" w:hAnsi="Arial" w:cs="Arial"/>
            </w:rPr>
            <w:instrText xml:space="preserve"> TOC \o "1-3" \h \z \u </w:instrText>
          </w:r>
          <w:r w:rsidRPr="004C0F53">
            <w:rPr>
              <w:rFonts w:ascii="Arial" w:hAnsi="Arial" w:cs="Arial"/>
            </w:rPr>
            <w:fldChar w:fldCharType="separate"/>
          </w:r>
          <w:hyperlink w:anchor="_Toc211778753" w:history="1">
            <w:r w:rsidR="001725F3" w:rsidRPr="00191731">
              <w:rPr>
                <w:rStyle w:val="Hipervnculo"/>
                <w:noProof/>
              </w:rPr>
              <w:t>Resumen</w:t>
            </w:r>
            <w:r w:rsidR="001725F3">
              <w:rPr>
                <w:noProof/>
                <w:webHidden/>
              </w:rPr>
              <w:tab/>
            </w:r>
            <w:r w:rsidR="001725F3">
              <w:rPr>
                <w:noProof/>
                <w:webHidden/>
              </w:rPr>
              <w:fldChar w:fldCharType="begin"/>
            </w:r>
            <w:r w:rsidR="001725F3">
              <w:rPr>
                <w:noProof/>
                <w:webHidden/>
              </w:rPr>
              <w:instrText xml:space="preserve"> PAGEREF _Toc211778753 \h </w:instrText>
            </w:r>
            <w:r w:rsidR="001725F3">
              <w:rPr>
                <w:noProof/>
                <w:webHidden/>
              </w:rPr>
            </w:r>
            <w:r w:rsidR="001725F3">
              <w:rPr>
                <w:noProof/>
                <w:webHidden/>
              </w:rPr>
              <w:fldChar w:fldCharType="separate"/>
            </w:r>
            <w:r w:rsidR="001725F3">
              <w:rPr>
                <w:noProof/>
                <w:webHidden/>
              </w:rPr>
              <w:t>2</w:t>
            </w:r>
            <w:r w:rsidR="001725F3">
              <w:rPr>
                <w:noProof/>
                <w:webHidden/>
              </w:rPr>
              <w:fldChar w:fldCharType="end"/>
            </w:r>
          </w:hyperlink>
        </w:p>
        <w:p w14:paraId="265C8B18" w14:textId="157D9116" w:rsidR="001725F3" w:rsidRDefault="00000000">
          <w:pPr>
            <w:pStyle w:val="TDC1"/>
            <w:tabs>
              <w:tab w:val="right" w:leader="dot" w:pos="9350"/>
            </w:tabs>
            <w:rPr>
              <w:rFonts w:eastAsiaTheme="minorEastAsia"/>
              <w:noProof/>
              <w:kern w:val="0"/>
              <w:lang w:eastAsia="es-MX"/>
              <w14:ligatures w14:val="none"/>
            </w:rPr>
          </w:pPr>
          <w:hyperlink w:anchor="_Toc211778754" w:history="1">
            <w:r w:rsidR="001725F3" w:rsidRPr="00191731">
              <w:rPr>
                <w:rStyle w:val="Hipervnculo"/>
                <w:noProof/>
              </w:rPr>
              <w:t>Abstract</w:t>
            </w:r>
            <w:r w:rsidR="001725F3">
              <w:rPr>
                <w:noProof/>
                <w:webHidden/>
              </w:rPr>
              <w:tab/>
            </w:r>
            <w:r w:rsidR="001725F3">
              <w:rPr>
                <w:noProof/>
                <w:webHidden/>
              </w:rPr>
              <w:fldChar w:fldCharType="begin"/>
            </w:r>
            <w:r w:rsidR="001725F3">
              <w:rPr>
                <w:noProof/>
                <w:webHidden/>
              </w:rPr>
              <w:instrText xml:space="preserve"> PAGEREF _Toc211778754 \h </w:instrText>
            </w:r>
            <w:r w:rsidR="001725F3">
              <w:rPr>
                <w:noProof/>
                <w:webHidden/>
              </w:rPr>
            </w:r>
            <w:r w:rsidR="001725F3">
              <w:rPr>
                <w:noProof/>
                <w:webHidden/>
              </w:rPr>
              <w:fldChar w:fldCharType="separate"/>
            </w:r>
            <w:r w:rsidR="001725F3">
              <w:rPr>
                <w:noProof/>
                <w:webHidden/>
              </w:rPr>
              <w:t>5</w:t>
            </w:r>
            <w:r w:rsidR="001725F3">
              <w:rPr>
                <w:noProof/>
                <w:webHidden/>
              </w:rPr>
              <w:fldChar w:fldCharType="end"/>
            </w:r>
          </w:hyperlink>
        </w:p>
        <w:p w14:paraId="4750E92A" w14:textId="22650731" w:rsidR="001725F3" w:rsidRDefault="00000000">
          <w:pPr>
            <w:pStyle w:val="TDC1"/>
            <w:tabs>
              <w:tab w:val="right" w:leader="dot" w:pos="9350"/>
            </w:tabs>
            <w:rPr>
              <w:rFonts w:eastAsiaTheme="minorEastAsia"/>
              <w:noProof/>
              <w:kern w:val="0"/>
              <w:lang w:eastAsia="es-MX"/>
              <w14:ligatures w14:val="none"/>
            </w:rPr>
          </w:pPr>
          <w:hyperlink w:anchor="_Toc211778755" w:history="1">
            <w:r w:rsidR="001725F3" w:rsidRPr="00191731">
              <w:rPr>
                <w:rStyle w:val="Hipervnculo"/>
                <w:rFonts w:cs="Arial"/>
                <w:noProof/>
              </w:rPr>
              <w:t>Introducción</w:t>
            </w:r>
            <w:r w:rsidR="001725F3">
              <w:rPr>
                <w:noProof/>
                <w:webHidden/>
              </w:rPr>
              <w:tab/>
            </w:r>
            <w:r w:rsidR="001725F3">
              <w:rPr>
                <w:noProof/>
                <w:webHidden/>
              </w:rPr>
              <w:fldChar w:fldCharType="begin"/>
            </w:r>
            <w:r w:rsidR="001725F3">
              <w:rPr>
                <w:noProof/>
                <w:webHidden/>
              </w:rPr>
              <w:instrText xml:space="preserve"> PAGEREF _Toc211778755 \h </w:instrText>
            </w:r>
            <w:r w:rsidR="001725F3">
              <w:rPr>
                <w:noProof/>
                <w:webHidden/>
              </w:rPr>
            </w:r>
            <w:r w:rsidR="001725F3">
              <w:rPr>
                <w:noProof/>
                <w:webHidden/>
              </w:rPr>
              <w:fldChar w:fldCharType="separate"/>
            </w:r>
            <w:r w:rsidR="001725F3">
              <w:rPr>
                <w:noProof/>
                <w:webHidden/>
              </w:rPr>
              <w:t>11</w:t>
            </w:r>
            <w:r w:rsidR="001725F3">
              <w:rPr>
                <w:noProof/>
                <w:webHidden/>
              </w:rPr>
              <w:fldChar w:fldCharType="end"/>
            </w:r>
          </w:hyperlink>
        </w:p>
        <w:p w14:paraId="060DDB1C" w14:textId="3A79995E" w:rsidR="001725F3" w:rsidRDefault="00000000">
          <w:pPr>
            <w:pStyle w:val="TDC1"/>
            <w:tabs>
              <w:tab w:val="right" w:leader="dot" w:pos="9350"/>
            </w:tabs>
            <w:rPr>
              <w:rFonts w:eastAsiaTheme="minorEastAsia"/>
              <w:noProof/>
              <w:kern w:val="0"/>
              <w:lang w:eastAsia="es-MX"/>
              <w14:ligatures w14:val="none"/>
            </w:rPr>
          </w:pPr>
          <w:hyperlink w:anchor="_Toc211778756" w:history="1">
            <w:r w:rsidR="001725F3" w:rsidRPr="00191731">
              <w:rPr>
                <w:rStyle w:val="Hipervnculo"/>
                <w:noProof/>
              </w:rPr>
              <w:t>Capítulo 1. Contextualización y Planteamiento del Problema</w:t>
            </w:r>
            <w:r w:rsidR="001725F3">
              <w:rPr>
                <w:noProof/>
                <w:webHidden/>
              </w:rPr>
              <w:tab/>
            </w:r>
            <w:r w:rsidR="001725F3">
              <w:rPr>
                <w:noProof/>
                <w:webHidden/>
              </w:rPr>
              <w:fldChar w:fldCharType="begin"/>
            </w:r>
            <w:r w:rsidR="001725F3">
              <w:rPr>
                <w:noProof/>
                <w:webHidden/>
              </w:rPr>
              <w:instrText xml:space="preserve"> PAGEREF _Toc211778756 \h </w:instrText>
            </w:r>
            <w:r w:rsidR="001725F3">
              <w:rPr>
                <w:noProof/>
                <w:webHidden/>
              </w:rPr>
            </w:r>
            <w:r w:rsidR="001725F3">
              <w:rPr>
                <w:noProof/>
                <w:webHidden/>
              </w:rPr>
              <w:fldChar w:fldCharType="separate"/>
            </w:r>
            <w:r w:rsidR="001725F3">
              <w:rPr>
                <w:noProof/>
                <w:webHidden/>
              </w:rPr>
              <w:t>13</w:t>
            </w:r>
            <w:r w:rsidR="001725F3">
              <w:rPr>
                <w:noProof/>
                <w:webHidden/>
              </w:rPr>
              <w:fldChar w:fldCharType="end"/>
            </w:r>
          </w:hyperlink>
        </w:p>
        <w:p w14:paraId="5C9B7565" w14:textId="37406FAC" w:rsidR="001725F3" w:rsidRDefault="00000000">
          <w:pPr>
            <w:pStyle w:val="TDC2"/>
            <w:tabs>
              <w:tab w:val="right" w:leader="dot" w:pos="9350"/>
            </w:tabs>
            <w:rPr>
              <w:rFonts w:eastAsiaTheme="minorEastAsia"/>
              <w:noProof/>
              <w:kern w:val="0"/>
              <w:lang w:eastAsia="es-MX"/>
              <w14:ligatures w14:val="none"/>
            </w:rPr>
          </w:pPr>
          <w:hyperlink w:anchor="_Toc211778757" w:history="1">
            <w:r w:rsidR="001725F3" w:rsidRPr="00191731">
              <w:rPr>
                <w:rStyle w:val="Hipervnculo"/>
                <w:noProof/>
              </w:rPr>
              <w:t>Contextualización</w:t>
            </w:r>
            <w:r w:rsidR="001725F3">
              <w:rPr>
                <w:noProof/>
                <w:webHidden/>
              </w:rPr>
              <w:tab/>
            </w:r>
            <w:r w:rsidR="001725F3">
              <w:rPr>
                <w:noProof/>
                <w:webHidden/>
              </w:rPr>
              <w:fldChar w:fldCharType="begin"/>
            </w:r>
            <w:r w:rsidR="001725F3">
              <w:rPr>
                <w:noProof/>
                <w:webHidden/>
              </w:rPr>
              <w:instrText xml:space="preserve"> PAGEREF _Toc211778757 \h </w:instrText>
            </w:r>
            <w:r w:rsidR="001725F3">
              <w:rPr>
                <w:noProof/>
                <w:webHidden/>
              </w:rPr>
            </w:r>
            <w:r w:rsidR="001725F3">
              <w:rPr>
                <w:noProof/>
                <w:webHidden/>
              </w:rPr>
              <w:fldChar w:fldCharType="separate"/>
            </w:r>
            <w:r w:rsidR="001725F3">
              <w:rPr>
                <w:noProof/>
                <w:webHidden/>
              </w:rPr>
              <w:t>13</w:t>
            </w:r>
            <w:r w:rsidR="001725F3">
              <w:rPr>
                <w:noProof/>
                <w:webHidden/>
              </w:rPr>
              <w:fldChar w:fldCharType="end"/>
            </w:r>
          </w:hyperlink>
        </w:p>
        <w:p w14:paraId="52F394AF" w14:textId="3DEA29DA" w:rsidR="001725F3" w:rsidRDefault="00000000">
          <w:pPr>
            <w:pStyle w:val="TDC3"/>
            <w:tabs>
              <w:tab w:val="right" w:leader="dot" w:pos="9350"/>
            </w:tabs>
            <w:rPr>
              <w:rFonts w:eastAsiaTheme="minorEastAsia"/>
              <w:noProof/>
              <w:kern w:val="0"/>
              <w:lang w:eastAsia="es-MX"/>
              <w14:ligatures w14:val="none"/>
            </w:rPr>
          </w:pPr>
          <w:hyperlink w:anchor="_Toc211778758" w:history="1">
            <w:r w:rsidR="001725F3" w:rsidRPr="00191731">
              <w:rPr>
                <w:rStyle w:val="Hipervnculo"/>
                <w:noProof/>
              </w:rPr>
              <w:t>Contexto Internacional</w:t>
            </w:r>
            <w:r w:rsidR="001725F3">
              <w:rPr>
                <w:noProof/>
                <w:webHidden/>
              </w:rPr>
              <w:tab/>
            </w:r>
            <w:r w:rsidR="001725F3">
              <w:rPr>
                <w:noProof/>
                <w:webHidden/>
              </w:rPr>
              <w:fldChar w:fldCharType="begin"/>
            </w:r>
            <w:r w:rsidR="001725F3">
              <w:rPr>
                <w:noProof/>
                <w:webHidden/>
              </w:rPr>
              <w:instrText xml:space="preserve"> PAGEREF _Toc211778758 \h </w:instrText>
            </w:r>
            <w:r w:rsidR="001725F3">
              <w:rPr>
                <w:noProof/>
                <w:webHidden/>
              </w:rPr>
            </w:r>
            <w:r w:rsidR="001725F3">
              <w:rPr>
                <w:noProof/>
                <w:webHidden/>
              </w:rPr>
              <w:fldChar w:fldCharType="separate"/>
            </w:r>
            <w:r w:rsidR="001725F3">
              <w:rPr>
                <w:noProof/>
                <w:webHidden/>
              </w:rPr>
              <w:t>13</w:t>
            </w:r>
            <w:r w:rsidR="001725F3">
              <w:rPr>
                <w:noProof/>
                <w:webHidden/>
              </w:rPr>
              <w:fldChar w:fldCharType="end"/>
            </w:r>
          </w:hyperlink>
        </w:p>
        <w:p w14:paraId="659BD41D" w14:textId="3A85417C" w:rsidR="001725F3" w:rsidRDefault="00000000">
          <w:pPr>
            <w:pStyle w:val="TDC3"/>
            <w:tabs>
              <w:tab w:val="right" w:leader="dot" w:pos="9350"/>
            </w:tabs>
            <w:rPr>
              <w:rFonts w:eastAsiaTheme="minorEastAsia"/>
              <w:noProof/>
              <w:kern w:val="0"/>
              <w:lang w:eastAsia="es-MX"/>
              <w14:ligatures w14:val="none"/>
            </w:rPr>
          </w:pPr>
          <w:hyperlink w:anchor="_Toc211778759" w:history="1">
            <w:r w:rsidR="001725F3" w:rsidRPr="00191731">
              <w:rPr>
                <w:rStyle w:val="Hipervnculo"/>
                <w:noProof/>
              </w:rPr>
              <w:t>Contexto Nacional</w:t>
            </w:r>
            <w:r w:rsidR="001725F3">
              <w:rPr>
                <w:noProof/>
                <w:webHidden/>
              </w:rPr>
              <w:tab/>
            </w:r>
            <w:r w:rsidR="001725F3">
              <w:rPr>
                <w:noProof/>
                <w:webHidden/>
              </w:rPr>
              <w:fldChar w:fldCharType="begin"/>
            </w:r>
            <w:r w:rsidR="001725F3">
              <w:rPr>
                <w:noProof/>
                <w:webHidden/>
              </w:rPr>
              <w:instrText xml:space="preserve"> PAGEREF _Toc211778759 \h </w:instrText>
            </w:r>
            <w:r w:rsidR="001725F3">
              <w:rPr>
                <w:noProof/>
                <w:webHidden/>
              </w:rPr>
            </w:r>
            <w:r w:rsidR="001725F3">
              <w:rPr>
                <w:noProof/>
                <w:webHidden/>
              </w:rPr>
              <w:fldChar w:fldCharType="separate"/>
            </w:r>
            <w:r w:rsidR="001725F3">
              <w:rPr>
                <w:noProof/>
                <w:webHidden/>
              </w:rPr>
              <w:t>14</w:t>
            </w:r>
            <w:r w:rsidR="001725F3">
              <w:rPr>
                <w:noProof/>
                <w:webHidden/>
              </w:rPr>
              <w:fldChar w:fldCharType="end"/>
            </w:r>
          </w:hyperlink>
        </w:p>
        <w:p w14:paraId="262554DF" w14:textId="217DD8E9" w:rsidR="001725F3" w:rsidRDefault="00000000">
          <w:pPr>
            <w:pStyle w:val="TDC2"/>
            <w:tabs>
              <w:tab w:val="right" w:leader="dot" w:pos="9350"/>
            </w:tabs>
            <w:rPr>
              <w:rFonts w:eastAsiaTheme="minorEastAsia"/>
              <w:noProof/>
              <w:kern w:val="0"/>
              <w:lang w:eastAsia="es-MX"/>
              <w14:ligatures w14:val="none"/>
            </w:rPr>
          </w:pPr>
          <w:hyperlink w:anchor="_Toc211778760" w:history="1">
            <w:r w:rsidR="001725F3" w:rsidRPr="00191731">
              <w:rPr>
                <w:rStyle w:val="Hipervnculo"/>
                <w:noProof/>
              </w:rPr>
              <w:t>Planteamiento del Problema</w:t>
            </w:r>
            <w:r w:rsidR="001725F3">
              <w:rPr>
                <w:noProof/>
                <w:webHidden/>
              </w:rPr>
              <w:tab/>
            </w:r>
            <w:r w:rsidR="001725F3">
              <w:rPr>
                <w:noProof/>
                <w:webHidden/>
              </w:rPr>
              <w:fldChar w:fldCharType="begin"/>
            </w:r>
            <w:r w:rsidR="001725F3">
              <w:rPr>
                <w:noProof/>
                <w:webHidden/>
              </w:rPr>
              <w:instrText xml:space="preserve"> PAGEREF _Toc211778760 \h </w:instrText>
            </w:r>
            <w:r w:rsidR="001725F3">
              <w:rPr>
                <w:noProof/>
                <w:webHidden/>
              </w:rPr>
            </w:r>
            <w:r w:rsidR="001725F3">
              <w:rPr>
                <w:noProof/>
                <w:webHidden/>
              </w:rPr>
              <w:fldChar w:fldCharType="separate"/>
            </w:r>
            <w:r w:rsidR="001725F3">
              <w:rPr>
                <w:noProof/>
                <w:webHidden/>
              </w:rPr>
              <w:t>15</w:t>
            </w:r>
            <w:r w:rsidR="001725F3">
              <w:rPr>
                <w:noProof/>
                <w:webHidden/>
              </w:rPr>
              <w:fldChar w:fldCharType="end"/>
            </w:r>
          </w:hyperlink>
        </w:p>
        <w:p w14:paraId="0135BDEA" w14:textId="1A18E35F" w:rsidR="001725F3" w:rsidRDefault="00000000">
          <w:pPr>
            <w:pStyle w:val="TDC3"/>
            <w:tabs>
              <w:tab w:val="right" w:leader="dot" w:pos="9350"/>
            </w:tabs>
            <w:rPr>
              <w:rFonts w:eastAsiaTheme="minorEastAsia"/>
              <w:noProof/>
              <w:kern w:val="0"/>
              <w:lang w:eastAsia="es-MX"/>
              <w14:ligatures w14:val="none"/>
            </w:rPr>
          </w:pPr>
          <w:hyperlink w:anchor="_Toc211778761" w:history="1">
            <w:r w:rsidR="001725F3" w:rsidRPr="00191731">
              <w:rPr>
                <w:rStyle w:val="Hipervnculo"/>
                <w:noProof/>
              </w:rPr>
              <w:t>Contexto Local</w:t>
            </w:r>
            <w:r w:rsidR="001725F3">
              <w:rPr>
                <w:noProof/>
                <w:webHidden/>
              </w:rPr>
              <w:tab/>
            </w:r>
            <w:r w:rsidR="001725F3">
              <w:rPr>
                <w:noProof/>
                <w:webHidden/>
              </w:rPr>
              <w:fldChar w:fldCharType="begin"/>
            </w:r>
            <w:r w:rsidR="001725F3">
              <w:rPr>
                <w:noProof/>
                <w:webHidden/>
              </w:rPr>
              <w:instrText xml:space="preserve"> PAGEREF _Toc211778761 \h </w:instrText>
            </w:r>
            <w:r w:rsidR="001725F3">
              <w:rPr>
                <w:noProof/>
                <w:webHidden/>
              </w:rPr>
            </w:r>
            <w:r w:rsidR="001725F3">
              <w:rPr>
                <w:noProof/>
                <w:webHidden/>
              </w:rPr>
              <w:fldChar w:fldCharType="separate"/>
            </w:r>
            <w:r w:rsidR="001725F3">
              <w:rPr>
                <w:noProof/>
                <w:webHidden/>
              </w:rPr>
              <w:t>15</w:t>
            </w:r>
            <w:r w:rsidR="001725F3">
              <w:rPr>
                <w:noProof/>
                <w:webHidden/>
              </w:rPr>
              <w:fldChar w:fldCharType="end"/>
            </w:r>
          </w:hyperlink>
        </w:p>
        <w:p w14:paraId="05C377C1" w14:textId="5C6EDA8D" w:rsidR="001725F3" w:rsidRDefault="00000000">
          <w:pPr>
            <w:pStyle w:val="TDC2"/>
            <w:tabs>
              <w:tab w:val="right" w:leader="dot" w:pos="9350"/>
            </w:tabs>
            <w:rPr>
              <w:rFonts w:eastAsiaTheme="minorEastAsia"/>
              <w:noProof/>
              <w:kern w:val="0"/>
              <w:lang w:eastAsia="es-MX"/>
              <w14:ligatures w14:val="none"/>
            </w:rPr>
          </w:pPr>
          <w:hyperlink w:anchor="_Toc211778762" w:history="1">
            <w:r w:rsidR="001725F3" w:rsidRPr="00191731">
              <w:rPr>
                <w:rStyle w:val="Hipervnculo"/>
                <w:noProof/>
              </w:rPr>
              <w:t>Preguntas de Investigación</w:t>
            </w:r>
            <w:r w:rsidR="001725F3">
              <w:rPr>
                <w:noProof/>
                <w:webHidden/>
              </w:rPr>
              <w:tab/>
            </w:r>
            <w:r w:rsidR="001725F3">
              <w:rPr>
                <w:noProof/>
                <w:webHidden/>
              </w:rPr>
              <w:fldChar w:fldCharType="begin"/>
            </w:r>
            <w:r w:rsidR="001725F3">
              <w:rPr>
                <w:noProof/>
                <w:webHidden/>
              </w:rPr>
              <w:instrText xml:space="preserve"> PAGEREF _Toc211778762 \h </w:instrText>
            </w:r>
            <w:r w:rsidR="001725F3">
              <w:rPr>
                <w:noProof/>
                <w:webHidden/>
              </w:rPr>
            </w:r>
            <w:r w:rsidR="001725F3">
              <w:rPr>
                <w:noProof/>
                <w:webHidden/>
              </w:rPr>
              <w:fldChar w:fldCharType="separate"/>
            </w:r>
            <w:r w:rsidR="001725F3">
              <w:rPr>
                <w:noProof/>
                <w:webHidden/>
              </w:rPr>
              <w:t>17</w:t>
            </w:r>
            <w:r w:rsidR="001725F3">
              <w:rPr>
                <w:noProof/>
                <w:webHidden/>
              </w:rPr>
              <w:fldChar w:fldCharType="end"/>
            </w:r>
          </w:hyperlink>
        </w:p>
        <w:p w14:paraId="36D5CE01" w14:textId="530ACACE" w:rsidR="001725F3" w:rsidRDefault="00000000">
          <w:pPr>
            <w:pStyle w:val="TDC3"/>
            <w:tabs>
              <w:tab w:val="right" w:leader="dot" w:pos="9350"/>
            </w:tabs>
            <w:rPr>
              <w:rFonts w:eastAsiaTheme="minorEastAsia"/>
              <w:noProof/>
              <w:kern w:val="0"/>
              <w:lang w:eastAsia="es-MX"/>
              <w14:ligatures w14:val="none"/>
            </w:rPr>
          </w:pPr>
          <w:hyperlink w:anchor="_Toc211778763" w:history="1">
            <w:r w:rsidR="001725F3" w:rsidRPr="00191731">
              <w:rPr>
                <w:rStyle w:val="Hipervnculo"/>
                <w:noProof/>
              </w:rPr>
              <w:t>Pregunta Principal</w:t>
            </w:r>
            <w:r w:rsidR="001725F3">
              <w:rPr>
                <w:noProof/>
                <w:webHidden/>
              </w:rPr>
              <w:tab/>
            </w:r>
            <w:r w:rsidR="001725F3">
              <w:rPr>
                <w:noProof/>
                <w:webHidden/>
              </w:rPr>
              <w:fldChar w:fldCharType="begin"/>
            </w:r>
            <w:r w:rsidR="001725F3">
              <w:rPr>
                <w:noProof/>
                <w:webHidden/>
              </w:rPr>
              <w:instrText xml:space="preserve"> PAGEREF _Toc211778763 \h </w:instrText>
            </w:r>
            <w:r w:rsidR="001725F3">
              <w:rPr>
                <w:noProof/>
                <w:webHidden/>
              </w:rPr>
            </w:r>
            <w:r w:rsidR="001725F3">
              <w:rPr>
                <w:noProof/>
                <w:webHidden/>
              </w:rPr>
              <w:fldChar w:fldCharType="separate"/>
            </w:r>
            <w:r w:rsidR="001725F3">
              <w:rPr>
                <w:noProof/>
                <w:webHidden/>
              </w:rPr>
              <w:t>17</w:t>
            </w:r>
            <w:r w:rsidR="001725F3">
              <w:rPr>
                <w:noProof/>
                <w:webHidden/>
              </w:rPr>
              <w:fldChar w:fldCharType="end"/>
            </w:r>
          </w:hyperlink>
        </w:p>
        <w:p w14:paraId="434CC5C0" w14:textId="29ABE686" w:rsidR="001725F3" w:rsidRDefault="00000000">
          <w:pPr>
            <w:pStyle w:val="TDC3"/>
            <w:tabs>
              <w:tab w:val="right" w:leader="dot" w:pos="9350"/>
            </w:tabs>
            <w:rPr>
              <w:rFonts w:eastAsiaTheme="minorEastAsia"/>
              <w:noProof/>
              <w:kern w:val="0"/>
              <w:lang w:eastAsia="es-MX"/>
              <w14:ligatures w14:val="none"/>
            </w:rPr>
          </w:pPr>
          <w:hyperlink w:anchor="_Toc211778764" w:history="1">
            <w:r w:rsidR="001725F3" w:rsidRPr="00191731">
              <w:rPr>
                <w:rStyle w:val="Hipervnculo"/>
                <w:noProof/>
              </w:rPr>
              <w:t>Preguntas Específicas</w:t>
            </w:r>
            <w:r w:rsidR="001725F3">
              <w:rPr>
                <w:noProof/>
                <w:webHidden/>
              </w:rPr>
              <w:tab/>
            </w:r>
            <w:r w:rsidR="001725F3">
              <w:rPr>
                <w:noProof/>
                <w:webHidden/>
              </w:rPr>
              <w:fldChar w:fldCharType="begin"/>
            </w:r>
            <w:r w:rsidR="001725F3">
              <w:rPr>
                <w:noProof/>
                <w:webHidden/>
              </w:rPr>
              <w:instrText xml:space="preserve"> PAGEREF _Toc211778764 \h </w:instrText>
            </w:r>
            <w:r w:rsidR="001725F3">
              <w:rPr>
                <w:noProof/>
                <w:webHidden/>
              </w:rPr>
            </w:r>
            <w:r w:rsidR="001725F3">
              <w:rPr>
                <w:noProof/>
                <w:webHidden/>
              </w:rPr>
              <w:fldChar w:fldCharType="separate"/>
            </w:r>
            <w:r w:rsidR="001725F3">
              <w:rPr>
                <w:noProof/>
                <w:webHidden/>
              </w:rPr>
              <w:t>17</w:t>
            </w:r>
            <w:r w:rsidR="001725F3">
              <w:rPr>
                <w:noProof/>
                <w:webHidden/>
              </w:rPr>
              <w:fldChar w:fldCharType="end"/>
            </w:r>
          </w:hyperlink>
        </w:p>
        <w:p w14:paraId="734B38FA" w14:textId="48090761" w:rsidR="001725F3" w:rsidRDefault="00000000">
          <w:pPr>
            <w:pStyle w:val="TDC2"/>
            <w:tabs>
              <w:tab w:val="right" w:leader="dot" w:pos="9350"/>
            </w:tabs>
            <w:rPr>
              <w:rFonts w:eastAsiaTheme="minorEastAsia"/>
              <w:noProof/>
              <w:kern w:val="0"/>
              <w:lang w:eastAsia="es-MX"/>
              <w14:ligatures w14:val="none"/>
            </w:rPr>
          </w:pPr>
          <w:hyperlink w:anchor="_Toc211778765" w:history="1">
            <w:r w:rsidR="001725F3" w:rsidRPr="00191731">
              <w:rPr>
                <w:rStyle w:val="Hipervnculo"/>
                <w:noProof/>
              </w:rPr>
              <w:t>Justificación</w:t>
            </w:r>
            <w:r w:rsidR="001725F3">
              <w:rPr>
                <w:noProof/>
                <w:webHidden/>
              </w:rPr>
              <w:tab/>
            </w:r>
            <w:r w:rsidR="001725F3">
              <w:rPr>
                <w:noProof/>
                <w:webHidden/>
              </w:rPr>
              <w:fldChar w:fldCharType="begin"/>
            </w:r>
            <w:r w:rsidR="001725F3">
              <w:rPr>
                <w:noProof/>
                <w:webHidden/>
              </w:rPr>
              <w:instrText xml:space="preserve"> PAGEREF _Toc211778765 \h </w:instrText>
            </w:r>
            <w:r w:rsidR="001725F3">
              <w:rPr>
                <w:noProof/>
                <w:webHidden/>
              </w:rPr>
            </w:r>
            <w:r w:rsidR="001725F3">
              <w:rPr>
                <w:noProof/>
                <w:webHidden/>
              </w:rPr>
              <w:fldChar w:fldCharType="separate"/>
            </w:r>
            <w:r w:rsidR="001725F3">
              <w:rPr>
                <w:noProof/>
                <w:webHidden/>
              </w:rPr>
              <w:t>18</w:t>
            </w:r>
            <w:r w:rsidR="001725F3">
              <w:rPr>
                <w:noProof/>
                <w:webHidden/>
              </w:rPr>
              <w:fldChar w:fldCharType="end"/>
            </w:r>
          </w:hyperlink>
        </w:p>
        <w:p w14:paraId="27D5D40B" w14:textId="5AB4BD0B" w:rsidR="001725F3" w:rsidRDefault="00000000">
          <w:pPr>
            <w:pStyle w:val="TDC2"/>
            <w:tabs>
              <w:tab w:val="right" w:leader="dot" w:pos="9350"/>
            </w:tabs>
            <w:rPr>
              <w:rFonts w:eastAsiaTheme="minorEastAsia"/>
              <w:noProof/>
              <w:kern w:val="0"/>
              <w:lang w:eastAsia="es-MX"/>
              <w14:ligatures w14:val="none"/>
            </w:rPr>
          </w:pPr>
          <w:hyperlink w:anchor="_Toc211778766" w:history="1">
            <w:r w:rsidR="001725F3" w:rsidRPr="00191731">
              <w:rPr>
                <w:rStyle w:val="Hipervnculo"/>
                <w:noProof/>
              </w:rPr>
              <w:t>Objetivos de Investigación</w:t>
            </w:r>
            <w:r w:rsidR="001725F3">
              <w:rPr>
                <w:noProof/>
                <w:webHidden/>
              </w:rPr>
              <w:tab/>
            </w:r>
            <w:r w:rsidR="001725F3">
              <w:rPr>
                <w:noProof/>
                <w:webHidden/>
              </w:rPr>
              <w:fldChar w:fldCharType="begin"/>
            </w:r>
            <w:r w:rsidR="001725F3">
              <w:rPr>
                <w:noProof/>
                <w:webHidden/>
              </w:rPr>
              <w:instrText xml:space="preserve"> PAGEREF _Toc211778766 \h </w:instrText>
            </w:r>
            <w:r w:rsidR="001725F3">
              <w:rPr>
                <w:noProof/>
                <w:webHidden/>
              </w:rPr>
            </w:r>
            <w:r w:rsidR="001725F3">
              <w:rPr>
                <w:noProof/>
                <w:webHidden/>
              </w:rPr>
              <w:fldChar w:fldCharType="separate"/>
            </w:r>
            <w:r w:rsidR="001725F3">
              <w:rPr>
                <w:noProof/>
                <w:webHidden/>
              </w:rPr>
              <w:t>20</w:t>
            </w:r>
            <w:r w:rsidR="001725F3">
              <w:rPr>
                <w:noProof/>
                <w:webHidden/>
              </w:rPr>
              <w:fldChar w:fldCharType="end"/>
            </w:r>
          </w:hyperlink>
        </w:p>
        <w:p w14:paraId="51348256" w14:textId="51E0F140" w:rsidR="001725F3" w:rsidRDefault="00000000">
          <w:pPr>
            <w:pStyle w:val="TDC3"/>
            <w:tabs>
              <w:tab w:val="right" w:leader="dot" w:pos="9350"/>
            </w:tabs>
            <w:rPr>
              <w:rFonts w:eastAsiaTheme="minorEastAsia"/>
              <w:noProof/>
              <w:kern w:val="0"/>
              <w:lang w:eastAsia="es-MX"/>
              <w14:ligatures w14:val="none"/>
            </w:rPr>
          </w:pPr>
          <w:hyperlink w:anchor="_Toc211778767" w:history="1">
            <w:r w:rsidR="001725F3" w:rsidRPr="00191731">
              <w:rPr>
                <w:rStyle w:val="Hipervnculo"/>
                <w:noProof/>
              </w:rPr>
              <w:t>Objetivo General</w:t>
            </w:r>
            <w:r w:rsidR="001725F3">
              <w:rPr>
                <w:noProof/>
                <w:webHidden/>
              </w:rPr>
              <w:tab/>
            </w:r>
            <w:r w:rsidR="001725F3">
              <w:rPr>
                <w:noProof/>
                <w:webHidden/>
              </w:rPr>
              <w:fldChar w:fldCharType="begin"/>
            </w:r>
            <w:r w:rsidR="001725F3">
              <w:rPr>
                <w:noProof/>
                <w:webHidden/>
              </w:rPr>
              <w:instrText xml:space="preserve"> PAGEREF _Toc211778767 \h </w:instrText>
            </w:r>
            <w:r w:rsidR="001725F3">
              <w:rPr>
                <w:noProof/>
                <w:webHidden/>
              </w:rPr>
            </w:r>
            <w:r w:rsidR="001725F3">
              <w:rPr>
                <w:noProof/>
                <w:webHidden/>
              </w:rPr>
              <w:fldChar w:fldCharType="separate"/>
            </w:r>
            <w:r w:rsidR="001725F3">
              <w:rPr>
                <w:noProof/>
                <w:webHidden/>
              </w:rPr>
              <w:t>20</w:t>
            </w:r>
            <w:r w:rsidR="001725F3">
              <w:rPr>
                <w:noProof/>
                <w:webHidden/>
              </w:rPr>
              <w:fldChar w:fldCharType="end"/>
            </w:r>
          </w:hyperlink>
        </w:p>
        <w:p w14:paraId="6678FD00" w14:textId="294CC862" w:rsidR="001725F3" w:rsidRDefault="00000000">
          <w:pPr>
            <w:pStyle w:val="TDC3"/>
            <w:tabs>
              <w:tab w:val="right" w:leader="dot" w:pos="9350"/>
            </w:tabs>
            <w:rPr>
              <w:rFonts w:eastAsiaTheme="minorEastAsia"/>
              <w:noProof/>
              <w:kern w:val="0"/>
              <w:lang w:eastAsia="es-MX"/>
              <w14:ligatures w14:val="none"/>
            </w:rPr>
          </w:pPr>
          <w:hyperlink w:anchor="_Toc211778768" w:history="1">
            <w:r w:rsidR="001725F3" w:rsidRPr="00191731">
              <w:rPr>
                <w:rStyle w:val="Hipervnculo"/>
                <w:noProof/>
              </w:rPr>
              <w:t>Objetivos Específicos</w:t>
            </w:r>
            <w:r w:rsidR="001725F3">
              <w:rPr>
                <w:noProof/>
                <w:webHidden/>
              </w:rPr>
              <w:tab/>
            </w:r>
            <w:r w:rsidR="001725F3">
              <w:rPr>
                <w:noProof/>
                <w:webHidden/>
              </w:rPr>
              <w:fldChar w:fldCharType="begin"/>
            </w:r>
            <w:r w:rsidR="001725F3">
              <w:rPr>
                <w:noProof/>
                <w:webHidden/>
              </w:rPr>
              <w:instrText xml:space="preserve"> PAGEREF _Toc211778768 \h </w:instrText>
            </w:r>
            <w:r w:rsidR="001725F3">
              <w:rPr>
                <w:noProof/>
                <w:webHidden/>
              </w:rPr>
            </w:r>
            <w:r w:rsidR="001725F3">
              <w:rPr>
                <w:noProof/>
                <w:webHidden/>
              </w:rPr>
              <w:fldChar w:fldCharType="separate"/>
            </w:r>
            <w:r w:rsidR="001725F3">
              <w:rPr>
                <w:noProof/>
                <w:webHidden/>
              </w:rPr>
              <w:t>20</w:t>
            </w:r>
            <w:r w:rsidR="001725F3">
              <w:rPr>
                <w:noProof/>
                <w:webHidden/>
              </w:rPr>
              <w:fldChar w:fldCharType="end"/>
            </w:r>
          </w:hyperlink>
        </w:p>
        <w:p w14:paraId="4A8EC815" w14:textId="2C39AAB7" w:rsidR="001725F3" w:rsidRDefault="00000000">
          <w:pPr>
            <w:pStyle w:val="TDC2"/>
            <w:tabs>
              <w:tab w:val="right" w:leader="dot" w:pos="9350"/>
            </w:tabs>
            <w:rPr>
              <w:rFonts w:eastAsiaTheme="minorEastAsia"/>
              <w:noProof/>
              <w:kern w:val="0"/>
              <w:lang w:eastAsia="es-MX"/>
              <w14:ligatures w14:val="none"/>
            </w:rPr>
          </w:pPr>
          <w:hyperlink w:anchor="_Toc211778769" w:history="1">
            <w:r w:rsidR="001725F3" w:rsidRPr="00191731">
              <w:rPr>
                <w:rStyle w:val="Hipervnculo"/>
                <w:noProof/>
                <w:lang w:val="es-ES"/>
              </w:rPr>
              <w:t>Hipótesis de Investigación</w:t>
            </w:r>
            <w:r w:rsidR="001725F3">
              <w:rPr>
                <w:noProof/>
                <w:webHidden/>
              </w:rPr>
              <w:tab/>
            </w:r>
            <w:r w:rsidR="001725F3">
              <w:rPr>
                <w:noProof/>
                <w:webHidden/>
              </w:rPr>
              <w:fldChar w:fldCharType="begin"/>
            </w:r>
            <w:r w:rsidR="001725F3">
              <w:rPr>
                <w:noProof/>
                <w:webHidden/>
              </w:rPr>
              <w:instrText xml:space="preserve"> PAGEREF _Toc211778769 \h </w:instrText>
            </w:r>
            <w:r w:rsidR="001725F3">
              <w:rPr>
                <w:noProof/>
                <w:webHidden/>
              </w:rPr>
            </w:r>
            <w:r w:rsidR="001725F3">
              <w:rPr>
                <w:noProof/>
                <w:webHidden/>
              </w:rPr>
              <w:fldChar w:fldCharType="separate"/>
            </w:r>
            <w:r w:rsidR="001725F3">
              <w:rPr>
                <w:noProof/>
                <w:webHidden/>
              </w:rPr>
              <w:t>21</w:t>
            </w:r>
            <w:r w:rsidR="001725F3">
              <w:rPr>
                <w:noProof/>
                <w:webHidden/>
              </w:rPr>
              <w:fldChar w:fldCharType="end"/>
            </w:r>
          </w:hyperlink>
        </w:p>
        <w:p w14:paraId="629EBAB9" w14:textId="4A8FA83D" w:rsidR="001725F3" w:rsidRDefault="00000000">
          <w:pPr>
            <w:pStyle w:val="TDC3"/>
            <w:tabs>
              <w:tab w:val="right" w:leader="dot" w:pos="9350"/>
            </w:tabs>
            <w:rPr>
              <w:rFonts w:eastAsiaTheme="minorEastAsia"/>
              <w:noProof/>
              <w:kern w:val="0"/>
              <w:lang w:eastAsia="es-MX"/>
              <w14:ligatures w14:val="none"/>
            </w:rPr>
          </w:pPr>
          <w:hyperlink w:anchor="_Toc211778770" w:history="1">
            <w:r w:rsidR="001725F3" w:rsidRPr="00191731">
              <w:rPr>
                <w:rStyle w:val="Hipervnculo"/>
                <w:rFonts w:cs="Arial"/>
                <w:noProof/>
                <w:lang w:val="es-ES"/>
              </w:rPr>
              <w:t>Hipótesis General</w:t>
            </w:r>
            <w:r w:rsidR="001725F3">
              <w:rPr>
                <w:noProof/>
                <w:webHidden/>
              </w:rPr>
              <w:tab/>
            </w:r>
            <w:r w:rsidR="001725F3">
              <w:rPr>
                <w:noProof/>
                <w:webHidden/>
              </w:rPr>
              <w:fldChar w:fldCharType="begin"/>
            </w:r>
            <w:r w:rsidR="001725F3">
              <w:rPr>
                <w:noProof/>
                <w:webHidden/>
              </w:rPr>
              <w:instrText xml:space="preserve"> PAGEREF _Toc211778770 \h </w:instrText>
            </w:r>
            <w:r w:rsidR="001725F3">
              <w:rPr>
                <w:noProof/>
                <w:webHidden/>
              </w:rPr>
            </w:r>
            <w:r w:rsidR="001725F3">
              <w:rPr>
                <w:noProof/>
                <w:webHidden/>
              </w:rPr>
              <w:fldChar w:fldCharType="separate"/>
            </w:r>
            <w:r w:rsidR="001725F3">
              <w:rPr>
                <w:noProof/>
                <w:webHidden/>
              </w:rPr>
              <w:t>21</w:t>
            </w:r>
            <w:r w:rsidR="001725F3">
              <w:rPr>
                <w:noProof/>
                <w:webHidden/>
              </w:rPr>
              <w:fldChar w:fldCharType="end"/>
            </w:r>
          </w:hyperlink>
        </w:p>
        <w:p w14:paraId="7E6E3706" w14:textId="2CAB0757" w:rsidR="001725F3" w:rsidRDefault="00000000">
          <w:pPr>
            <w:pStyle w:val="TDC3"/>
            <w:tabs>
              <w:tab w:val="right" w:leader="dot" w:pos="9350"/>
            </w:tabs>
            <w:rPr>
              <w:rFonts w:eastAsiaTheme="minorEastAsia"/>
              <w:noProof/>
              <w:kern w:val="0"/>
              <w:lang w:eastAsia="es-MX"/>
              <w14:ligatures w14:val="none"/>
            </w:rPr>
          </w:pPr>
          <w:hyperlink w:anchor="_Toc211778771" w:history="1">
            <w:r w:rsidR="001725F3" w:rsidRPr="00191731">
              <w:rPr>
                <w:rStyle w:val="Hipervnculo"/>
                <w:rFonts w:cs="Arial"/>
                <w:noProof/>
                <w:lang w:val="es-ES"/>
              </w:rPr>
              <w:t>Hipótesis Específicos</w:t>
            </w:r>
            <w:r w:rsidR="001725F3">
              <w:rPr>
                <w:noProof/>
                <w:webHidden/>
              </w:rPr>
              <w:tab/>
            </w:r>
            <w:r w:rsidR="001725F3">
              <w:rPr>
                <w:noProof/>
                <w:webHidden/>
              </w:rPr>
              <w:fldChar w:fldCharType="begin"/>
            </w:r>
            <w:r w:rsidR="001725F3">
              <w:rPr>
                <w:noProof/>
                <w:webHidden/>
              </w:rPr>
              <w:instrText xml:space="preserve"> PAGEREF _Toc211778771 \h </w:instrText>
            </w:r>
            <w:r w:rsidR="001725F3">
              <w:rPr>
                <w:noProof/>
                <w:webHidden/>
              </w:rPr>
            </w:r>
            <w:r w:rsidR="001725F3">
              <w:rPr>
                <w:noProof/>
                <w:webHidden/>
              </w:rPr>
              <w:fldChar w:fldCharType="separate"/>
            </w:r>
            <w:r w:rsidR="001725F3">
              <w:rPr>
                <w:noProof/>
                <w:webHidden/>
              </w:rPr>
              <w:t>21</w:t>
            </w:r>
            <w:r w:rsidR="001725F3">
              <w:rPr>
                <w:noProof/>
                <w:webHidden/>
              </w:rPr>
              <w:fldChar w:fldCharType="end"/>
            </w:r>
          </w:hyperlink>
        </w:p>
        <w:p w14:paraId="6541EFFE" w14:textId="65F54654" w:rsidR="001725F3" w:rsidRDefault="00000000">
          <w:pPr>
            <w:pStyle w:val="TDC2"/>
            <w:tabs>
              <w:tab w:val="right" w:leader="dot" w:pos="9350"/>
            </w:tabs>
            <w:rPr>
              <w:rFonts w:eastAsiaTheme="minorEastAsia"/>
              <w:noProof/>
              <w:kern w:val="0"/>
              <w:lang w:eastAsia="es-MX"/>
              <w14:ligatures w14:val="none"/>
            </w:rPr>
          </w:pPr>
          <w:hyperlink w:anchor="_Toc211778772" w:history="1">
            <w:r w:rsidR="001725F3" w:rsidRPr="00191731">
              <w:rPr>
                <w:rStyle w:val="Hipervnculo"/>
                <w:noProof/>
                <w:lang w:val="es-ES"/>
              </w:rPr>
              <w:t>Variables de investigación</w:t>
            </w:r>
            <w:r w:rsidR="001725F3">
              <w:rPr>
                <w:noProof/>
                <w:webHidden/>
              </w:rPr>
              <w:tab/>
            </w:r>
            <w:r w:rsidR="001725F3">
              <w:rPr>
                <w:noProof/>
                <w:webHidden/>
              </w:rPr>
              <w:fldChar w:fldCharType="begin"/>
            </w:r>
            <w:r w:rsidR="001725F3">
              <w:rPr>
                <w:noProof/>
                <w:webHidden/>
              </w:rPr>
              <w:instrText xml:space="preserve"> PAGEREF _Toc211778772 \h </w:instrText>
            </w:r>
            <w:r w:rsidR="001725F3">
              <w:rPr>
                <w:noProof/>
                <w:webHidden/>
              </w:rPr>
            </w:r>
            <w:r w:rsidR="001725F3">
              <w:rPr>
                <w:noProof/>
                <w:webHidden/>
              </w:rPr>
              <w:fldChar w:fldCharType="separate"/>
            </w:r>
            <w:r w:rsidR="001725F3">
              <w:rPr>
                <w:noProof/>
                <w:webHidden/>
              </w:rPr>
              <w:t>22</w:t>
            </w:r>
            <w:r w:rsidR="001725F3">
              <w:rPr>
                <w:noProof/>
                <w:webHidden/>
              </w:rPr>
              <w:fldChar w:fldCharType="end"/>
            </w:r>
          </w:hyperlink>
        </w:p>
        <w:p w14:paraId="2DA0C535" w14:textId="0AB3BAC5" w:rsidR="001725F3" w:rsidRDefault="00000000">
          <w:pPr>
            <w:pStyle w:val="TDC3"/>
            <w:tabs>
              <w:tab w:val="right" w:leader="dot" w:pos="9350"/>
            </w:tabs>
            <w:rPr>
              <w:rFonts w:eastAsiaTheme="minorEastAsia"/>
              <w:noProof/>
              <w:kern w:val="0"/>
              <w:lang w:eastAsia="es-MX"/>
              <w14:ligatures w14:val="none"/>
            </w:rPr>
          </w:pPr>
          <w:hyperlink w:anchor="_Toc211778773" w:history="1">
            <w:r w:rsidR="001725F3" w:rsidRPr="00191731">
              <w:rPr>
                <w:rStyle w:val="Hipervnculo"/>
                <w:noProof/>
                <w:lang w:val="es-ES"/>
              </w:rPr>
              <w:t>Variable Independiente</w:t>
            </w:r>
            <w:r w:rsidR="001725F3">
              <w:rPr>
                <w:noProof/>
                <w:webHidden/>
              </w:rPr>
              <w:tab/>
            </w:r>
            <w:r w:rsidR="001725F3">
              <w:rPr>
                <w:noProof/>
                <w:webHidden/>
              </w:rPr>
              <w:fldChar w:fldCharType="begin"/>
            </w:r>
            <w:r w:rsidR="001725F3">
              <w:rPr>
                <w:noProof/>
                <w:webHidden/>
              </w:rPr>
              <w:instrText xml:space="preserve"> PAGEREF _Toc211778773 \h </w:instrText>
            </w:r>
            <w:r w:rsidR="001725F3">
              <w:rPr>
                <w:noProof/>
                <w:webHidden/>
              </w:rPr>
            </w:r>
            <w:r w:rsidR="001725F3">
              <w:rPr>
                <w:noProof/>
                <w:webHidden/>
              </w:rPr>
              <w:fldChar w:fldCharType="separate"/>
            </w:r>
            <w:r w:rsidR="001725F3">
              <w:rPr>
                <w:noProof/>
                <w:webHidden/>
              </w:rPr>
              <w:t>22</w:t>
            </w:r>
            <w:r w:rsidR="001725F3">
              <w:rPr>
                <w:noProof/>
                <w:webHidden/>
              </w:rPr>
              <w:fldChar w:fldCharType="end"/>
            </w:r>
          </w:hyperlink>
        </w:p>
        <w:p w14:paraId="0BBA453E" w14:textId="3939C8F6" w:rsidR="001725F3" w:rsidRDefault="00000000">
          <w:pPr>
            <w:pStyle w:val="TDC3"/>
            <w:tabs>
              <w:tab w:val="right" w:leader="dot" w:pos="9350"/>
            </w:tabs>
            <w:rPr>
              <w:rFonts w:eastAsiaTheme="minorEastAsia"/>
              <w:noProof/>
              <w:kern w:val="0"/>
              <w:lang w:eastAsia="es-MX"/>
              <w14:ligatures w14:val="none"/>
            </w:rPr>
          </w:pPr>
          <w:hyperlink w:anchor="_Toc211778774" w:history="1">
            <w:r w:rsidR="001725F3" w:rsidRPr="00191731">
              <w:rPr>
                <w:rStyle w:val="Hipervnculo"/>
                <w:noProof/>
                <w:lang w:val="es-ES"/>
              </w:rPr>
              <w:t>Variables Dependientes</w:t>
            </w:r>
            <w:r w:rsidR="001725F3">
              <w:rPr>
                <w:noProof/>
                <w:webHidden/>
              </w:rPr>
              <w:tab/>
            </w:r>
            <w:r w:rsidR="001725F3">
              <w:rPr>
                <w:noProof/>
                <w:webHidden/>
              </w:rPr>
              <w:fldChar w:fldCharType="begin"/>
            </w:r>
            <w:r w:rsidR="001725F3">
              <w:rPr>
                <w:noProof/>
                <w:webHidden/>
              </w:rPr>
              <w:instrText xml:space="preserve"> PAGEREF _Toc211778774 \h </w:instrText>
            </w:r>
            <w:r w:rsidR="001725F3">
              <w:rPr>
                <w:noProof/>
                <w:webHidden/>
              </w:rPr>
            </w:r>
            <w:r w:rsidR="001725F3">
              <w:rPr>
                <w:noProof/>
                <w:webHidden/>
              </w:rPr>
              <w:fldChar w:fldCharType="separate"/>
            </w:r>
            <w:r w:rsidR="001725F3">
              <w:rPr>
                <w:noProof/>
                <w:webHidden/>
              </w:rPr>
              <w:t>22</w:t>
            </w:r>
            <w:r w:rsidR="001725F3">
              <w:rPr>
                <w:noProof/>
                <w:webHidden/>
              </w:rPr>
              <w:fldChar w:fldCharType="end"/>
            </w:r>
          </w:hyperlink>
        </w:p>
        <w:p w14:paraId="03FF1DD7" w14:textId="18C82C0E" w:rsidR="001725F3" w:rsidRDefault="00000000">
          <w:pPr>
            <w:pStyle w:val="TDC2"/>
            <w:tabs>
              <w:tab w:val="right" w:leader="dot" w:pos="9350"/>
            </w:tabs>
            <w:rPr>
              <w:rFonts w:eastAsiaTheme="minorEastAsia"/>
              <w:noProof/>
              <w:kern w:val="0"/>
              <w:lang w:eastAsia="es-MX"/>
              <w14:ligatures w14:val="none"/>
            </w:rPr>
          </w:pPr>
          <w:hyperlink w:anchor="_Toc211778775" w:history="1">
            <w:r w:rsidR="001725F3" w:rsidRPr="00191731">
              <w:rPr>
                <w:rStyle w:val="Hipervnculo"/>
                <w:noProof/>
              </w:rPr>
              <w:t>Matriz de Congruencia</w:t>
            </w:r>
            <w:r w:rsidR="001725F3">
              <w:rPr>
                <w:noProof/>
                <w:webHidden/>
              </w:rPr>
              <w:tab/>
            </w:r>
            <w:r w:rsidR="001725F3">
              <w:rPr>
                <w:noProof/>
                <w:webHidden/>
              </w:rPr>
              <w:fldChar w:fldCharType="begin"/>
            </w:r>
            <w:r w:rsidR="001725F3">
              <w:rPr>
                <w:noProof/>
                <w:webHidden/>
              </w:rPr>
              <w:instrText xml:space="preserve"> PAGEREF _Toc211778775 \h </w:instrText>
            </w:r>
            <w:r w:rsidR="001725F3">
              <w:rPr>
                <w:noProof/>
                <w:webHidden/>
              </w:rPr>
            </w:r>
            <w:r w:rsidR="001725F3">
              <w:rPr>
                <w:noProof/>
                <w:webHidden/>
              </w:rPr>
              <w:fldChar w:fldCharType="separate"/>
            </w:r>
            <w:r w:rsidR="001725F3">
              <w:rPr>
                <w:noProof/>
                <w:webHidden/>
              </w:rPr>
              <w:t>23</w:t>
            </w:r>
            <w:r w:rsidR="001725F3">
              <w:rPr>
                <w:noProof/>
                <w:webHidden/>
              </w:rPr>
              <w:fldChar w:fldCharType="end"/>
            </w:r>
          </w:hyperlink>
        </w:p>
        <w:p w14:paraId="6D286B10" w14:textId="20E2C42B" w:rsidR="001725F3" w:rsidRDefault="00000000">
          <w:pPr>
            <w:pStyle w:val="TDC3"/>
            <w:tabs>
              <w:tab w:val="right" w:leader="dot" w:pos="9350"/>
            </w:tabs>
            <w:rPr>
              <w:rFonts w:eastAsiaTheme="minorEastAsia"/>
              <w:noProof/>
              <w:kern w:val="0"/>
              <w:lang w:eastAsia="es-MX"/>
              <w14:ligatures w14:val="none"/>
            </w:rPr>
          </w:pPr>
          <w:hyperlink w:anchor="_Toc211778776" w:history="1">
            <w:r w:rsidR="001725F3" w:rsidRPr="00191731">
              <w:rPr>
                <w:rStyle w:val="Hipervnculo"/>
                <w:rFonts w:eastAsia="Arial MT"/>
                <w:noProof/>
                <w:lang w:val="es-ES"/>
              </w:rPr>
              <w:t>Hipótesis</w:t>
            </w:r>
            <w:r w:rsidR="001725F3" w:rsidRPr="00191731">
              <w:rPr>
                <w:rStyle w:val="Hipervnculo"/>
                <w:rFonts w:eastAsia="Arial MT"/>
                <w:noProof/>
                <w:spacing w:val="-5"/>
                <w:lang w:val="es-ES"/>
              </w:rPr>
              <w:t xml:space="preserve"> </w:t>
            </w:r>
            <w:r w:rsidR="001725F3" w:rsidRPr="00191731">
              <w:rPr>
                <w:rStyle w:val="Hipervnculo"/>
                <w:rFonts w:eastAsia="Arial MT"/>
                <w:noProof/>
                <w:spacing w:val="-2"/>
                <w:lang w:val="es-ES"/>
              </w:rPr>
              <w:t>general</w:t>
            </w:r>
            <w:r w:rsidR="001725F3">
              <w:rPr>
                <w:noProof/>
                <w:webHidden/>
              </w:rPr>
              <w:tab/>
            </w:r>
            <w:r w:rsidR="001725F3">
              <w:rPr>
                <w:noProof/>
                <w:webHidden/>
              </w:rPr>
              <w:fldChar w:fldCharType="begin"/>
            </w:r>
            <w:r w:rsidR="001725F3">
              <w:rPr>
                <w:noProof/>
                <w:webHidden/>
              </w:rPr>
              <w:instrText xml:space="preserve"> PAGEREF _Toc211778776 \h </w:instrText>
            </w:r>
            <w:r w:rsidR="001725F3">
              <w:rPr>
                <w:noProof/>
                <w:webHidden/>
              </w:rPr>
            </w:r>
            <w:r w:rsidR="001725F3">
              <w:rPr>
                <w:noProof/>
                <w:webHidden/>
              </w:rPr>
              <w:fldChar w:fldCharType="separate"/>
            </w:r>
            <w:r w:rsidR="001725F3">
              <w:rPr>
                <w:noProof/>
                <w:webHidden/>
              </w:rPr>
              <w:t>23</w:t>
            </w:r>
            <w:r w:rsidR="001725F3">
              <w:rPr>
                <w:noProof/>
                <w:webHidden/>
              </w:rPr>
              <w:fldChar w:fldCharType="end"/>
            </w:r>
          </w:hyperlink>
        </w:p>
        <w:p w14:paraId="42A03A3A" w14:textId="2F26E77F" w:rsidR="001725F3" w:rsidRDefault="00000000">
          <w:pPr>
            <w:pStyle w:val="TDC3"/>
            <w:tabs>
              <w:tab w:val="right" w:leader="dot" w:pos="9350"/>
            </w:tabs>
            <w:rPr>
              <w:rFonts w:eastAsiaTheme="minorEastAsia"/>
              <w:noProof/>
              <w:kern w:val="0"/>
              <w:lang w:eastAsia="es-MX"/>
              <w14:ligatures w14:val="none"/>
            </w:rPr>
          </w:pPr>
          <w:hyperlink w:anchor="_Toc211778777" w:history="1">
            <w:r w:rsidR="001725F3" w:rsidRPr="00191731">
              <w:rPr>
                <w:rStyle w:val="Hipervnculo"/>
                <w:rFonts w:eastAsia="Arial MT"/>
                <w:noProof/>
                <w:lang w:val="es-ES"/>
              </w:rPr>
              <w:t>Variable Independiente</w:t>
            </w:r>
            <w:r w:rsidR="001725F3">
              <w:rPr>
                <w:noProof/>
                <w:webHidden/>
              </w:rPr>
              <w:tab/>
            </w:r>
            <w:r w:rsidR="001725F3">
              <w:rPr>
                <w:noProof/>
                <w:webHidden/>
              </w:rPr>
              <w:fldChar w:fldCharType="begin"/>
            </w:r>
            <w:r w:rsidR="001725F3">
              <w:rPr>
                <w:noProof/>
                <w:webHidden/>
              </w:rPr>
              <w:instrText xml:space="preserve"> PAGEREF _Toc211778777 \h </w:instrText>
            </w:r>
            <w:r w:rsidR="001725F3">
              <w:rPr>
                <w:noProof/>
                <w:webHidden/>
              </w:rPr>
            </w:r>
            <w:r w:rsidR="001725F3">
              <w:rPr>
                <w:noProof/>
                <w:webHidden/>
              </w:rPr>
              <w:fldChar w:fldCharType="separate"/>
            </w:r>
            <w:r w:rsidR="001725F3">
              <w:rPr>
                <w:noProof/>
                <w:webHidden/>
              </w:rPr>
              <w:t>23</w:t>
            </w:r>
            <w:r w:rsidR="001725F3">
              <w:rPr>
                <w:noProof/>
                <w:webHidden/>
              </w:rPr>
              <w:fldChar w:fldCharType="end"/>
            </w:r>
          </w:hyperlink>
        </w:p>
        <w:p w14:paraId="17E68ED3" w14:textId="4CFBC18E" w:rsidR="001725F3" w:rsidRDefault="00000000">
          <w:pPr>
            <w:pStyle w:val="TDC3"/>
            <w:tabs>
              <w:tab w:val="right" w:leader="dot" w:pos="9350"/>
            </w:tabs>
            <w:rPr>
              <w:rFonts w:eastAsiaTheme="minorEastAsia"/>
              <w:noProof/>
              <w:kern w:val="0"/>
              <w:lang w:eastAsia="es-MX"/>
              <w14:ligatures w14:val="none"/>
            </w:rPr>
          </w:pPr>
          <w:hyperlink w:anchor="_Toc211778778" w:history="1">
            <w:r w:rsidR="001725F3" w:rsidRPr="00191731">
              <w:rPr>
                <w:rStyle w:val="Hipervnculo"/>
                <w:rFonts w:eastAsia="Arial MT"/>
                <w:noProof/>
                <w:lang w:val="es-ES"/>
              </w:rPr>
              <w:t>Hipótesis</w:t>
            </w:r>
            <w:r w:rsidR="001725F3" w:rsidRPr="00191731">
              <w:rPr>
                <w:rStyle w:val="Hipervnculo"/>
                <w:rFonts w:eastAsia="Arial MT"/>
                <w:noProof/>
                <w:spacing w:val="-3"/>
                <w:lang w:val="es-ES"/>
              </w:rPr>
              <w:t xml:space="preserve"> </w:t>
            </w:r>
            <w:r w:rsidR="001725F3" w:rsidRPr="00191731">
              <w:rPr>
                <w:rStyle w:val="Hipervnculo"/>
                <w:rFonts w:eastAsia="Arial MT"/>
                <w:noProof/>
                <w:lang w:val="es-ES"/>
              </w:rPr>
              <w:t>específicas</w:t>
            </w:r>
            <w:r w:rsidR="001725F3">
              <w:rPr>
                <w:noProof/>
                <w:webHidden/>
              </w:rPr>
              <w:tab/>
            </w:r>
            <w:r w:rsidR="001725F3">
              <w:rPr>
                <w:noProof/>
                <w:webHidden/>
              </w:rPr>
              <w:fldChar w:fldCharType="begin"/>
            </w:r>
            <w:r w:rsidR="001725F3">
              <w:rPr>
                <w:noProof/>
                <w:webHidden/>
              </w:rPr>
              <w:instrText xml:space="preserve"> PAGEREF _Toc211778778 \h </w:instrText>
            </w:r>
            <w:r w:rsidR="001725F3">
              <w:rPr>
                <w:noProof/>
                <w:webHidden/>
              </w:rPr>
            </w:r>
            <w:r w:rsidR="001725F3">
              <w:rPr>
                <w:noProof/>
                <w:webHidden/>
              </w:rPr>
              <w:fldChar w:fldCharType="separate"/>
            </w:r>
            <w:r w:rsidR="001725F3">
              <w:rPr>
                <w:noProof/>
                <w:webHidden/>
              </w:rPr>
              <w:t>23</w:t>
            </w:r>
            <w:r w:rsidR="001725F3">
              <w:rPr>
                <w:noProof/>
                <w:webHidden/>
              </w:rPr>
              <w:fldChar w:fldCharType="end"/>
            </w:r>
          </w:hyperlink>
        </w:p>
        <w:p w14:paraId="030200A2" w14:textId="54BAD0DC" w:rsidR="001725F3" w:rsidRDefault="00000000">
          <w:pPr>
            <w:pStyle w:val="TDC3"/>
            <w:tabs>
              <w:tab w:val="right" w:leader="dot" w:pos="9350"/>
            </w:tabs>
            <w:rPr>
              <w:rFonts w:eastAsiaTheme="minorEastAsia"/>
              <w:noProof/>
              <w:kern w:val="0"/>
              <w:lang w:eastAsia="es-MX"/>
              <w14:ligatures w14:val="none"/>
            </w:rPr>
          </w:pPr>
          <w:hyperlink w:anchor="_Toc211778779" w:history="1">
            <w:r w:rsidR="001725F3" w:rsidRPr="00191731">
              <w:rPr>
                <w:rStyle w:val="Hipervnculo"/>
                <w:rFonts w:eastAsia="Arial MT"/>
                <w:noProof/>
                <w:lang w:val="es-ES"/>
              </w:rPr>
              <w:t>Variable Dependientes</w:t>
            </w:r>
            <w:r w:rsidR="001725F3">
              <w:rPr>
                <w:noProof/>
                <w:webHidden/>
              </w:rPr>
              <w:tab/>
            </w:r>
            <w:r w:rsidR="001725F3">
              <w:rPr>
                <w:noProof/>
                <w:webHidden/>
              </w:rPr>
              <w:fldChar w:fldCharType="begin"/>
            </w:r>
            <w:r w:rsidR="001725F3">
              <w:rPr>
                <w:noProof/>
                <w:webHidden/>
              </w:rPr>
              <w:instrText xml:space="preserve"> PAGEREF _Toc211778779 \h </w:instrText>
            </w:r>
            <w:r w:rsidR="001725F3">
              <w:rPr>
                <w:noProof/>
                <w:webHidden/>
              </w:rPr>
            </w:r>
            <w:r w:rsidR="001725F3">
              <w:rPr>
                <w:noProof/>
                <w:webHidden/>
              </w:rPr>
              <w:fldChar w:fldCharType="separate"/>
            </w:r>
            <w:r w:rsidR="001725F3">
              <w:rPr>
                <w:noProof/>
                <w:webHidden/>
              </w:rPr>
              <w:t>23</w:t>
            </w:r>
            <w:r w:rsidR="001725F3">
              <w:rPr>
                <w:noProof/>
                <w:webHidden/>
              </w:rPr>
              <w:fldChar w:fldCharType="end"/>
            </w:r>
          </w:hyperlink>
        </w:p>
        <w:p w14:paraId="7EDF015E" w14:textId="672B6AC6" w:rsidR="001725F3" w:rsidRDefault="00000000">
          <w:pPr>
            <w:pStyle w:val="TDC1"/>
            <w:tabs>
              <w:tab w:val="right" w:leader="dot" w:pos="9350"/>
            </w:tabs>
            <w:rPr>
              <w:rFonts w:eastAsiaTheme="minorEastAsia"/>
              <w:noProof/>
              <w:kern w:val="0"/>
              <w:lang w:eastAsia="es-MX"/>
              <w14:ligatures w14:val="none"/>
            </w:rPr>
          </w:pPr>
          <w:hyperlink w:anchor="_Toc211778780" w:history="1">
            <w:r w:rsidR="001725F3" w:rsidRPr="00191731">
              <w:rPr>
                <w:rStyle w:val="Hipervnculo"/>
                <w:noProof/>
              </w:rPr>
              <w:t>Capítulo 2. Marco Referencial</w:t>
            </w:r>
            <w:r w:rsidR="001725F3">
              <w:rPr>
                <w:noProof/>
                <w:webHidden/>
              </w:rPr>
              <w:tab/>
            </w:r>
            <w:r w:rsidR="001725F3">
              <w:rPr>
                <w:noProof/>
                <w:webHidden/>
              </w:rPr>
              <w:fldChar w:fldCharType="begin"/>
            </w:r>
            <w:r w:rsidR="001725F3">
              <w:rPr>
                <w:noProof/>
                <w:webHidden/>
              </w:rPr>
              <w:instrText xml:space="preserve"> PAGEREF _Toc211778780 \h </w:instrText>
            </w:r>
            <w:r w:rsidR="001725F3">
              <w:rPr>
                <w:noProof/>
                <w:webHidden/>
              </w:rPr>
            </w:r>
            <w:r w:rsidR="001725F3">
              <w:rPr>
                <w:noProof/>
                <w:webHidden/>
              </w:rPr>
              <w:fldChar w:fldCharType="separate"/>
            </w:r>
            <w:r w:rsidR="001725F3">
              <w:rPr>
                <w:noProof/>
                <w:webHidden/>
              </w:rPr>
              <w:t>24</w:t>
            </w:r>
            <w:r w:rsidR="001725F3">
              <w:rPr>
                <w:noProof/>
                <w:webHidden/>
              </w:rPr>
              <w:fldChar w:fldCharType="end"/>
            </w:r>
          </w:hyperlink>
        </w:p>
        <w:p w14:paraId="4C446E08" w14:textId="73ECFEFC" w:rsidR="001725F3" w:rsidRDefault="00000000">
          <w:pPr>
            <w:pStyle w:val="TDC2"/>
            <w:tabs>
              <w:tab w:val="right" w:leader="dot" w:pos="9350"/>
            </w:tabs>
            <w:rPr>
              <w:rFonts w:eastAsiaTheme="minorEastAsia"/>
              <w:noProof/>
              <w:kern w:val="0"/>
              <w:lang w:eastAsia="es-MX"/>
              <w14:ligatures w14:val="none"/>
            </w:rPr>
          </w:pPr>
          <w:hyperlink w:anchor="_Toc211778781" w:history="1">
            <w:r w:rsidR="001725F3" w:rsidRPr="00191731">
              <w:rPr>
                <w:rStyle w:val="Hipervnculo"/>
                <w:rFonts w:eastAsia="Trebuchet MS"/>
                <w:noProof/>
                <w:lang w:val="es-ES"/>
              </w:rPr>
              <w:t>Marco</w:t>
            </w:r>
            <w:r w:rsidR="001725F3" w:rsidRPr="00191731">
              <w:rPr>
                <w:rStyle w:val="Hipervnculo"/>
                <w:rFonts w:eastAsia="Trebuchet MS"/>
                <w:noProof/>
                <w:spacing w:val="-18"/>
                <w:lang w:val="es-ES"/>
              </w:rPr>
              <w:t xml:space="preserve"> </w:t>
            </w:r>
            <w:r w:rsidR="001725F3" w:rsidRPr="00191731">
              <w:rPr>
                <w:rStyle w:val="Hipervnculo"/>
                <w:rFonts w:eastAsia="Trebuchet MS"/>
                <w:noProof/>
                <w:lang w:val="es-ES"/>
              </w:rPr>
              <w:t>teórico</w:t>
            </w:r>
            <w:r w:rsidR="001725F3" w:rsidRPr="00191731">
              <w:rPr>
                <w:rStyle w:val="Hipervnculo"/>
                <w:rFonts w:eastAsia="Trebuchet MS"/>
                <w:noProof/>
                <w:spacing w:val="-18"/>
                <w:lang w:val="es-ES"/>
              </w:rPr>
              <w:t xml:space="preserve"> </w:t>
            </w:r>
            <w:r w:rsidR="001725F3" w:rsidRPr="00191731">
              <w:rPr>
                <w:rStyle w:val="Hipervnculo"/>
                <w:rFonts w:eastAsia="Trebuchet MS"/>
                <w:noProof/>
                <w:lang w:val="es-ES"/>
              </w:rPr>
              <w:t>y</w:t>
            </w:r>
            <w:r w:rsidR="001725F3" w:rsidRPr="00191731">
              <w:rPr>
                <w:rStyle w:val="Hipervnculo"/>
                <w:rFonts w:eastAsia="Trebuchet MS"/>
                <w:noProof/>
                <w:spacing w:val="-15"/>
                <w:lang w:val="es-ES"/>
              </w:rPr>
              <w:t xml:space="preserve"> </w:t>
            </w:r>
            <w:r w:rsidR="001725F3" w:rsidRPr="00191731">
              <w:rPr>
                <w:rStyle w:val="Hipervnculo"/>
                <w:rFonts w:eastAsia="Trebuchet MS"/>
                <w:noProof/>
                <w:lang w:val="es-ES"/>
              </w:rPr>
              <w:t>referencial</w:t>
            </w:r>
            <w:r w:rsidR="001725F3">
              <w:rPr>
                <w:noProof/>
                <w:webHidden/>
              </w:rPr>
              <w:tab/>
            </w:r>
            <w:r w:rsidR="001725F3">
              <w:rPr>
                <w:noProof/>
                <w:webHidden/>
              </w:rPr>
              <w:fldChar w:fldCharType="begin"/>
            </w:r>
            <w:r w:rsidR="001725F3">
              <w:rPr>
                <w:noProof/>
                <w:webHidden/>
              </w:rPr>
              <w:instrText xml:space="preserve"> PAGEREF _Toc211778781 \h </w:instrText>
            </w:r>
            <w:r w:rsidR="001725F3">
              <w:rPr>
                <w:noProof/>
                <w:webHidden/>
              </w:rPr>
            </w:r>
            <w:r w:rsidR="001725F3">
              <w:rPr>
                <w:noProof/>
                <w:webHidden/>
              </w:rPr>
              <w:fldChar w:fldCharType="separate"/>
            </w:r>
            <w:r w:rsidR="001725F3">
              <w:rPr>
                <w:noProof/>
                <w:webHidden/>
              </w:rPr>
              <w:t>24</w:t>
            </w:r>
            <w:r w:rsidR="001725F3">
              <w:rPr>
                <w:noProof/>
                <w:webHidden/>
              </w:rPr>
              <w:fldChar w:fldCharType="end"/>
            </w:r>
          </w:hyperlink>
        </w:p>
        <w:p w14:paraId="783E15A0" w14:textId="42E42AD7" w:rsidR="001725F3" w:rsidRDefault="00000000">
          <w:pPr>
            <w:pStyle w:val="TDC3"/>
            <w:tabs>
              <w:tab w:val="left" w:pos="880"/>
              <w:tab w:val="right" w:leader="dot" w:pos="9350"/>
            </w:tabs>
            <w:rPr>
              <w:rFonts w:eastAsiaTheme="minorEastAsia"/>
              <w:noProof/>
              <w:kern w:val="0"/>
              <w:lang w:eastAsia="es-MX"/>
              <w14:ligatures w14:val="none"/>
            </w:rPr>
          </w:pPr>
          <w:hyperlink w:anchor="_Toc211778782" w:history="1">
            <w:r w:rsidR="001725F3" w:rsidRPr="00191731">
              <w:rPr>
                <w:rStyle w:val="Hipervnculo"/>
                <w:rFonts w:eastAsia="Trebuchet MS" w:cs="Arial"/>
                <w:noProof/>
                <w:spacing w:val="-4"/>
              </w:rPr>
              <w:t>1.</w:t>
            </w:r>
            <w:r w:rsidR="001725F3">
              <w:rPr>
                <w:rFonts w:eastAsiaTheme="minorEastAsia"/>
                <w:noProof/>
                <w:kern w:val="0"/>
                <w:lang w:eastAsia="es-MX"/>
                <w14:ligatures w14:val="none"/>
              </w:rPr>
              <w:tab/>
            </w:r>
            <w:r w:rsidR="001725F3" w:rsidRPr="00191731">
              <w:rPr>
                <w:rStyle w:val="Hipervnculo"/>
                <w:noProof/>
              </w:rPr>
              <w:t>Tasa general (16%)</w:t>
            </w:r>
            <w:r w:rsidR="001725F3">
              <w:rPr>
                <w:noProof/>
                <w:webHidden/>
              </w:rPr>
              <w:tab/>
            </w:r>
            <w:r w:rsidR="001725F3">
              <w:rPr>
                <w:noProof/>
                <w:webHidden/>
              </w:rPr>
              <w:fldChar w:fldCharType="begin"/>
            </w:r>
            <w:r w:rsidR="001725F3">
              <w:rPr>
                <w:noProof/>
                <w:webHidden/>
              </w:rPr>
              <w:instrText xml:space="preserve"> PAGEREF _Toc211778782 \h </w:instrText>
            </w:r>
            <w:r w:rsidR="001725F3">
              <w:rPr>
                <w:noProof/>
                <w:webHidden/>
              </w:rPr>
            </w:r>
            <w:r w:rsidR="001725F3">
              <w:rPr>
                <w:noProof/>
                <w:webHidden/>
              </w:rPr>
              <w:fldChar w:fldCharType="separate"/>
            </w:r>
            <w:r w:rsidR="001725F3">
              <w:rPr>
                <w:noProof/>
                <w:webHidden/>
              </w:rPr>
              <w:t>25</w:t>
            </w:r>
            <w:r w:rsidR="001725F3">
              <w:rPr>
                <w:noProof/>
                <w:webHidden/>
              </w:rPr>
              <w:fldChar w:fldCharType="end"/>
            </w:r>
          </w:hyperlink>
        </w:p>
        <w:p w14:paraId="00D08A79" w14:textId="621EE08A" w:rsidR="001725F3" w:rsidRDefault="00000000">
          <w:pPr>
            <w:pStyle w:val="TDC3"/>
            <w:tabs>
              <w:tab w:val="left" w:pos="880"/>
              <w:tab w:val="right" w:leader="dot" w:pos="9350"/>
            </w:tabs>
            <w:rPr>
              <w:rFonts w:eastAsiaTheme="minorEastAsia"/>
              <w:noProof/>
              <w:kern w:val="0"/>
              <w:lang w:eastAsia="es-MX"/>
              <w14:ligatures w14:val="none"/>
            </w:rPr>
          </w:pPr>
          <w:hyperlink w:anchor="_Toc211778783" w:history="1">
            <w:r w:rsidR="001725F3" w:rsidRPr="00191731">
              <w:rPr>
                <w:rStyle w:val="Hipervnculo"/>
                <w:rFonts w:eastAsia="Trebuchet MS" w:cs="Arial"/>
                <w:noProof/>
                <w:spacing w:val="-4"/>
              </w:rPr>
              <w:t>2.</w:t>
            </w:r>
            <w:r w:rsidR="001725F3">
              <w:rPr>
                <w:rFonts w:eastAsiaTheme="minorEastAsia"/>
                <w:noProof/>
                <w:kern w:val="0"/>
                <w:lang w:eastAsia="es-MX"/>
                <w14:ligatures w14:val="none"/>
              </w:rPr>
              <w:tab/>
            </w:r>
            <w:r w:rsidR="001725F3" w:rsidRPr="00191731">
              <w:rPr>
                <w:rStyle w:val="Hipervnculo"/>
                <w:noProof/>
              </w:rPr>
              <w:t>Tasa del 0%</w:t>
            </w:r>
            <w:r w:rsidR="001725F3">
              <w:rPr>
                <w:noProof/>
                <w:webHidden/>
              </w:rPr>
              <w:tab/>
            </w:r>
            <w:r w:rsidR="001725F3">
              <w:rPr>
                <w:noProof/>
                <w:webHidden/>
              </w:rPr>
              <w:fldChar w:fldCharType="begin"/>
            </w:r>
            <w:r w:rsidR="001725F3">
              <w:rPr>
                <w:noProof/>
                <w:webHidden/>
              </w:rPr>
              <w:instrText xml:space="preserve"> PAGEREF _Toc211778783 \h </w:instrText>
            </w:r>
            <w:r w:rsidR="001725F3">
              <w:rPr>
                <w:noProof/>
                <w:webHidden/>
              </w:rPr>
            </w:r>
            <w:r w:rsidR="001725F3">
              <w:rPr>
                <w:noProof/>
                <w:webHidden/>
              </w:rPr>
              <w:fldChar w:fldCharType="separate"/>
            </w:r>
            <w:r w:rsidR="001725F3">
              <w:rPr>
                <w:noProof/>
                <w:webHidden/>
              </w:rPr>
              <w:t>25</w:t>
            </w:r>
            <w:r w:rsidR="001725F3">
              <w:rPr>
                <w:noProof/>
                <w:webHidden/>
              </w:rPr>
              <w:fldChar w:fldCharType="end"/>
            </w:r>
          </w:hyperlink>
        </w:p>
        <w:p w14:paraId="5B5CF46F" w14:textId="610215B7" w:rsidR="001725F3" w:rsidRDefault="00000000">
          <w:pPr>
            <w:pStyle w:val="TDC3"/>
            <w:tabs>
              <w:tab w:val="left" w:pos="880"/>
              <w:tab w:val="right" w:leader="dot" w:pos="9350"/>
            </w:tabs>
            <w:rPr>
              <w:rFonts w:eastAsiaTheme="minorEastAsia"/>
              <w:noProof/>
              <w:kern w:val="0"/>
              <w:lang w:eastAsia="es-MX"/>
              <w14:ligatures w14:val="none"/>
            </w:rPr>
          </w:pPr>
          <w:hyperlink w:anchor="_Toc211778784" w:history="1">
            <w:r w:rsidR="001725F3" w:rsidRPr="00191731">
              <w:rPr>
                <w:rStyle w:val="Hipervnculo"/>
                <w:rFonts w:eastAsia="Trebuchet MS" w:cs="Arial"/>
                <w:noProof/>
                <w:spacing w:val="-4"/>
              </w:rPr>
              <w:t>3.</w:t>
            </w:r>
            <w:r w:rsidR="001725F3">
              <w:rPr>
                <w:rFonts w:eastAsiaTheme="minorEastAsia"/>
                <w:noProof/>
                <w:kern w:val="0"/>
                <w:lang w:eastAsia="es-MX"/>
                <w14:ligatures w14:val="none"/>
              </w:rPr>
              <w:tab/>
            </w:r>
            <w:r w:rsidR="001725F3" w:rsidRPr="00191731">
              <w:rPr>
                <w:rStyle w:val="Hipervnculo"/>
                <w:noProof/>
              </w:rPr>
              <w:t>Operaciones exentas</w:t>
            </w:r>
            <w:r w:rsidR="001725F3">
              <w:rPr>
                <w:noProof/>
                <w:webHidden/>
              </w:rPr>
              <w:tab/>
            </w:r>
            <w:r w:rsidR="001725F3">
              <w:rPr>
                <w:noProof/>
                <w:webHidden/>
              </w:rPr>
              <w:fldChar w:fldCharType="begin"/>
            </w:r>
            <w:r w:rsidR="001725F3">
              <w:rPr>
                <w:noProof/>
                <w:webHidden/>
              </w:rPr>
              <w:instrText xml:space="preserve"> PAGEREF _Toc211778784 \h </w:instrText>
            </w:r>
            <w:r w:rsidR="001725F3">
              <w:rPr>
                <w:noProof/>
                <w:webHidden/>
              </w:rPr>
            </w:r>
            <w:r w:rsidR="001725F3">
              <w:rPr>
                <w:noProof/>
                <w:webHidden/>
              </w:rPr>
              <w:fldChar w:fldCharType="separate"/>
            </w:r>
            <w:r w:rsidR="001725F3">
              <w:rPr>
                <w:noProof/>
                <w:webHidden/>
              </w:rPr>
              <w:t>25</w:t>
            </w:r>
            <w:r w:rsidR="001725F3">
              <w:rPr>
                <w:noProof/>
                <w:webHidden/>
              </w:rPr>
              <w:fldChar w:fldCharType="end"/>
            </w:r>
          </w:hyperlink>
        </w:p>
        <w:p w14:paraId="181A342C" w14:textId="6453EB4C" w:rsidR="001725F3" w:rsidRDefault="00000000">
          <w:pPr>
            <w:pStyle w:val="TDC2"/>
            <w:tabs>
              <w:tab w:val="right" w:leader="dot" w:pos="9350"/>
            </w:tabs>
            <w:rPr>
              <w:rFonts w:eastAsiaTheme="minorEastAsia"/>
              <w:noProof/>
              <w:kern w:val="0"/>
              <w:lang w:eastAsia="es-MX"/>
              <w14:ligatures w14:val="none"/>
            </w:rPr>
          </w:pPr>
          <w:hyperlink w:anchor="_Toc211778785" w:history="1">
            <w:r w:rsidR="001725F3" w:rsidRPr="00191731">
              <w:rPr>
                <w:rStyle w:val="Hipervnculo"/>
                <w:rFonts w:eastAsia="Trebuchet MS"/>
                <w:noProof/>
                <w:lang w:val="es-ES"/>
              </w:rPr>
              <w:t>Marco</w:t>
            </w:r>
            <w:r w:rsidR="001725F3" w:rsidRPr="00191731">
              <w:rPr>
                <w:rStyle w:val="Hipervnculo"/>
                <w:rFonts w:eastAsia="Trebuchet MS"/>
                <w:noProof/>
                <w:spacing w:val="-13"/>
                <w:lang w:val="es-ES"/>
              </w:rPr>
              <w:t xml:space="preserve"> </w:t>
            </w:r>
            <w:r w:rsidR="001725F3" w:rsidRPr="00191731">
              <w:rPr>
                <w:rStyle w:val="Hipervnculo"/>
                <w:rFonts w:eastAsia="Trebuchet MS"/>
                <w:noProof/>
                <w:lang w:val="es-ES"/>
              </w:rPr>
              <w:t>conceptual</w:t>
            </w:r>
            <w:r w:rsidR="001725F3">
              <w:rPr>
                <w:noProof/>
                <w:webHidden/>
              </w:rPr>
              <w:tab/>
            </w:r>
            <w:r w:rsidR="001725F3">
              <w:rPr>
                <w:noProof/>
                <w:webHidden/>
              </w:rPr>
              <w:fldChar w:fldCharType="begin"/>
            </w:r>
            <w:r w:rsidR="001725F3">
              <w:rPr>
                <w:noProof/>
                <w:webHidden/>
              </w:rPr>
              <w:instrText xml:space="preserve"> PAGEREF _Toc211778785 \h </w:instrText>
            </w:r>
            <w:r w:rsidR="001725F3">
              <w:rPr>
                <w:noProof/>
                <w:webHidden/>
              </w:rPr>
            </w:r>
            <w:r w:rsidR="001725F3">
              <w:rPr>
                <w:noProof/>
                <w:webHidden/>
              </w:rPr>
              <w:fldChar w:fldCharType="separate"/>
            </w:r>
            <w:r w:rsidR="001725F3">
              <w:rPr>
                <w:noProof/>
                <w:webHidden/>
              </w:rPr>
              <w:t>25</w:t>
            </w:r>
            <w:r w:rsidR="001725F3">
              <w:rPr>
                <w:noProof/>
                <w:webHidden/>
              </w:rPr>
              <w:fldChar w:fldCharType="end"/>
            </w:r>
          </w:hyperlink>
        </w:p>
        <w:p w14:paraId="405045DD" w14:textId="30ACB768" w:rsidR="001725F3" w:rsidRDefault="00000000">
          <w:pPr>
            <w:pStyle w:val="TDC3"/>
            <w:tabs>
              <w:tab w:val="right" w:leader="dot" w:pos="9350"/>
            </w:tabs>
            <w:rPr>
              <w:rFonts w:eastAsiaTheme="minorEastAsia"/>
              <w:noProof/>
              <w:kern w:val="0"/>
              <w:lang w:eastAsia="es-MX"/>
              <w14:ligatures w14:val="none"/>
            </w:rPr>
          </w:pPr>
          <w:hyperlink w:anchor="_Toc211778786" w:history="1">
            <w:r w:rsidR="001725F3" w:rsidRPr="00191731">
              <w:rPr>
                <w:rStyle w:val="Hipervnculo"/>
                <w:noProof/>
                <w:lang w:val="es-ES"/>
              </w:rPr>
              <w:t>Impuesto al Valor Agregado (IVA):</w:t>
            </w:r>
            <w:r w:rsidR="001725F3">
              <w:rPr>
                <w:noProof/>
                <w:webHidden/>
              </w:rPr>
              <w:tab/>
            </w:r>
            <w:r w:rsidR="001725F3">
              <w:rPr>
                <w:noProof/>
                <w:webHidden/>
              </w:rPr>
              <w:fldChar w:fldCharType="begin"/>
            </w:r>
            <w:r w:rsidR="001725F3">
              <w:rPr>
                <w:noProof/>
                <w:webHidden/>
              </w:rPr>
              <w:instrText xml:space="preserve"> PAGEREF _Toc211778786 \h </w:instrText>
            </w:r>
            <w:r w:rsidR="001725F3">
              <w:rPr>
                <w:noProof/>
                <w:webHidden/>
              </w:rPr>
            </w:r>
            <w:r w:rsidR="001725F3">
              <w:rPr>
                <w:noProof/>
                <w:webHidden/>
              </w:rPr>
              <w:fldChar w:fldCharType="separate"/>
            </w:r>
            <w:r w:rsidR="001725F3">
              <w:rPr>
                <w:noProof/>
                <w:webHidden/>
              </w:rPr>
              <w:t>25</w:t>
            </w:r>
            <w:r w:rsidR="001725F3">
              <w:rPr>
                <w:noProof/>
                <w:webHidden/>
              </w:rPr>
              <w:fldChar w:fldCharType="end"/>
            </w:r>
          </w:hyperlink>
        </w:p>
        <w:p w14:paraId="62950CDE" w14:textId="075CC3BD" w:rsidR="001725F3" w:rsidRDefault="00000000">
          <w:pPr>
            <w:pStyle w:val="TDC3"/>
            <w:tabs>
              <w:tab w:val="right" w:leader="dot" w:pos="9350"/>
            </w:tabs>
            <w:rPr>
              <w:rFonts w:eastAsiaTheme="minorEastAsia"/>
              <w:noProof/>
              <w:kern w:val="0"/>
              <w:lang w:eastAsia="es-MX"/>
              <w14:ligatures w14:val="none"/>
            </w:rPr>
          </w:pPr>
          <w:hyperlink w:anchor="_Toc211778787" w:history="1">
            <w:r w:rsidR="001725F3" w:rsidRPr="00191731">
              <w:rPr>
                <w:rStyle w:val="Hipervnculo"/>
                <w:noProof/>
                <w:lang w:val="es-ES"/>
              </w:rPr>
              <w:t>Ingresos:</w:t>
            </w:r>
            <w:r w:rsidR="001725F3">
              <w:rPr>
                <w:noProof/>
                <w:webHidden/>
              </w:rPr>
              <w:tab/>
            </w:r>
            <w:r w:rsidR="001725F3">
              <w:rPr>
                <w:noProof/>
                <w:webHidden/>
              </w:rPr>
              <w:fldChar w:fldCharType="begin"/>
            </w:r>
            <w:r w:rsidR="001725F3">
              <w:rPr>
                <w:noProof/>
                <w:webHidden/>
              </w:rPr>
              <w:instrText xml:space="preserve"> PAGEREF _Toc211778787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0B1B9BD6" w14:textId="66AFB8AC" w:rsidR="001725F3" w:rsidRDefault="00000000">
          <w:pPr>
            <w:pStyle w:val="TDC3"/>
            <w:tabs>
              <w:tab w:val="right" w:leader="dot" w:pos="9350"/>
            </w:tabs>
            <w:rPr>
              <w:rFonts w:eastAsiaTheme="minorEastAsia"/>
              <w:noProof/>
              <w:kern w:val="0"/>
              <w:lang w:eastAsia="es-MX"/>
              <w14:ligatures w14:val="none"/>
            </w:rPr>
          </w:pPr>
          <w:hyperlink w:anchor="_Toc211778788" w:history="1">
            <w:r w:rsidR="001725F3" w:rsidRPr="00191731">
              <w:rPr>
                <w:rStyle w:val="Hipervnculo"/>
                <w:noProof/>
                <w:lang w:val="es-ES"/>
              </w:rPr>
              <w:t>Contribuyente:</w:t>
            </w:r>
            <w:r w:rsidR="001725F3">
              <w:rPr>
                <w:noProof/>
                <w:webHidden/>
              </w:rPr>
              <w:tab/>
            </w:r>
            <w:r w:rsidR="001725F3">
              <w:rPr>
                <w:noProof/>
                <w:webHidden/>
              </w:rPr>
              <w:fldChar w:fldCharType="begin"/>
            </w:r>
            <w:r w:rsidR="001725F3">
              <w:rPr>
                <w:noProof/>
                <w:webHidden/>
              </w:rPr>
              <w:instrText xml:space="preserve"> PAGEREF _Toc211778788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3D360588" w14:textId="5DC3D43B" w:rsidR="001725F3" w:rsidRDefault="00000000">
          <w:pPr>
            <w:pStyle w:val="TDC3"/>
            <w:tabs>
              <w:tab w:val="right" w:leader="dot" w:pos="9350"/>
            </w:tabs>
            <w:rPr>
              <w:rFonts w:eastAsiaTheme="minorEastAsia"/>
              <w:noProof/>
              <w:kern w:val="0"/>
              <w:lang w:eastAsia="es-MX"/>
              <w14:ligatures w14:val="none"/>
            </w:rPr>
          </w:pPr>
          <w:hyperlink w:anchor="_Toc211778789" w:history="1">
            <w:r w:rsidR="001725F3" w:rsidRPr="00191731">
              <w:rPr>
                <w:rStyle w:val="Hipervnculo"/>
                <w:noProof/>
                <w:lang w:val="es-ES"/>
              </w:rPr>
              <w:t>Economía:</w:t>
            </w:r>
            <w:r w:rsidR="001725F3">
              <w:rPr>
                <w:noProof/>
                <w:webHidden/>
              </w:rPr>
              <w:tab/>
            </w:r>
            <w:r w:rsidR="001725F3">
              <w:rPr>
                <w:noProof/>
                <w:webHidden/>
              </w:rPr>
              <w:fldChar w:fldCharType="begin"/>
            </w:r>
            <w:r w:rsidR="001725F3">
              <w:rPr>
                <w:noProof/>
                <w:webHidden/>
              </w:rPr>
              <w:instrText xml:space="preserve"> PAGEREF _Toc211778789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5C7F135D" w14:textId="5190EC81" w:rsidR="001725F3" w:rsidRDefault="00000000">
          <w:pPr>
            <w:pStyle w:val="TDC3"/>
            <w:tabs>
              <w:tab w:val="right" w:leader="dot" w:pos="9350"/>
            </w:tabs>
            <w:rPr>
              <w:rFonts w:eastAsiaTheme="minorEastAsia"/>
              <w:noProof/>
              <w:kern w:val="0"/>
              <w:lang w:eastAsia="es-MX"/>
              <w14:ligatures w14:val="none"/>
            </w:rPr>
          </w:pPr>
          <w:hyperlink w:anchor="_Toc211778790" w:history="1">
            <w:r w:rsidR="001725F3" w:rsidRPr="00191731">
              <w:rPr>
                <w:rStyle w:val="Hipervnculo"/>
                <w:noProof/>
                <w:lang w:val="es-ES"/>
              </w:rPr>
              <w:t>Recaudación:</w:t>
            </w:r>
            <w:r w:rsidR="001725F3">
              <w:rPr>
                <w:noProof/>
                <w:webHidden/>
              </w:rPr>
              <w:tab/>
            </w:r>
            <w:r w:rsidR="001725F3">
              <w:rPr>
                <w:noProof/>
                <w:webHidden/>
              </w:rPr>
              <w:fldChar w:fldCharType="begin"/>
            </w:r>
            <w:r w:rsidR="001725F3">
              <w:rPr>
                <w:noProof/>
                <w:webHidden/>
              </w:rPr>
              <w:instrText xml:space="preserve"> PAGEREF _Toc211778790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1216B247" w14:textId="13ACDD84" w:rsidR="001725F3" w:rsidRDefault="00000000">
          <w:pPr>
            <w:pStyle w:val="TDC3"/>
            <w:tabs>
              <w:tab w:val="right" w:leader="dot" w:pos="9350"/>
            </w:tabs>
            <w:rPr>
              <w:rFonts w:eastAsiaTheme="minorEastAsia"/>
              <w:noProof/>
              <w:kern w:val="0"/>
              <w:lang w:eastAsia="es-MX"/>
              <w14:ligatures w14:val="none"/>
            </w:rPr>
          </w:pPr>
          <w:hyperlink w:anchor="_Toc211778791" w:history="1">
            <w:r w:rsidR="001725F3" w:rsidRPr="00191731">
              <w:rPr>
                <w:rStyle w:val="Hipervnculo"/>
                <w:noProof/>
                <w:lang w:val="es-ES"/>
              </w:rPr>
              <w:t>Gasto público:</w:t>
            </w:r>
            <w:r w:rsidR="001725F3">
              <w:rPr>
                <w:noProof/>
                <w:webHidden/>
              </w:rPr>
              <w:tab/>
            </w:r>
            <w:r w:rsidR="001725F3">
              <w:rPr>
                <w:noProof/>
                <w:webHidden/>
              </w:rPr>
              <w:fldChar w:fldCharType="begin"/>
            </w:r>
            <w:r w:rsidR="001725F3">
              <w:rPr>
                <w:noProof/>
                <w:webHidden/>
              </w:rPr>
              <w:instrText xml:space="preserve"> PAGEREF _Toc211778791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0BC1F8F5" w14:textId="623CE20A" w:rsidR="001725F3" w:rsidRDefault="00000000">
          <w:pPr>
            <w:pStyle w:val="TDC2"/>
            <w:tabs>
              <w:tab w:val="right" w:leader="dot" w:pos="9350"/>
            </w:tabs>
            <w:rPr>
              <w:rFonts w:eastAsiaTheme="minorEastAsia"/>
              <w:noProof/>
              <w:kern w:val="0"/>
              <w:lang w:eastAsia="es-MX"/>
              <w14:ligatures w14:val="none"/>
            </w:rPr>
          </w:pPr>
          <w:hyperlink w:anchor="_Toc211778792" w:history="1">
            <w:r w:rsidR="001725F3" w:rsidRPr="00191731">
              <w:rPr>
                <w:rStyle w:val="Hipervnculo"/>
                <w:rFonts w:eastAsia="Trebuchet MS"/>
                <w:noProof/>
                <w:lang w:val="es-ES"/>
              </w:rPr>
              <w:t>Marco Legal</w:t>
            </w:r>
            <w:r w:rsidR="001725F3">
              <w:rPr>
                <w:noProof/>
                <w:webHidden/>
              </w:rPr>
              <w:tab/>
            </w:r>
            <w:r w:rsidR="001725F3">
              <w:rPr>
                <w:noProof/>
                <w:webHidden/>
              </w:rPr>
              <w:fldChar w:fldCharType="begin"/>
            </w:r>
            <w:r w:rsidR="001725F3">
              <w:rPr>
                <w:noProof/>
                <w:webHidden/>
              </w:rPr>
              <w:instrText xml:space="preserve"> PAGEREF _Toc211778792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2B787418" w14:textId="572F2052" w:rsidR="001725F3" w:rsidRDefault="00000000">
          <w:pPr>
            <w:pStyle w:val="TDC3"/>
            <w:tabs>
              <w:tab w:val="right" w:leader="dot" w:pos="9350"/>
            </w:tabs>
            <w:rPr>
              <w:rFonts w:eastAsiaTheme="minorEastAsia"/>
              <w:noProof/>
              <w:kern w:val="0"/>
              <w:lang w:eastAsia="es-MX"/>
              <w14:ligatures w14:val="none"/>
            </w:rPr>
          </w:pPr>
          <w:hyperlink w:anchor="_Toc211778793" w:history="1">
            <w:r w:rsidR="001725F3" w:rsidRPr="00191731">
              <w:rPr>
                <w:rStyle w:val="Hipervnculo"/>
                <w:rFonts w:eastAsia="Trebuchet MS"/>
                <w:noProof/>
                <w:lang w:val="es-ES"/>
              </w:rPr>
              <w:t>Ley</w:t>
            </w:r>
            <w:r w:rsidR="001725F3" w:rsidRPr="00191731">
              <w:rPr>
                <w:rStyle w:val="Hipervnculo"/>
                <w:rFonts w:eastAsia="Trebuchet MS"/>
                <w:noProof/>
                <w:spacing w:val="-20"/>
                <w:lang w:val="es-ES"/>
              </w:rPr>
              <w:t xml:space="preserve"> </w:t>
            </w:r>
            <w:r w:rsidR="001725F3" w:rsidRPr="00191731">
              <w:rPr>
                <w:rStyle w:val="Hipervnculo"/>
                <w:rFonts w:eastAsia="Trebuchet MS"/>
                <w:noProof/>
                <w:lang w:val="es-ES"/>
              </w:rPr>
              <w:t>del</w:t>
            </w:r>
            <w:r w:rsidR="001725F3" w:rsidRPr="00191731">
              <w:rPr>
                <w:rStyle w:val="Hipervnculo"/>
                <w:rFonts w:eastAsia="Trebuchet MS"/>
                <w:noProof/>
                <w:spacing w:val="-17"/>
                <w:lang w:val="es-ES"/>
              </w:rPr>
              <w:t xml:space="preserve"> </w:t>
            </w:r>
            <w:r w:rsidR="001725F3" w:rsidRPr="00191731">
              <w:rPr>
                <w:rStyle w:val="Hipervnculo"/>
                <w:rFonts w:eastAsia="Trebuchet MS"/>
                <w:noProof/>
                <w:lang w:val="es-ES"/>
              </w:rPr>
              <w:t>Impuesto</w:t>
            </w:r>
            <w:r w:rsidR="001725F3" w:rsidRPr="00191731">
              <w:rPr>
                <w:rStyle w:val="Hipervnculo"/>
                <w:rFonts w:eastAsia="Trebuchet MS"/>
                <w:noProof/>
                <w:spacing w:val="-20"/>
                <w:lang w:val="es-ES"/>
              </w:rPr>
              <w:t xml:space="preserve"> </w:t>
            </w:r>
            <w:r w:rsidR="001725F3" w:rsidRPr="00191731">
              <w:rPr>
                <w:rStyle w:val="Hipervnculo"/>
                <w:rFonts w:eastAsia="Trebuchet MS"/>
                <w:noProof/>
                <w:lang w:val="es-ES"/>
              </w:rPr>
              <w:t>al</w:t>
            </w:r>
            <w:r w:rsidR="001725F3" w:rsidRPr="00191731">
              <w:rPr>
                <w:rStyle w:val="Hipervnculo"/>
                <w:rFonts w:eastAsia="Trebuchet MS"/>
                <w:noProof/>
                <w:spacing w:val="-17"/>
                <w:lang w:val="es-ES"/>
              </w:rPr>
              <w:t xml:space="preserve"> </w:t>
            </w:r>
            <w:r w:rsidR="001725F3" w:rsidRPr="00191731">
              <w:rPr>
                <w:rStyle w:val="Hipervnculo"/>
                <w:rFonts w:eastAsia="Trebuchet MS"/>
                <w:noProof/>
                <w:lang w:val="es-ES"/>
              </w:rPr>
              <w:t>Valor</w:t>
            </w:r>
            <w:r w:rsidR="001725F3" w:rsidRPr="00191731">
              <w:rPr>
                <w:rStyle w:val="Hipervnculo"/>
                <w:rFonts w:eastAsia="Trebuchet MS"/>
                <w:noProof/>
                <w:spacing w:val="-19"/>
                <w:lang w:val="es-ES"/>
              </w:rPr>
              <w:t xml:space="preserve"> </w:t>
            </w:r>
            <w:r w:rsidR="001725F3" w:rsidRPr="00191731">
              <w:rPr>
                <w:rStyle w:val="Hipervnculo"/>
                <w:rFonts w:eastAsia="Trebuchet MS"/>
                <w:noProof/>
                <w:lang w:val="es-ES"/>
              </w:rPr>
              <w:t>Agregado</w:t>
            </w:r>
            <w:r w:rsidR="001725F3" w:rsidRPr="00191731">
              <w:rPr>
                <w:rStyle w:val="Hipervnculo"/>
                <w:rFonts w:eastAsia="Trebuchet MS"/>
                <w:noProof/>
                <w:spacing w:val="-19"/>
                <w:lang w:val="es-ES"/>
              </w:rPr>
              <w:t xml:space="preserve"> </w:t>
            </w:r>
            <w:r w:rsidR="001725F3" w:rsidRPr="00191731">
              <w:rPr>
                <w:rStyle w:val="Hipervnculo"/>
                <w:rFonts w:eastAsia="Trebuchet MS"/>
                <w:noProof/>
                <w:lang w:val="es-ES"/>
              </w:rPr>
              <w:t>(LIVA):</w:t>
            </w:r>
            <w:r w:rsidR="001725F3">
              <w:rPr>
                <w:noProof/>
                <w:webHidden/>
              </w:rPr>
              <w:tab/>
            </w:r>
            <w:r w:rsidR="001725F3">
              <w:rPr>
                <w:noProof/>
                <w:webHidden/>
              </w:rPr>
              <w:fldChar w:fldCharType="begin"/>
            </w:r>
            <w:r w:rsidR="001725F3">
              <w:rPr>
                <w:noProof/>
                <w:webHidden/>
              </w:rPr>
              <w:instrText xml:space="preserve"> PAGEREF _Toc211778793 \h </w:instrText>
            </w:r>
            <w:r w:rsidR="001725F3">
              <w:rPr>
                <w:noProof/>
                <w:webHidden/>
              </w:rPr>
            </w:r>
            <w:r w:rsidR="001725F3">
              <w:rPr>
                <w:noProof/>
                <w:webHidden/>
              </w:rPr>
              <w:fldChar w:fldCharType="separate"/>
            </w:r>
            <w:r w:rsidR="001725F3">
              <w:rPr>
                <w:noProof/>
                <w:webHidden/>
              </w:rPr>
              <w:t>26</w:t>
            </w:r>
            <w:r w:rsidR="001725F3">
              <w:rPr>
                <w:noProof/>
                <w:webHidden/>
              </w:rPr>
              <w:fldChar w:fldCharType="end"/>
            </w:r>
          </w:hyperlink>
        </w:p>
        <w:p w14:paraId="470A9330" w14:textId="7FC919E7" w:rsidR="001725F3" w:rsidRDefault="00000000">
          <w:pPr>
            <w:pStyle w:val="TDC3"/>
            <w:tabs>
              <w:tab w:val="right" w:leader="dot" w:pos="9350"/>
            </w:tabs>
            <w:rPr>
              <w:rFonts w:eastAsiaTheme="minorEastAsia"/>
              <w:noProof/>
              <w:kern w:val="0"/>
              <w:lang w:eastAsia="es-MX"/>
              <w14:ligatures w14:val="none"/>
            </w:rPr>
          </w:pPr>
          <w:hyperlink w:anchor="_Toc211778794" w:history="1">
            <w:r w:rsidR="001725F3" w:rsidRPr="00191731">
              <w:rPr>
                <w:rStyle w:val="Hipervnculo"/>
                <w:rFonts w:eastAsia="Trebuchet MS"/>
                <w:noProof/>
                <w:lang w:val="es-ES"/>
              </w:rPr>
              <w:t>Código</w:t>
            </w:r>
            <w:r w:rsidR="001725F3" w:rsidRPr="00191731">
              <w:rPr>
                <w:rStyle w:val="Hipervnculo"/>
                <w:rFonts w:eastAsia="Trebuchet MS"/>
                <w:noProof/>
                <w:spacing w:val="-21"/>
                <w:lang w:val="es-ES"/>
              </w:rPr>
              <w:t xml:space="preserve"> </w:t>
            </w:r>
            <w:r w:rsidR="001725F3" w:rsidRPr="00191731">
              <w:rPr>
                <w:rStyle w:val="Hipervnculo"/>
                <w:rFonts w:eastAsia="Trebuchet MS"/>
                <w:noProof/>
                <w:lang w:val="es-ES"/>
              </w:rPr>
              <w:t>Fiscal</w:t>
            </w:r>
            <w:r w:rsidR="001725F3" w:rsidRPr="00191731">
              <w:rPr>
                <w:rStyle w:val="Hipervnculo"/>
                <w:rFonts w:eastAsia="Trebuchet MS"/>
                <w:noProof/>
                <w:spacing w:val="-20"/>
                <w:lang w:val="es-ES"/>
              </w:rPr>
              <w:t xml:space="preserve"> </w:t>
            </w:r>
            <w:r w:rsidR="001725F3" w:rsidRPr="00191731">
              <w:rPr>
                <w:rStyle w:val="Hipervnculo"/>
                <w:rFonts w:eastAsia="Trebuchet MS"/>
                <w:noProof/>
                <w:lang w:val="es-ES"/>
              </w:rPr>
              <w:t>de</w:t>
            </w:r>
            <w:r w:rsidR="001725F3" w:rsidRPr="00191731">
              <w:rPr>
                <w:rStyle w:val="Hipervnculo"/>
                <w:rFonts w:eastAsia="Trebuchet MS"/>
                <w:noProof/>
                <w:spacing w:val="-19"/>
                <w:lang w:val="es-ES"/>
              </w:rPr>
              <w:t xml:space="preserve"> </w:t>
            </w:r>
            <w:r w:rsidR="001725F3" w:rsidRPr="00191731">
              <w:rPr>
                <w:rStyle w:val="Hipervnculo"/>
                <w:rFonts w:eastAsia="Trebuchet MS"/>
                <w:noProof/>
                <w:lang w:val="es-ES"/>
              </w:rPr>
              <w:t>la</w:t>
            </w:r>
            <w:r w:rsidR="001725F3" w:rsidRPr="00191731">
              <w:rPr>
                <w:rStyle w:val="Hipervnculo"/>
                <w:rFonts w:eastAsia="Trebuchet MS"/>
                <w:noProof/>
                <w:spacing w:val="-20"/>
                <w:lang w:val="es-ES"/>
              </w:rPr>
              <w:t xml:space="preserve"> </w:t>
            </w:r>
            <w:r w:rsidR="001725F3" w:rsidRPr="00191731">
              <w:rPr>
                <w:rStyle w:val="Hipervnculo"/>
                <w:rFonts w:eastAsia="Trebuchet MS"/>
                <w:noProof/>
                <w:lang w:val="es-ES"/>
              </w:rPr>
              <w:t>Federación</w:t>
            </w:r>
            <w:r w:rsidR="001725F3" w:rsidRPr="00191731">
              <w:rPr>
                <w:rStyle w:val="Hipervnculo"/>
                <w:rFonts w:eastAsia="Trebuchet MS"/>
                <w:noProof/>
                <w:spacing w:val="-21"/>
                <w:lang w:val="es-ES"/>
              </w:rPr>
              <w:t xml:space="preserve"> </w:t>
            </w:r>
            <w:r w:rsidR="001725F3" w:rsidRPr="00191731">
              <w:rPr>
                <w:rStyle w:val="Hipervnculo"/>
                <w:rFonts w:eastAsia="Trebuchet MS"/>
                <w:noProof/>
                <w:lang w:val="es-ES"/>
              </w:rPr>
              <w:t>(CFF):</w:t>
            </w:r>
            <w:r w:rsidR="001725F3">
              <w:rPr>
                <w:noProof/>
                <w:webHidden/>
              </w:rPr>
              <w:tab/>
            </w:r>
            <w:r w:rsidR="001725F3">
              <w:rPr>
                <w:noProof/>
                <w:webHidden/>
              </w:rPr>
              <w:fldChar w:fldCharType="begin"/>
            </w:r>
            <w:r w:rsidR="001725F3">
              <w:rPr>
                <w:noProof/>
                <w:webHidden/>
              </w:rPr>
              <w:instrText xml:space="preserve"> PAGEREF _Toc211778794 \h </w:instrText>
            </w:r>
            <w:r w:rsidR="001725F3">
              <w:rPr>
                <w:noProof/>
                <w:webHidden/>
              </w:rPr>
            </w:r>
            <w:r w:rsidR="001725F3">
              <w:rPr>
                <w:noProof/>
                <w:webHidden/>
              </w:rPr>
              <w:fldChar w:fldCharType="separate"/>
            </w:r>
            <w:r w:rsidR="001725F3">
              <w:rPr>
                <w:noProof/>
                <w:webHidden/>
              </w:rPr>
              <w:t>27</w:t>
            </w:r>
            <w:r w:rsidR="001725F3">
              <w:rPr>
                <w:noProof/>
                <w:webHidden/>
              </w:rPr>
              <w:fldChar w:fldCharType="end"/>
            </w:r>
          </w:hyperlink>
        </w:p>
        <w:p w14:paraId="7BBD6370" w14:textId="78FEFA79" w:rsidR="001725F3" w:rsidRDefault="00000000">
          <w:pPr>
            <w:pStyle w:val="TDC3"/>
            <w:tabs>
              <w:tab w:val="right" w:leader="dot" w:pos="9350"/>
            </w:tabs>
            <w:rPr>
              <w:rFonts w:eastAsiaTheme="minorEastAsia"/>
              <w:noProof/>
              <w:kern w:val="0"/>
              <w:lang w:eastAsia="es-MX"/>
              <w14:ligatures w14:val="none"/>
            </w:rPr>
          </w:pPr>
          <w:hyperlink w:anchor="_Toc211778795" w:history="1">
            <w:r w:rsidR="001725F3" w:rsidRPr="00191731">
              <w:rPr>
                <w:rStyle w:val="Hipervnculo"/>
                <w:rFonts w:eastAsia="Trebuchet MS"/>
                <w:bCs/>
                <w:noProof/>
                <w:spacing w:val="-4"/>
                <w:lang w:val="es-ES"/>
              </w:rPr>
              <w:t>Ley</w:t>
            </w:r>
            <w:r w:rsidR="001725F3" w:rsidRPr="00191731">
              <w:rPr>
                <w:rStyle w:val="Hipervnculo"/>
                <w:rFonts w:eastAsia="Trebuchet MS"/>
                <w:bCs/>
                <w:noProof/>
                <w:spacing w:val="-25"/>
                <w:lang w:val="es-ES"/>
              </w:rPr>
              <w:t xml:space="preserve"> </w:t>
            </w:r>
            <w:r w:rsidR="001725F3" w:rsidRPr="00191731">
              <w:rPr>
                <w:rStyle w:val="Hipervnculo"/>
                <w:rFonts w:eastAsia="Trebuchet MS"/>
                <w:bCs/>
                <w:noProof/>
                <w:spacing w:val="-4"/>
                <w:lang w:val="es-ES"/>
              </w:rPr>
              <w:t>de</w:t>
            </w:r>
            <w:r w:rsidR="001725F3" w:rsidRPr="00191731">
              <w:rPr>
                <w:rStyle w:val="Hipervnculo"/>
                <w:rFonts w:eastAsia="Trebuchet MS"/>
                <w:bCs/>
                <w:noProof/>
                <w:spacing w:val="-22"/>
                <w:lang w:val="es-ES"/>
              </w:rPr>
              <w:t xml:space="preserve"> </w:t>
            </w:r>
            <w:r w:rsidR="001725F3" w:rsidRPr="00191731">
              <w:rPr>
                <w:rStyle w:val="Hipervnculo"/>
                <w:rFonts w:eastAsia="Trebuchet MS"/>
                <w:bCs/>
                <w:noProof/>
                <w:spacing w:val="-4"/>
                <w:lang w:val="es-ES"/>
              </w:rPr>
              <w:t>Ingresos</w:t>
            </w:r>
            <w:r w:rsidR="001725F3" w:rsidRPr="00191731">
              <w:rPr>
                <w:rStyle w:val="Hipervnculo"/>
                <w:rFonts w:eastAsia="Trebuchet MS"/>
                <w:bCs/>
                <w:noProof/>
                <w:spacing w:val="-22"/>
                <w:lang w:val="es-ES"/>
              </w:rPr>
              <w:t xml:space="preserve"> </w:t>
            </w:r>
            <w:r w:rsidR="001725F3" w:rsidRPr="00191731">
              <w:rPr>
                <w:rStyle w:val="Hipervnculo"/>
                <w:rFonts w:eastAsia="Trebuchet MS"/>
                <w:bCs/>
                <w:noProof/>
                <w:spacing w:val="-4"/>
                <w:lang w:val="es-ES"/>
              </w:rPr>
              <w:t>de</w:t>
            </w:r>
            <w:r w:rsidR="001725F3" w:rsidRPr="00191731">
              <w:rPr>
                <w:rStyle w:val="Hipervnculo"/>
                <w:rFonts w:eastAsia="Trebuchet MS"/>
                <w:bCs/>
                <w:noProof/>
                <w:spacing w:val="-23"/>
                <w:lang w:val="es-ES"/>
              </w:rPr>
              <w:t xml:space="preserve"> </w:t>
            </w:r>
            <w:r w:rsidR="001725F3" w:rsidRPr="00191731">
              <w:rPr>
                <w:rStyle w:val="Hipervnculo"/>
                <w:rFonts w:eastAsia="Trebuchet MS"/>
                <w:bCs/>
                <w:noProof/>
                <w:spacing w:val="-4"/>
                <w:lang w:val="es-ES"/>
              </w:rPr>
              <w:t>la</w:t>
            </w:r>
            <w:r w:rsidR="001725F3" w:rsidRPr="00191731">
              <w:rPr>
                <w:rStyle w:val="Hipervnculo"/>
                <w:rFonts w:eastAsia="Trebuchet MS"/>
                <w:bCs/>
                <w:noProof/>
                <w:spacing w:val="-24"/>
                <w:lang w:val="es-ES"/>
              </w:rPr>
              <w:t xml:space="preserve"> </w:t>
            </w:r>
            <w:r w:rsidR="001725F3" w:rsidRPr="00191731">
              <w:rPr>
                <w:rStyle w:val="Hipervnculo"/>
                <w:rFonts w:eastAsia="Trebuchet MS"/>
                <w:bCs/>
                <w:noProof/>
                <w:spacing w:val="-4"/>
                <w:lang w:val="es-ES"/>
              </w:rPr>
              <w:t>Federación</w:t>
            </w:r>
            <w:r w:rsidR="001725F3" w:rsidRPr="00191731">
              <w:rPr>
                <w:rStyle w:val="Hipervnculo"/>
                <w:rFonts w:eastAsia="Trebuchet MS"/>
                <w:bCs/>
                <w:noProof/>
                <w:spacing w:val="-24"/>
                <w:lang w:val="es-ES"/>
              </w:rPr>
              <w:t xml:space="preserve"> </w:t>
            </w:r>
            <w:r w:rsidR="001725F3" w:rsidRPr="00191731">
              <w:rPr>
                <w:rStyle w:val="Hipervnculo"/>
                <w:rFonts w:eastAsia="Trebuchet MS"/>
                <w:bCs/>
                <w:noProof/>
                <w:spacing w:val="-4"/>
                <w:lang w:val="es-ES"/>
              </w:rPr>
              <w:t>(LIF</w:t>
            </w:r>
            <w:r w:rsidR="001725F3" w:rsidRPr="00191731">
              <w:rPr>
                <w:rStyle w:val="Hipervnculo"/>
                <w:rFonts w:eastAsia="Trebuchet MS"/>
                <w:bCs/>
                <w:noProof/>
                <w:spacing w:val="-23"/>
                <w:lang w:val="es-ES"/>
              </w:rPr>
              <w:t xml:space="preserve"> </w:t>
            </w:r>
            <w:r w:rsidR="001725F3" w:rsidRPr="00191731">
              <w:rPr>
                <w:rStyle w:val="Hipervnculo"/>
                <w:rFonts w:eastAsia="Trebuchet MS"/>
                <w:bCs/>
                <w:noProof/>
                <w:spacing w:val="-4"/>
                <w:lang w:val="es-ES"/>
              </w:rPr>
              <w:t>2025):</w:t>
            </w:r>
            <w:r w:rsidR="001725F3">
              <w:rPr>
                <w:noProof/>
                <w:webHidden/>
              </w:rPr>
              <w:tab/>
            </w:r>
            <w:r w:rsidR="001725F3">
              <w:rPr>
                <w:noProof/>
                <w:webHidden/>
              </w:rPr>
              <w:fldChar w:fldCharType="begin"/>
            </w:r>
            <w:r w:rsidR="001725F3">
              <w:rPr>
                <w:noProof/>
                <w:webHidden/>
              </w:rPr>
              <w:instrText xml:space="preserve"> PAGEREF _Toc211778795 \h </w:instrText>
            </w:r>
            <w:r w:rsidR="001725F3">
              <w:rPr>
                <w:noProof/>
                <w:webHidden/>
              </w:rPr>
            </w:r>
            <w:r w:rsidR="001725F3">
              <w:rPr>
                <w:noProof/>
                <w:webHidden/>
              </w:rPr>
              <w:fldChar w:fldCharType="separate"/>
            </w:r>
            <w:r w:rsidR="001725F3">
              <w:rPr>
                <w:noProof/>
                <w:webHidden/>
              </w:rPr>
              <w:t>27</w:t>
            </w:r>
            <w:r w:rsidR="001725F3">
              <w:rPr>
                <w:noProof/>
                <w:webHidden/>
              </w:rPr>
              <w:fldChar w:fldCharType="end"/>
            </w:r>
          </w:hyperlink>
        </w:p>
        <w:p w14:paraId="2B9CB913" w14:textId="37DEB7EE" w:rsidR="001725F3" w:rsidRDefault="00000000">
          <w:pPr>
            <w:pStyle w:val="TDC2"/>
            <w:tabs>
              <w:tab w:val="right" w:leader="dot" w:pos="9350"/>
            </w:tabs>
            <w:rPr>
              <w:rFonts w:eastAsiaTheme="minorEastAsia"/>
              <w:noProof/>
              <w:kern w:val="0"/>
              <w:lang w:eastAsia="es-MX"/>
              <w14:ligatures w14:val="none"/>
            </w:rPr>
          </w:pPr>
          <w:hyperlink w:anchor="_Toc211778796" w:history="1">
            <w:r w:rsidR="001725F3" w:rsidRPr="00191731">
              <w:rPr>
                <w:rStyle w:val="Hipervnculo"/>
                <w:rFonts w:eastAsia="Trebuchet MS"/>
                <w:noProof/>
                <w:lang w:val="es-ES"/>
              </w:rPr>
              <w:t>Marco</w:t>
            </w:r>
            <w:r w:rsidR="001725F3" w:rsidRPr="00191731">
              <w:rPr>
                <w:rStyle w:val="Hipervnculo"/>
                <w:rFonts w:eastAsia="Trebuchet MS"/>
                <w:noProof/>
                <w:spacing w:val="-13"/>
                <w:lang w:val="es-ES"/>
              </w:rPr>
              <w:t xml:space="preserve"> </w:t>
            </w:r>
            <w:r w:rsidR="001725F3" w:rsidRPr="00191731">
              <w:rPr>
                <w:rStyle w:val="Hipervnculo"/>
                <w:rFonts w:eastAsia="Trebuchet MS"/>
                <w:noProof/>
                <w:lang w:val="es-ES"/>
              </w:rPr>
              <w:t>contextual</w:t>
            </w:r>
            <w:r w:rsidR="001725F3">
              <w:rPr>
                <w:noProof/>
                <w:webHidden/>
              </w:rPr>
              <w:tab/>
            </w:r>
            <w:r w:rsidR="001725F3">
              <w:rPr>
                <w:noProof/>
                <w:webHidden/>
              </w:rPr>
              <w:fldChar w:fldCharType="begin"/>
            </w:r>
            <w:r w:rsidR="001725F3">
              <w:rPr>
                <w:noProof/>
                <w:webHidden/>
              </w:rPr>
              <w:instrText xml:space="preserve"> PAGEREF _Toc211778796 \h </w:instrText>
            </w:r>
            <w:r w:rsidR="001725F3">
              <w:rPr>
                <w:noProof/>
                <w:webHidden/>
              </w:rPr>
            </w:r>
            <w:r w:rsidR="001725F3">
              <w:rPr>
                <w:noProof/>
                <w:webHidden/>
              </w:rPr>
              <w:fldChar w:fldCharType="separate"/>
            </w:r>
            <w:r w:rsidR="001725F3">
              <w:rPr>
                <w:noProof/>
                <w:webHidden/>
              </w:rPr>
              <w:t>28</w:t>
            </w:r>
            <w:r w:rsidR="001725F3">
              <w:rPr>
                <w:noProof/>
                <w:webHidden/>
              </w:rPr>
              <w:fldChar w:fldCharType="end"/>
            </w:r>
          </w:hyperlink>
        </w:p>
        <w:p w14:paraId="3674CB45" w14:textId="0B4FCE4B" w:rsidR="001725F3" w:rsidRDefault="00000000">
          <w:pPr>
            <w:pStyle w:val="TDC1"/>
            <w:tabs>
              <w:tab w:val="right" w:leader="dot" w:pos="9350"/>
            </w:tabs>
            <w:rPr>
              <w:rFonts w:eastAsiaTheme="minorEastAsia"/>
              <w:noProof/>
              <w:kern w:val="0"/>
              <w:lang w:eastAsia="es-MX"/>
              <w14:ligatures w14:val="none"/>
            </w:rPr>
          </w:pPr>
          <w:hyperlink w:anchor="_Toc211778797" w:history="1">
            <w:r w:rsidR="001725F3" w:rsidRPr="00191731">
              <w:rPr>
                <w:rStyle w:val="Hipervnculo"/>
                <w:noProof/>
              </w:rPr>
              <w:t>Capítulo 3. Marco Teórico</w:t>
            </w:r>
            <w:r w:rsidR="001725F3">
              <w:rPr>
                <w:noProof/>
                <w:webHidden/>
              </w:rPr>
              <w:tab/>
            </w:r>
            <w:r w:rsidR="001725F3">
              <w:rPr>
                <w:noProof/>
                <w:webHidden/>
              </w:rPr>
              <w:fldChar w:fldCharType="begin"/>
            </w:r>
            <w:r w:rsidR="001725F3">
              <w:rPr>
                <w:noProof/>
                <w:webHidden/>
              </w:rPr>
              <w:instrText xml:space="preserve"> PAGEREF _Toc211778797 \h </w:instrText>
            </w:r>
            <w:r w:rsidR="001725F3">
              <w:rPr>
                <w:noProof/>
                <w:webHidden/>
              </w:rPr>
            </w:r>
            <w:r w:rsidR="001725F3">
              <w:rPr>
                <w:noProof/>
                <w:webHidden/>
              </w:rPr>
              <w:fldChar w:fldCharType="separate"/>
            </w:r>
            <w:r w:rsidR="001725F3">
              <w:rPr>
                <w:noProof/>
                <w:webHidden/>
              </w:rPr>
              <w:t>30</w:t>
            </w:r>
            <w:r w:rsidR="001725F3">
              <w:rPr>
                <w:noProof/>
                <w:webHidden/>
              </w:rPr>
              <w:fldChar w:fldCharType="end"/>
            </w:r>
          </w:hyperlink>
        </w:p>
        <w:p w14:paraId="39A6E6D7" w14:textId="42E4CFCD" w:rsidR="001725F3" w:rsidRDefault="00000000">
          <w:pPr>
            <w:pStyle w:val="TDC2"/>
            <w:tabs>
              <w:tab w:val="right" w:leader="dot" w:pos="9350"/>
            </w:tabs>
            <w:rPr>
              <w:rFonts w:eastAsiaTheme="minorEastAsia"/>
              <w:noProof/>
              <w:kern w:val="0"/>
              <w:lang w:eastAsia="es-MX"/>
              <w14:ligatures w14:val="none"/>
            </w:rPr>
          </w:pPr>
          <w:hyperlink w:anchor="_Toc211778798" w:history="1">
            <w:r w:rsidR="001725F3" w:rsidRPr="00191731">
              <w:rPr>
                <w:rStyle w:val="Hipervnculo"/>
                <w:noProof/>
              </w:rPr>
              <w:t>Marco Teórico Internacional</w:t>
            </w:r>
            <w:r w:rsidR="001725F3">
              <w:rPr>
                <w:noProof/>
                <w:webHidden/>
              </w:rPr>
              <w:tab/>
            </w:r>
            <w:r w:rsidR="001725F3">
              <w:rPr>
                <w:noProof/>
                <w:webHidden/>
              </w:rPr>
              <w:fldChar w:fldCharType="begin"/>
            </w:r>
            <w:r w:rsidR="001725F3">
              <w:rPr>
                <w:noProof/>
                <w:webHidden/>
              </w:rPr>
              <w:instrText xml:space="preserve"> PAGEREF _Toc211778798 \h </w:instrText>
            </w:r>
            <w:r w:rsidR="001725F3">
              <w:rPr>
                <w:noProof/>
                <w:webHidden/>
              </w:rPr>
            </w:r>
            <w:r w:rsidR="001725F3">
              <w:rPr>
                <w:noProof/>
                <w:webHidden/>
              </w:rPr>
              <w:fldChar w:fldCharType="separate"/>
            </w:r>
            <w:r w:rsidR="001725F3">
              <w:rPr>
                <w:noProof/>
                <w:webHidden/>
              </w:rPr>
              <w:t>30</w:t>
            </w:r>
            <w:r w:rsidR="001725F3">
              <w:rPr>
                <w:noProof/>
                <w:webHidden/>
              </w:rPr>
              <w:fldChar w:fldCharType="end"/>
            </w:r>
          </w:hyperlink>
        </w:p>
        <w:p w14:paraId="52F2989A" w14:textId="39F6A18C" w:rsidR="001725F3" w:rsidRDefault="00000000">
          <w:pPr>
            <w:pStyle w:val="TDC3"/>
            <w:tabs>
              <w:tab w:val="right" w:leader="dot" w:pos="9350"/>
            </w:tabs>
            <w:rPr>
              <w:rFonts w:eastAsiaTheme="minorEastAsia"/>
              <w:noProof/>
              <w:kern w:val="0"/>
              <w:lang w:eastAsia="es-MX"/>
              <w14:ligatures w14:val="none"/>
            </w:rPr>
          </w:pPr>
          <w:hyperlink w:anchor="_Toc211778799" w:history="1">
            <w:r w:rsidR="001725F3" w:rsidRPr="00191731">
              <w:rPr>
                <w:rStyle w:val="Hipervnculo"/>
                <w:noProof/>
              </w:rPr>
              <w:t>Antecedentes</w:t>
            </w:r>
            <w:r w:rsidR="001725F3">
              <w:rPr>
                <w:noProof/>
                <w:webHidden/>
              </w:rPr>
              <w:tab/>
            </w:r>
            <w:r w:rsidR="001725F3">
              <w:rPr>
                <w:noProof/>
                <w:webHidden/>
              </w:rPr>
              <w:fldChar w:fldCharType="begin"/>
            </w:r>
            <w:r w:rsidR="001725F3">
              <w:rPr>
                <w:noProof/>
                <w:webHidden/>
              </w:rPr>
              <w:instrText xml:space="preserve"> PAGEREF _Toc211778799 \h </w:instrText>
            </w:r>
            <w:r w:rsidR="001725F3">
              <w:rPr>
                <w:noProof/>
                <w:webHidden/>
              </w:rPr>
            </w:r>
            <w:r w:rsidR="001725F3">
              <w:rPr>
                <w:noProof/>
                <w:webHidden/>
              </w:rPr>
              <w:fldChar w:fldCharType="separate"/>
            </w:r>
            <w:r w:rsidR="001725F3">
              <w:rPr>
                <w:noProof/>
                <w:webHidden/>
              </w:rPr>
              <w:t>30</w:t>
            </w:r>
            <w:r w:rsidR="001725F3">
              <w:rPr>
                <w:noProof/>
                <w:webHidden/>
              </w:rPr>
              <w:fldChar w:fldCharType="end"/>
            </w:r>
          </w:hyperlink>
        </w:p>
        <w:p w14:paraId="3FD52543" w14:textId="21AE8C73" w:rsidR="001725F3" w:rsidRDefault="00000000">
          <w:pPr>
            <w:pStyle w:val="TDC3"/>
            <w:tabs>
              <w:tab w:val="right" w:leader="dot" w:pos="9350"/>
            </w:tabs>
            <w:rPr>
              <w:rFonts w:eastAsiaTheme="minorEastAsia"/>
              <w:noProof/>
              <w:kern w:val="0"/>
              <w:lang w:eastAsia="es-MX"/>
              <w14:ligatures w14:val="none"/>
            </w:rPr>
          </w:pPr>
          <w:hyperlink w:anchor="_Toc211778800" w:history="1">
            <w:r w:rsidR="001725F3" w:rsidRPr="00191731">
              <w:rPr>
                <w:rStyle w:val="Hipervnculo"/>
                <w:noProof/>
              </w:rPr>
              <w:t>IVA en Francia</w:t>
            </w:r>
            <w:r w:rsidR="001725F3">
              <w:rPr>
                <w:noProof/>
                <w:webHidden/>
              </w:rPr>
              <w:tab/>
            </w:r>
            <w:r w:rsidR="001725F3">
              <w:rPr>
                <w:noProof/>
                <w:webHidden/>
              </w:rPr>
              <w:fldChar w:fldCharType="begin"/>
            </w:r>
            <w:r w:rsidR="001725F3">
              <w:rPr>
                <w:noProof/>
                <w:webHidden/>
              </w:rPr>
              <w:instrText xml:space="preserve"> PAGEREF _Toc211778800 \h </w:instrText>
            </w:r>
            <w:r w:rsidR="001725F3">
              <w:rPr>
                <w:noProof/>
                <w:webHidden/>
              </w:rPr>
            </w:r>
            <w:r w:rsidR="001725F3">
              <w:rPr>
                <w:noProof/>
                <w:webHidden/>
              </w:rPr>
              <w:fldChar w:fldCharType="separate"/>
            </w:r>
            <w:r w:rsidR="001725F3">
              <w:rPr>
                <w:noProof/>
                <w:webHidden/>
              </w:rPr>
              <w:t>30</w:t>
            </w:r>
            <w:r w:rsidR="001725F3">
              <w:rPr>
                <w:noProof/>
                <w:webHidden/>
              </w:rPr>
              <w:fldChar w:fldCharType="end"/>
            </w:r>
          </w:hyperlink>
        </w:p>
        <w:p w14:paraId="6F034298" w14:textId="473E429A" w:rsidR="001725F3" w:rsidRDefault="00000000">
          <w:pPr>
            <w:pStyle w:val="TDC3"/>
            <w:tabs>
              <w:tab w:val="right" w:leader="dot" w:pos="9350"/>
            </w:tabs>
            <w:rPr>
              <w:rFonts w:eastAsiaTheme="minorEastAsia"/>
              <w:noProof/>
              <w:kern w:val="0"/>
              <w:lang w:eastAsia="es-MX"/>
              <w14:ligatures w14:val="none"/>
            </w:rPr>
          </w:pPr>
          <w:hyperlink w:anchor="_Toc211778801" w:history="1">
            <w:r w:rsidR="001725F3" w:rsidRPr="00191731">
              <w:rPr>
                <w:rStyle w:val="Hipervnculo"/>
                <w:noProof/>
              </w:rPr>
              <w:t>IVA en la Unión Europea</w:t>
            </w:r>
            <w:r w:rsidR="001725F3">
              <w:rPr>
                <w:noProof/>
                <w:webHidden/>
              </w:rPr>
              <w:tab/>
            </w:r>
            <w:r w:rsidR="001725F3">
              <w:rPr>
                <w:noProof/>
                <w:webHidden/>
              </w:rPr>
              <w:fldChar w:fldCharType="begin"/>
            </w:r>
            <w:r w:rsidR="001725F3">
              <w:rPr>
                <w:noProof/>
                <w:webHidden/>
              </w:rPr>
              <w:instrText xml:space="preserve"> PAGEREF _Toc211778801 \h </w:instrText>
            </w:r>
            <w:r w:rsidR="001725F3">
              <w:rPr>
                <w:noProof/>
                <w:webHidden/>
              </w:rPr>
            </w:r>
            <w:r w:rsidR="001725F3">
              <w:rPr>
                <w:noProof/>
                <w:webHidden/>
              </w:rPr>
              <w:fldChar w:fldCharType="separate"/>
            </w:r>
            <w:r w:rsidR="001725F3">
              <w:rPr>
                <w:noProof/>
                <w:webHidden/>
              </w:rPr>
              <w:t>31</w:t>
            </w:r>
            <w:r w:rsidR="001725F3">
              <w:rPr>
                <w:noProof/>
                <w:webHidden/>
              </w:rPr>
              <w:fldChar w:fldCharType="end"/>
            </w:r>
          </w:hyperlink>
        </w:p>
        <w:p w14:paraId="6B1EB774" w14:textId="6FE8B68F" w:rsidR="001725F3" w:rsidRDefault="00000000">
          <w:pPr>
            <w:pStyle w:val="TDC3"/>
            <w:tabs>
              <w:tab w:val="right" w:leader="dot" w:pos="9350"/>
            </w:tabs>
            <w:rPr>
              <w:rFonts w:eastAsiaTheme="minorEastAsia"/>
              <w:noProof/>
              <w:kern w:val="0"/>
              <w:lang w:eastAsia="es-MX"/>
              <w14:ligatures w14:val="none"/>
            </w:rPr>
          </w:pPr>
          <w:hyperlink w:anchor="_Toc211778802" w:history="1">
            <w:r w:rsidR="001725F3" w:rsidRPr="00191731">
              <w:rPr>
                <w:rStyle w:val="Hipervnculo"/>
                <w:noProof/>
              </w:rPr>
              <w:t>IVA en Roma</w:t>
            </w:r>
            <w:r w:rsidR="001725F3">
              <w:rPr>
                <w:noProof/>
                <w:webHidden/>
              </w:rPr>
              <w:tab/>
            </w:r>
            <w:r w:rsidR="001725F3">
              <w:rPr>
                <w:noProof/>
                <w:webHidden/>
              </w:rPr>
              <w:fldChar w:fldCharType="begin"/>
            </w:r>
            <w:r w:rsidR="001725F3">
              <w:rPr>
                <w:noProof/>
                <w:webHidden/>
              </w:rPr>
              <w:instrText xml:space="preserve"> PAGEREF _Toc211778802 \h </w:instrText>
            </w:r>
            <w:r w:rsidR="001725F3">
              <w:rPr>
                <w:noProof/>
                <w:webHidden/>
              </w:rPr>
            </w:r>
            <w:r w:rsidR="001725F3">
              <w:rPr>
                <w:noProof/>
                <w:webHidden/>
              </w:rPr>
              <w:fldChar w:fldCharType="separate"/>
            </w:r>
            <w:r w:rsidR="001725F3">
              <w:rPr>
                <w:noProof/>
                <w:webHidden/>
              </w:rPr>
              <w:t>32</w:t>
            </w:r>
            <w:r w:rsidR="001725F3">
              <w:rPr>
                <w:noProof/>
                <w:webHidden/>
              </w:rPr>
              <w:fldChar w:fldCharType="end"/>
            </w:r>
          </w:hyperlink>
        </w:p>
        <w:p w14:paraId="1470CF42" w14:textId="1F7E6216" w:rsidR="001725F3" w:rsidRDefault="00000000">
          <w:pPr>
            <w:pStyle w:val="TDC3"/>
            <w:tabs>
              <w:tab w:val="right" w:leader="dot" w:pos="9350"/>
            </w:tabs>
            <w:rPr>
              <w:rFonts w:eastAsiaTheme="minorEastAsia"/>
              <w:noProof/>
              <w:kern w:val="0"/>
              <w:lang w:eastAsia="es-MX"/>
              <w14:ligatures w14:val="none"/>
            </w:rPr>
          </w:pPr>
          <w:hyperlink w:anchor="_Toc211778803" w:history="1">
            <w:r w:rsidR="001725F3" w:rsidRPr="00191731">
              <w:rPr>
                <w:rStyle w:val="Hipervnculo"/>
                <w:noProof/>
              </w:rPr>
              <w:t>IVA en Grecia</w:t>
            </w:r>
            <w:r w:rsidR="001725F3">
              <w:rPr>
                <w:noProof/>
                <w:webHidden/>
              </w:rPr>
              <w:tab/>
            </w:r>
            <w:r w:rsidR="001725F3">
              <w:rPr>
                <w:noProof/>
                <w:webHidden/>
              </w:rPr>
              <w:fldChar w:fldCharType="begin"/>
            </w:r>
            <w:r w:rsidR="001725F3">
              <w:rPr>
                <w:noProof/>
                <w:webHidden/>
              </w:rPr>
              <w:instrText xml:space="preserve"> PAGEREF _Toc211778803 \h </w:instrText>
            </w:r>
            <w:r w:rsidR="001725F3">
              <w:rPr>
                <w:noProof/>
                <w:webHidden/>
              </w:rPr>
            </w:r>
            <w:r w:rsidR="001725F3">
              <w:rPr>
                <w:noProof/>
                <w:webHidden/>
              </w:rPr>
              <w:fldChar w:fldCharType="separate"/>
            </w:r>
            <w:r w:rsidR="001725F3">
              <w:rPr>
                <w:noProof/>
                <w:webHidden/>
              </w:rPr>
              <w:t>33</w:t>
            </w:r>
            <w:r w:rsidR="001725F3">
              <w:rPr>
                <w:noProof/>
                <w:webHidden/>
              </w:rPr>
              <w:fldChar w:fldCharType="end"/>
            </w:r>
          </w:hyperlink>
        </w:p>
        <w:p w14:paraId="46CBE307" w14:textId="1E071AC8" w:rsidR="001725F3" w:rsidRDefault="00000000">
          <w:pPr>
            <w:pStyle w:val="TDC3"/>
            <w:tabs>
              <w:tab w:val="right" w:leader="dot" w:pos="9350"/>
            </w:tabs>
            <w:rPr>
              <w:rFonts w:eastAsiaTheme="minorEastAsia"/>
              <w:noProof/>
              <w:kern w:val="0"/>
              <w:lang w:eastAsia="es-MX"/>
              <w14:ligatures w14:val="none"/>
            </w:rPr>
          </w:pPr>
          <w:hyperlink w:anchor="_Toc211778804" w:history="1">
            <w:r w:rsidR="001725F3" w:rsidRPr="00191731">
              <w:rPr>
                <w:rStyle w:val="Hipervnculo"/>
                <w:noProof/>
              </w:rPr>
              <w:t>IVA en Alemania</w:t>
            </w:r>
            <w:r w:rsidR="001725F3">
              <w:rPr>
                <w:noProof/>
                <w:webHidden/>
              </w:rPr>
              <w:tab/>
            </w:r>
            <w:r w:rsidR="001725F3">
              <w:rPr>
                <w:noProof/>
                <w:webHidden/>
              </w:rPr>
              <w:fldChar w:fldCharType="begin"/>
            </w:r>
            <w:r w:rsidR="001725F3">
              <w:rPr>
                <w:noProof/>
                <w:webHidden/>
              </w:rPr>
              <w:instrText xml:space="preserve"> PAGEREF _Toc211778804 \h </w:instrText>
            </w:r>
            <w:r w:rsidR="001725F3">
              <w:rPr>
                <w:noProof/>
                <w:webHidden/>
              </w:rPr>
            </w:r>
            <w:r w:rsidR="001725F3">
              <w:rPr>
                <w:noProof/>
                <w:webHidden/>
              </w:rPr>
              <w:fldChar w:fldCharType="separate"/>
            </w:r>
            <w:r w:rsidR="001725F3">
              <w:rPr>
                <w:noProof/>
                <w:webHidden/>
              </w:rPr>
              <w:t>34</w:t>
            </w:r>
            <w:r w:rsidR="001725F3">
              <w:rPr>
                <w:noProof/>
                <w:webHidden/>
              </w:rPr>
              <w:fldChar w:fldCharType="end"/>
            </w:r>
          </w:hyperlink>
        </w:p>
        <w:p w14:paraId="16D16B65" w14:textId="235E5169" w:rsidR="001725F3" w:rsidRDefault="00000000">
          <w:pPr>
            <w:pStyle w:val="TDC3"/>
            <w:tabs>
              <w:tab w:val="right" w:leader="dot" w:pos="9350"/>
            </w:tabs>
            <w:rPr>
              <w:rFonts w:eastAsiaTheme="minorEastAsia"/>
              <w:noProof/>
              <w:kern w:val="0"/>
              <w:lang w:eastAsia="es-MX"/>
              <w14:ligatures w14:val="none"/>
            </w:rPr>
          </w:pPr>
          <w:hyperlink w:anchor="_Toc211778805" w:history="1">
            <w:r w:rsidR="001725F3" w:rsidRPr="00191731">
              <w:rPr>
                <w:rStyle w:val="Hipervnculo"/>
                <w:noProof/>
              </w:rPr>
              <w:t>IVA en Venezuela</w:t>
            </w:r>
            <w:r w:rsidR="001725F3">
              <w:rPr>
                <w:noProof/>
                <w:webHidden/>
              </w:rPr>
              <w:tab/>
            </w:r>
            <w:r w:rsidR="001725F3">
              <w:rPr>
                <w:noProof/>
                <w:webHidden/>
              </w:rPr>
              <w:fldChar w:fldCharType="begin"/>
            </w:r>
            <w:r w:rsidR="001725F3">
              <w:rPr>
                <w:noProof/>
                <w:webHidden/>
              </w:rPr>
              <w:instrText xml:space="preserve"> PAGEREF _Toc211778805 \h </w:instrText>
            </w:r>
            <w:r w:rsidR="001725F3">
              <w:rPr>
                <w:noProof/>
                <w:webHidden/>
              </w:rPr>
            </w:r>
            <w:r w:rsidR="001725F3">
              <w:rPr>
                <w:noProof/>
                <w:webHidden/>
              </w:rPr>
              <w:fldChar w:fldCharType="separate"/>
            </w:r>
            <w:r w:rsidR="001725F3">
              <w:rPr>
                <w:noProof/>
                <w:webHidden/>
              </w:rPr>
              <w:t>35</w:t>
            </w:r>
            <w:r w:rsidR="001725F3">
              <w:rPr>
                <w:noProof/>
                <w:webHidden/>
              </w:rPr>
              <w:fldChar w:fldCharType="end"/>
            </w:r>
          </w:hyperlink>
        </w:p>
        <w:p w14:paraId="7B11D216" w14:textId="64DB08F8" w:rsidR="001725F3" w:rsidRDefault="00000000">
          <w:pPr>
            <w:pStyle w:val="TDC3"/>
            <w:tabs>
              <w:tab w:val="right" w:leader="dot" w:pos="9350"/>
            </w:tabs>
            <w:rPr>
              <w:rFonts w:eastAsiaTheme="minorEastAsia"/>
              <w:noProof/>
              <w:kern w:val="0"/>
              <w:lang w:eastAsia="es-MX"/>
              <w14:ligatures w14:val="none"/>
            </w:rPr>
          </w:pPr>
          <w:hyperlink w:anchor="_Toc211778806" w:history="1">
            <w:r w:rsidR="001725F3" w:rsidRPr="00191731">
              <w:rPr>
                <w:rStyle w:val="Hipervnculo"/>
                <w:noProof/>
              </w:rPr>
              <w:t>IVA en Brasil</w:t>
            </w:r>
            <w:r w:rsidR="001725F3">
              <w:rPr>
                <w:noProof/>
                <w:webHidden/>
              </w:rPr>
              <w:tab/>
            </w:r>
            <w:r w:rsidR="001725F3">
              <w:rPr>
                <w:noProof/>
                <w:webHidden/>
              </w:rPr>
              <w:fldChar w:fldCharType="begin"/>
            </w:r>
            <w:r w:rsidR="001725F3">
              <w:rPr>
                <w:noProof/>
                <w:webHidden/>
              </w:rPr>
              <w:instrText xml:space="preserve"> PAGEREF _Toc211778806 \h </w:instrText>
            </w:r>
            <w:r w:rsidR="001725F3">
              <w:rPr>
                <w:noProof/>
                <w:webHidden/>
              </w:rPr>
            </w:r>
            <w:r w:rsidR="001725F3">
              <w:rPr>
                <w:noProof/>
                <w:webHidden/>
              </w:rPr>
              <w:fldChar w:fldCharType="separate"/>
            </w:r>
            <w:r w:rsidR="001725F3">
              <w:rPr>
                <w:noProof/>
                <w:webHidden/>
              </w:rPr>
              <w:t>36</w:t>
            </w:r>
            <w:r w:rsidR="001725F3">
              <w:rPr>
                <w:noProof/>
                <w:webHidden/>
              </w:rPr>
              <w:fldChar w:fldCharType="end"/>
            </w:r>
          </w:hyperlink>
        </w:p>
        <w:p w14:paraId="75B5925F" w14:textId="263EEA6F" w:rsidR="001725F3" w:rsidRDefault="00000000">
          <w:pPr>
            <w:pStyle w:val="TDC3"/>
            <w:tabs>
              <w:tab w:val="right" w:leader="dot" w:pos="9350"/>
            </w:tabs>
            <w:rPr>
              <w:rFonts w:eastAsiaTheme="minorEastAsia"/>
              <w:noProof/>
              <w:kern w:val="0"/>
              <w:lang w:eastAsia="es-MX"/>
              <w14:ligatures w14:val="none"/>
            </w:rPr>
          </w:pPr>
          <w:hyperlink w:anchor="_Toc211778807" w:history="1">
            <w:r w:rsidR="001725F3" w:rsidRPr="00191731">
              <w:rPr>
                <w:rStyle w:val="Hipervnculo"/>
                <w:noProof/>
              </w:rPr>
              <w:t>Clasificación</w:t>
            </w:r>
            <w:r w:rsidR="001725F3">
              <w:rPr>
                <w:noProof/>
                <w:webHidden/>
              </w:rPr>
              <w:tab/>
            </w:r>
            <w:r w:rsidR="001725F3">
              <w:rPr>
                <w:noProof/>
                <w:webHidden/>
              </w:rPr>
              <w:fldChar w:fldCharType="begin"/>
            </w:r>
            <w:r w:rsidR="001725F3">
              <w:rPr>
                <w:noProof/>
                <w:webHidden/>
              </w:rPr>
              <w:instrText xml:space="preserve"> PAGEREF _Toc211778807 \h </w:instrText>
            </w:r>
            <w:r w:rsidR="001725F3">
              <w:rPr>
                <w:noProof/>
                <w:webHidden/>
              </w:rPr>
            </w:r>
            <w:r w:rsidR="001725F3">
              <w:rPr>
                <w:noProof/>
                <w:webHidden/>
              </w:rPr>
              <w:fldChar w:fldCharType="separate"/>
            </w:r>
            <w:r w:rsidR="001725F3">
              <w:rPr>
                <w:noProof/>
                <w:webHidden/>
              </w:rPr>
              <w:t>37</w:t>
            </w:r>
            <w:r w:rsidR="001725F3">
              <w:rPr>
                <w:noProof/>
                <w:webHidden/>
              </w:rPr>
              <w:fldChar w:fldCharType="end"/>
            </w:r>
          </w:hyperlink>
        </w:p>
        <w:p w14:paraId="51BD346E" w14:textId="707403A3" w:rsidR="001725F3" w:rsidRDefault="00000000">
          <w:pPr>
            <w:pStyle w:val="TDC3"/>
            <w:tabs>
              <w:tab w:val="right" w:leader="dot" w:pos="9350"/>
            </w:tabs>
            <w:rPr>
              <w:rFonts w:eastAsiaTheme="minorEastAsia"/>
              <w:noProof/>
              <w:kern w:val="0"/>
              <w:lang w:eastAsia="es-MX"/>
              <w14:ligatures w14:val="none"/>
            </w:rPr>
          </w:pPr>
          <w:hyperlink w:anchor="_Toc211778808" w:history="1">
            <w:r w:rsidR="001725F3" w:rsidRPr="00191731">
              <w:rPr>
                <w:rStyle w:val="Hipervnculo"/>
                <w:noProof/>
              </w:rPr>
              <w:t>Marco Legal</w:t>
            </w:r>
            <w:r w:rsidR="001725F3">
              <w:rPr>
                <w:noProof/>
                <w:webHidden/>
              </w:rPr>
              <w:tab/>
            </w:r>
            <w:r w:rsidR="001725F3">
              <w:rPr>
                <w:noProof/>
                <w:webHidden/>
              </w:rPr>
              <w:fldChar w:fldCharType="begin"/>
            </w:r>
            <w:r w:rsidR="001725F3">
              <w:rPr>
                <w:noProof/>
                <w:webHidden/>
              </w:rPr>
              <w:instrText xml:space="preserve"> PAGEREF _Toc211778808 \h </w:instrText>
            </w:r>
            <w:r w:rsidR="001725F3">
              <w:rPr>
                <w:noProof/>
                <w:webHidden/>
              </w:rPr>
            </w:r>
            <w:r w:rsidR="001725F3">
              <w:rPr>
                <w:noProof/>
                <w:webHidden/>
              </w:rPr>
              <w:fldChar w:fldCharType="separate"/>
            </w:r>
            <w:r w:rsidR="001725F3">
              <w:rPr>
                <w:noProof/>
                <w:webHidden/>
              </w:rPr>
              <w:t>38</w:t>
            </w:r>
            <w:r w:rsidR="001725F3">
              <w:rPr>
                <w:noProof/>
                <w:webHidden/>
              </w:rPr>
              <w:fldChar w:fldCharType="end"/>
            </w:r>
          </w:hyperlink>
        </w:p>
        <w:p w14:paraId="62914BC8" w14:textId="4CC45B1D" w:rsidR="001725F3" w:rsidRDefault="00000000">
          <w:pPr>
            <w:pStyle w:val="TDC2"/>
            <w:tabs>
              <w:tab w:val="right" w:leader="dot" w:pos="9350"/>
            </w:tabs>
            <w:rPr>
              <w:rFonts w:eastAsiaTheme="minorEastAsia"/>
              <w:noProof/>
              <w:kern w:val="0"/>
              <w:lang w:eastAsia="es-MX"/>
              <w14:ligatures w14:val="none"/>
            </w:rPr>
          </w:pPr>
          <w:hyperlink w:anchor="_Toc211778809" w:history="1">
            <w:r w:rsidR="001725F3" w:rsidRPr="00191731">
              <w:rPr>
                <w:rStyle w:val="Hipervnculo"/>
                <w:noProof/>
              </w:rPr>
              <w:t>Conceptos internacionales</w:t>
            </w:r>
            <w:r w:rsidR="001725F3">
              <w:rPr>
                <w:noProof/>
                <w:webHidden/>
              </w:rPr>
              <w:tab/>
            </w:r>
            <w:r w:rsidR="001725F3">
              <w:rPr>
                <w:noProof/>
                <w:webHidden/>
              </w:rPr>
              <w:fldChar w:fldCharType="begin"/>
            </w:r>
            <w:r w:rsidR="001725F3">
              <w:rPr>
                <w:noProof/>
                <w:webHidden/>
              </w:rPr>
              <w:instrText xml:space="preserve"> PAGEREF _Toc211778809 \h </w:instrText>
            </w:r>
            <w:r w:rsidR="001725F3">
              <w:rPr>
                <w:noProof/>
                <w:webHidden/>
              </w:rPr>
            </w:r>
            <w:r w:rsidR="001725F3">
              <w:rPr>
                <w:noProof/>
                <w:webHidden/>
              </w:rPr>
              <w:fldChar w:fldCharType="separate"/>
            </w:r>
            <w:r w:rsidR="001725F3">
              <w:rPr>
                <w:noProof/>
                <w:webHidden/>
              </w:rPr>
              <w:t>41</w:t>
            </w:r>
            <w:r w:rsidR="001725F3">
              <w:rPr>
                <w:noProof/>
                <w:webHidden/>
              </w:rPr>
              <w:fldChar w:fldCharType="end"/>
            </w:r>
          </w:hyperlink>
        </w:p>
        <w:p w14:paraId="7B15201A" w14:textId="0FAAFD4F" w:rsidR="001725F3" w:rsidRDefault="00000000">
          <w:pPr>
            <w:pStyle w:val="TDC3"/>
            <w:tabs>
              <w:tab w:val="right" w:leader="dot" w:pos="9350"/>
            </w:tabs>
            <w:rPr>
              <w:rFonts w:eastAsiaTheme="minorEastAsia"/>
              <w:noProof/>
              <w:kern w:val="0"/>
              <w:lang w:eastAsia="es-MX"/>
              <w14:ligatures w14:val="none"/>
            </w:rPr>
          </w:pPr>
          <w:hyperlink w:anchor="_Toc211778810" w:history="1">
            <w:r w:rsidR="001725F3" w:rsidRPr="00191731">
              <w:rPr>
                <w:rStyle w:val="Hipervnculo"/>
                <w:rFonts w:eastAsia="Arial"/>
                <w:noProof/>
              </w:rPr>
              <w:t>IVA</w:t>
            </w:r>
            <w:r w:rsidR="001725F3">
              <w:rPr>
                <w:noProof/>
                <w:webHidden/>
              </w:rPr>
              <w:tab/>
            </w:r>
            <w:r w:rsidR="001725F3">
              <w:rPr>
                <w:noProof/>
                <w:webHidden/>
              </w:rPr>
              <w:fldChar w:fldCharType="begin"/>
            </w:r>
            <w:r w:rsidR="001725F3">
              <w:rPr>
                <w:noProof/>
                <w:webHidden/>
              </w:rPr>
              <w:instrText xml:space="preserve"> PAGEREF _Toc211778810 \h </w:instrText>
            </w:r>
            <w:r w:rsidR="001725F3">
              <w:rPr>
                <w:noProof/>
                <w:webHidden/>
              </w:rPr>
            </w:r>
            <w:r w:rsidR="001725F3">
              <w:rPr>
                <w:noProof/>
                <w:webHidden/>
              </w:rPr>
              <w:fldChar w:fldCharType="separate"/>
            </w:r>
            <w:r w:rsidR="001725F3">
              <w:rPr>
                <w:noProof/>
                <w:webHidden/>
              </w:rPr>
              <w:t>41</w:t>
            </w:r>
            <w:r w:rsidR="001725F3">
              <w:rPr>
                <w:noProof/>
                <w:webHidden/>
              </w:rPr>
              <w:fldChar w:fldCharType="end"/>
            </w:r>
          </w:hyperlink>
        </w:p>
        <w:p w14:paraId="747D8D96" w14:textId="425D7D67" w:rsidR="001725F3" w:rsidRDefault="00000000">
          <w:pPr>
            <w:pStyle w:val="TDC3"/>
            <w:tabs>
              <w:tab w:val="right" w:leader="dot" w:pos="9350"/>
            </w:tabs>
            <w:rPr>
              <w:rFonts w:eastAsiaTheme="minorEastAsia"/>
              <w:noProof/>
              <w:kern w:val="0"/>
              <w:lang w:eastAsia="es-MX"/>
              <w14:ligatures w14:val="none"/>
            </w:rPr>
          </w:pPr>
          <w:hyperlink w:anchor="_Toc211778811" w:history="1">
            <w:r w:rsidR="001725F3" w:rsidRPr="00191731">
              <w:rPr>
                <w:rStyle w:val="Hipervnculo"/>
                <w:rFonts w:eastAsia="Arial"/>
                <w:noProof/>
              </w:rPr>
              <w:t>Ingresos</w:t>
            </w:r>
            <w:r w:rsidR="001725F3">
              <w:rPr>
                <w:noProof/>
                <w:webHidden/>
              </w:rPr>
              <w:tab/>
            </w:r>
            <w:r w:rsidR="001725F3">
              <w:rPr>
                <w:noProof/>
                <w:webHidden/>
              </w:rPr>
              <w:fldChar w:fldCharType="begin"/>
            </w:r>
            <w:r w:rsidR="001725F3">
              <w:rPr>
                <w:noProof/>
                <w:webHidden/>
              </w:rPr>
              <w:instrText xml:space="preserve"> PAGEREF _Toc211778811 \h </w:instrText>
            </w:r>
            <w:r w:rsidR="001725F3">
              <w:rPr>
                <w:noProof/>
                <w:webHidden/>
              </w:rPr>
            </w:r>
            <w:r w:rsidR="001725F3">
              <w:rPr>
                <w:noProof/>
                <w:webHidden/>
              </w:rPr>
              <w:fldChar w:fldCharType="separate"/>
            </w:r>
            <w:r w:rsidR="001725F3">
              <w:rPr>
                <w:noProof/>
                <w:webHidden/>
              </w:rPr>
              <w:t>41</w:t>
            </w:r>
            <w:r w:rsidR="001725F3">
              <w:rPr>
                <w:noProof/>
                <w:webHidden/>
              </w:rPr>
              <w:fldChar w:fldCharType="end"/>
            </w:r>
          </w:hyperlink>
        </w:p>
        <w:p w14:paraId="0FADB559" w14:textId="7DAFF0CC" w:rsidR="001725F3" w:rsidRDefault="00000000">
          <w:pPr>
            <w:pStyle w:val="TDC3"/>
            <w:tabs>
              <w:tab w:val="right" w:leader="dot" w:pos="9350"/>
            </w:tabs>
            <w:rPr>
              <w:rFonts w:eastAsiaTheme="minorEastAsia"/>
              <w:noProof/>
              <w:kern w:val="0"/>
              <w:lang w:eastAsia="es-MX"/>
              <w14:ligatures w14:val="none"/>
            </w:rPr>
          </w:pPr>
          <w:hyperlink w:anchor="_Toc211778812" w:history="1">
            <w:r w:rsidR="001725F3" w:rsidRPr="00191731">
              <w:rPr>
                <w:rStyle w:val="Hipervnculo"/>
                <w:rFonts w:eastAsia="Arial"/>
                <w:noProof/>
              </w:rPr>
              <w:t>Contribuyentes</w:t>
            </w:r>
            <w:r w:rsidR="001725F3">
              <w:rPr>
                <w:noProof/>
                <w:webHidden/>
              </w:rPr>
              <w:tab/>
            </w:r>
            <w:r w:rsidR="001725F3">
              <w:rPr>
                <w:noProof/>
                <w:webHidden/>
              </w:rPr>
              <w:fldChar w:fldCharType="begin"/>
            </w:r>
            <w:r w:rsidR="001725F3">
              <w:rPr>
                <w:noProof/>
                <w:webHidden/>
              </w:rPr>
              <w:instrText xml:space="preserve"> PAGEREF _Toc211778812 \h </w:instrText>
            </w:r>
            <w:r w:rsidR="001725F3">
              <w:rPr>
                <w:noProof/>
                <w:webHidden/>
              </w:rPr>
            </w:r>
            <w:r w:rsidR="001725F3">
              <w:rPr>
                <w:noProof/>
                <w:webHidden/>
              </w:rPr>
              <w:fldChar w:fldCharType="separate"/>
            </w:r>
            <w:r w:rsidR="001725F3">
              <w:rPr>
                <w:noProof/>
                <w:webHidden/>
              </w:rPr>
              <w:t>41</w:t>
            </w:r>
            <w:r w:rsidR="001725F3">
              <w:rPr>
                <w:noProof/>
                <w:webHidden/>
              </w:rPr>
              <w:fldChar w:fldCharType="end"/>
            </w:r>
          </w:hyperlink>
        </w:p>
        <w:p w14:paraId="1612C292" w14:textId="1E1448D8" w:rsidR="001725F3" w:rsidRDefault="00000000">
          <w:pPr>
            <w:pStyle w:val="TDC3"/>
            <w:tabs>
              <w:tab w:val="right" w:leader="dot" w:pos="9350"/>
            </w:tabs>
            <w:rPr>
              <w:rFonts w:eastAsiaTheme="minorEastAsia"/>
              <w:noProof/>
              <w:kern w:val="0"/>
              <w:lang w:eastAsia="es-MX"/>
              <w14:ligatures w14:val="none"/>
            </w:rPr>
          </w:pPr>
          <w:hyperlink w:anchor="_Toc211778813" w:history="1">
            <w:r w:rsidR="001725F3" w:rsidRPr="00191731">
              <w:rPr>
                <w:rStyle w:val="Hipervnculo"/>
                <w:rFonts w:eastAsia="Arial"/>
                <w:noProof/>
              </w:rPr>
              <w:t>Recaudación</w:t>
            </w:r>
            <w:r w:rsidR="001725F3">
              <w:rPr>
                <w:noProof/>
                <w:webHidden/>
              </w:rPr>
              <w:tab/>
            </w:r>
            <w:r w:rsidR="001725F3">
              <w:rPr>
                <w:noProof/>
                <w:webHidden/>
              </w:rPr>
              <w:fldChar w:fldCharType="begin"/>
            </w:r>
            <w:r w:rsidR="001725F3">
              <w:rPr>
                <w:noProof/>
                <w:webHidden/>
              </w:rPr>
              <w:instrText xml:space="preserve"> PAGEREF _Toc211778813 \h </w:instrText>
            </w:r>
            <w:r w:rsidR="001725F3">
              <w:rPr>
                <w:noProof/>
                <w:webHidden/>
              </w:rPr>
            </w:r>
            <w:r w:rsidR="001725F3">
              <w:rPr>
                <w:noProof/>
                <w:webHidden/>
              </w:rPr>
              <w:fldChar w:fldCharType="separate"/>
            </w:r>
            <w:r w:rsidR="001725F3">
              <w:rPr>
                <w:noProof/>
                <w:webHidden/>
              </w:rPr>
              <w:t>42</w:t>
            </w:r>
            <w:r w:rsidR="001725F3">
              <w:rPr>
                <w:noProof/>
                <w:webHidden/>
              </w:rPr>
              <w:fldChar w:fldCharType="end"/>
            </w:r>
          </w:hyperlink>
        </w:p>
        <w:p w14:paraId="68BF0718" w14:textId="77A35207" w:rsidR="001725F3" w:rsidRDefault="00000000">
          <w:pPr>
            <w:pStyle w:val="TDC3"/>
            <w:tabs>
              <w:tab w:val="right" w:leader="dot" w:pos="9350"/>
            </w:tabs>
            <w:rPr>
              <w:rFonts w:eastAsiaTheme="minorEastAsia"/>
              <w:noProof/>
              <w:kern w:val="0"/>
              <w:lang w:eastAsia="es-MX"/>
              <w14:ligatures w14:val="none"/>
            </w:rPr>
          </w:pPr>
          <w:hyperlink w:anchor="_Toc211778814" w:history="1">
            <w:r w:rsidR="001725F3" w:rsidRPr="00191731">
              <w:rPr>
                <w:rStyle w:val="Hipervnculo"/>
                <w:rFonts w:eastAsia="Arial"/>
                <w:noProof/>
              </w:rPr>
              <w:t>Gasto Público</w:t>
            </w:r>
            <w:r w:rsidR="001725F3">
              <w:rPr>
                <w:noProof/>
                <w:webHidden/>
              </w:rPr>
              <w:tab/>
            </w:r>
            <w:r w:rsidR="001725F3">
              <w:rPr>
                <w:noProof/>
                <w:webHidden/>
              </w:rPr>
              <w:fldChar w:fldCharType="begin"/>
            </w:r>
            <w:r w:rsidR="001725F3">
              <w:rPr>
                <w:noProof/>
                <w:webHidden/>
              </w:rPr>
              <w:instrText xml:space="preserve"> PAGEREF _Toc211778814 \h </w:instrText>
            </w:r>
            <w:r w:rsidR="001725F3">
              <w:rPr>
                <w:noProof/>
                <w:webHidden/>
              </w:rPr>
            </w:r>
            <w:r w:rsidR="001725F3">
              <w:rPr>
                <w:noProof/>
                <w:webHidden/>
              </w:rPr>
              <w:fldChar w:fldCharType="separate"/>
            </w:r>
            <w:r w:rsidR="001725F3">
              <w:rPr>
                <w:noProof/>
                <w:webHidden/>
              </w:rPr>
              <w:t>42</w:t>
            </w:r>
            <w:r w:rsidR="001725F3">
              <w:rPr>
                <w:noProof/>
                <w:webHidden/>
              </w:rPr>
              <w:fldChar w:fldCharType="end"/>
            </w:r>
          </w:hyperlink>
        </w:p>
        <w:p w14:paraId="03801C6F" w14:textId="31D26F9C" w:rsidR="001725F3" w:rsidRDefault="00000000">
          <w:pPr>
            <w:pStyle w:val="TDC3"/>
            <w:tabs>
              <w:tab w:val="right" w:leader="dot" w:pos="9350"/>
            </w:tabs>
            <w:rPr>
              <w:rFonts w:eastAsiaTheme="minorEastAsia"/>
              <w:noProof/>
              <w:kern w:val="0"/>
              <w:lang w:eastAsia="es-MX"/>
              <w14:ligatures w14:val="none"/>
            </w:rPr>
          </w:pPr>
          <w:hyperlink w:anchor="_Toc211778815" w:history="1">
            <w:r w:rsidR="001725F3" w:rsidRPr="00191731">
              <w:rPr>
                <w:rStyle w:val="Hipervnculo"/>
                <w:rFonts w:eastAsia="Arial"/>
                <w:noProof/>
              </w:rPr>
              <w:t>Economía</w:t>
            </w:r>
            <w:r w:rsidR="001725F3">
              <w:rPr>
                <w:noProof/>
                <w:webHidden/>
              </w:rPr>
              <w:tab/>
            </w:r>
            <w:r w:rsidR="001725F3">
              <w:rPr>
                <w:noProof/>
                <w:webHidden/>
              </w:rPr>
              <w:fldChar w:fldCharType="begin"/>
            </w:r>
            <w:r w:rsidR="001725F3">
              <w:rPr>
                <w:noProof/>
                <w:webHidden/>
              </w:rPr>
              <w:instrText xml:space="preserve"> PAGEREF _Toc211778815 \h </w:instrText>
            </w:r>
            <w:r w:rsidR="001725F3">
              <w:rPr>
                <w:noProof/>
                <w:webHidden/>
              </w:rPr>
            </w:r>
            <w:r w:rsidR="001725F3">
              <w:rPr>
                <w:noProof/>
                <w:webHidden/>
              </w:rPr>
              <w:fldChar w:fldCharType="separate"/>
            </w:r>
            <w:r w:rsidR="001725F3">
              <w:rPr>
                <w:noProof/>
                <w:webHidden/>
              </w:rPr>
              <w:t>43</w:t>
            </w:r>
            <w:r w:rsidR="001725F3">
              <w:rPr>
                <w:noProof/>
                <w:webHidden/>
              </w:rPr>
              <w:fldChar w:fldCharType="end"/>
            </w:r>
          </w:hyperlink>
        </w:p>
        <w:p w14:paraId="64CF7356" w14:textId="69B7FCBA" w:rsidR="001725F3" w:rsidRDefault="00000000">
          <w:pPr>
            <w:pStyle w:val="TDC2"/>
            <w:tabs>
              <w:tab w:val="right" w:leader="dot" w:pos="9350"/>
            </w:tabs>
            <w:rPr>
              <w:rFonts w:eastAsiaTheme="minorEastAsia"/>
              <w:noProof/>
              <w:kern w:val="0"/>
              <w:lang w:eastAsia="es-MX"/>
              <w14:ligatures w14:val="none"/>
            </w:rPr>
          </w:pPr>
          <w:hyperlink w:anchor="_Toc211778816" w:history="1">
            <w:r w:rsidR="001725F3" w:rsidRPr="00191731">
              <w:rPr>
                <w:rStyle w:val="Hipervnculo"/>
                <w:noProof/>
              </w:rPr>
              <w:t>Marco Teórico Nacional</w:t>
            </w:r>
            <w:r w:rsidR="001725F3">
              <w:rPr>
                <w:noProof/>
                <w:webHidden/>
              </w:rPr>
              <w:tab/>
            </w:r>
            <w:r w:rsidR="001725F3">
              <w:rPr>
                <w:noProof/>
                <w:webHidden/>
              </w:rPr>
              <w:fldChar w:fldCharType="begin"/>
            </w:r>
            <w:r w:rsidR="001725F3">
              <w:rPr>
                <w:noProof/>
                <w:webHidden/>
              </w:rPr>
              <w:instrText xml:space="preserve"> PAGEREF _Toc211778816 \h </w:instrText>
            </w:r>
            <w:r w:rsidR="001725F3">
              <w:rPr>
                <w:noProof/>
                <w:webHidden/>
              </w:rPr>
            </w:r>
            <w:r w:rsidR="001725F3">
              <w:rPr>
                <w:noProof/>
                <w:webHidden/>
              </w:rPr>
              <w:fldChar w:fldCharType="separate"/>
            </w:r>
            <w:r w:rsidR="001725F3">
              <w:rPr>
                <w:noProof/>
                <w:webHidden/>
              </w:rPr>
              <w:t>44</w:t>
            </w:r>
            <w:r w:rsidR="001725F3">
              <w:rPr>
                <w:noProof/>
                <w:webHidden/>
              </w:rPr>
              <w:fldChar w:fldCharType="end"/>
            </w:r>
          </w:hyperlink>
        </w:p>
        <w:p w14:paraId="0588A01C" w14:textId="29A5F0DE" w:rsidR="001725F3" w:rsidRDefault="00000000">
          <w:pPr>
            <w:pStyle w:val="TDC3"/>
            <w:tabs>
              <w:tab w:val="right" w:leader="dot" w:pos="9350"/>
            </w:tabs>
            <w:rPr>
              <w:rFonts w:eastAsiaTheme="minorEastAsia"/>
              <w:noProof/>
              <w:kern w:val="0"/>
              <w:lang w:eastAsia="es-MX"/>
              <w14:ligatures w14:val="none"/>
            </w:rPr>
          </w:pPr>
          <w:hyperlink w:anchor="_Toc211778817" w:history="1">
            <w:r w:rsidR="001725F3" w:rsidRPr="00191731">
              <w:rPr>
                <w:rStyle w:val="Hipervnculo"/>
                <w:rFonts w:eastAsia="Arial"/>
                <w:noProof/>
              </w:rPr>
              <w:t>Antecedentes</w:t>
            </w:r>
            <w:r w:rsidR="001725F3">
              <w:rPr>
                <w:noProof/>
                <w:webHidden/>
              </w:rPr>
              <w:tab/>
            </w:r>
            <w:r w:rsidR="001725F3">
              <w:rPr>
                <w:noProof/>
                <w:webHidden/>
              </w:rPr>
              <w:fldChar w:fldCharType="begin"/>
            </w:r>
            <w:r w:rsidR="001725F3">
              <w:rPr>
                <w:noProof/>
                <w:webHidden/>
              </w:rPr>
              <w:instrText xml:space="preserve"> PAGEREF _Toc211778817 \h </w:instrText>
            </w:r>
            <w:r w:rsidR="001725F3">
              <w:rPr>
                <w:noProof/>
                <w:webHidden/>
              </w:rPr>
            </w:r>
            <w:r w:rsidR="001725F3">
              <w:rPr>
                <w:noProof/>
                <w:webHidden/>
              </w:rPr>
              <w:fldChar w:fldCharType="separate"/>
            </w:r>
            <w:r w:rsidR="001725F3">
              <w:rPr>
                <w:noProof/>
                <w:webHidden/>
              </w:rPr>
              <w:t>44</w:t>
            </w:r>
            <w:r w:rsidR="001725F3">
              <w:rPr>
                <w:noProof/>
                <w:webHidden/>
              </w:rPr>
              <w:fldChar w:fldCharType="end"/>
            </w:r>
          </w:hyperlink>
        </w:p>
        <w:p w14:paraId="6572FAEE" w14:textId="61BF0D7C" w:rsidR="001725F3" w:rsidRDefault="00000000">
          <w:pPr>
            <w:pStyle w:val="TDC2"/>
            <w:tabs>
              <w:tab w:val="right" w:leader="dot" w:pos="9350"/>
            </w:tabs>
            <w:rPr>
              <w:rFonts w:eastAsiaTheme="minorEastAsia"/>
              <w:noProof/>
              <w:kern w:val="0"/>
              <w:lang w:eastAsia="es-MX"/>
              <w14:ligatures w14:val="none"/>
            </w:rPr>
          </w:pPr>
          <w:hyperlink w:anchor="_Toc211778818" w:history="1">
            <w:r w:rsidR="001725F3" w:rsidRPr="00191731">
              <w:rPr>
                <w:rStyle w:val="Hipervnculo"/>
                <w:rFonts w:eastAsia="Arial"/>
                <w:noProof/>
              </w:rPr>
              <w:t>Clasificación</w:t>
            </w:r>
            <w:r w:rsidR="001725F3">
              <w:rPr>
                <w:noProof/>
                <w:webHidden/>
              </w:rPr>
              <w:tab/>
            </w:r>
            <w:r w:rsidR="001725F3">
              <w:rPr>
                <w:noProof/>
                <w:webHidden/>
              </w:rPr>
              <w:fldChar w:fldCharType="begin"/>
            </w:r>
            <w:r w:rsidR="001725F3">
              <w:rPr>
                <w:noProof/>
                <w:webHidden/>
              </w:rPr>
              <w:instrText xml:space="preserve"> PAGEREF _Toc211778818 \h </w:instrText>
            </w:r>
            <w:r w:rsidR="001725F3">
              <w:rPr>
                <w:noProof/>
                <w:webHidden/>
              </w:rPr>
            </w:r>
            <w:r w:rsidR="001725F3">
              <w:rPr>
                <w:noProof/>
                <w:webHidden/>
              </w:rPr>
              <w:fldChar w:fldCharType="separate"/>
            </w:r>
            <w:r w:rsidR="001725F3">
              <w:rPr>
                <w:noProof/>
                <w:webHidden/>
              </w:rPr>
              <w:t>45</w:t>
            </w:r>
            <w:r w:rsidR="001725F3">
              <w:rPr>
                <w:noProof/>
                <w:webHidden/>
              </w:rPr>
              <w:fldChar w:fldCharType="end"/>
            </w:r>
          </w:hyperlink>
        </w:p>
        <w:p w14:paraId="07117579" w14:textId="7E7E10D0" w:rsidR="001725F3" w:rsidRDefault="00000000">
          <w:pPr>
            <w:pStyle w:val="TDC3"/>
            <w:tabs>
              <w:tab w:val="right" w:leader="dot" w:pos="9350"/>
            </w:tabs>
            <w:rPr>
              <w:rFonts w:eastAsiaTheme="minorEastAsia"/>
              <w:noProof/>
              <w:kern w:val="0"/>
              <w:lang w:eastAsia="es-MX"/>
              <w14:ligatures w14:val="none"/>
            </w:rPr>
          </w:pPr>
          <w:hyperlink w:anchor="_Toc211778819" w:history="1">
            <w:r w:rsidR="001725F3" w:rsidRPr="00191731">
              <w:rPr>
                <w:rStyle w:val="Hipervnculo"/>
                <w:rFonts w:eastAsia="Arial"/>
                <w:noProof/>
              </w:rPr>
              <w:t>Tasa general del 16%</w:t>
            </w:r>
            <w:r w:rsidR="001725F3">
              <w:rPr>
                <w:noProof/>
                <w:webHidden/>
              </w:rPr>
              <w:tab/>
            </w:r>
            <w:r w:rsidR="001725F3">
              <w:rPr>
                <w:noProof/>
                <w:webHidden/>
              </w:rPr>
              <w:fldChar w:fldCharType="begin"/>
            </w:r>
            <w:r w:rsidR="001725F3">
              <w:rPr>
                <w:noProof/>
                <w:webHidden/>
              </w:rPr>
              <w:instrText xml:space="preserve"> PAGEREF _Toc211778819 \h </w:instrText>
            </w:r>
            <w:r w:rsidR="001725F3">
              <w:rPr>
                <w:noProof/>
                <w:webHidden/>
              </w:rPr>
            </w:r>
            <w:r w:rsidR="001725F3">
              <w:rPr>
                <w:noProof/>
                <w:webHidden/>
              </w:rPr>
              <w:fldChar w:fldCharType="separate"/>
            </w:r>
            <w:r w:rsidR="001725F3">
              <w:rPr>
                <w:noProof/>
                <w:webHidden/>
              </w:rPr>
              <w:t>46</w:t>
            </w:r>
            <w:r w:rsidR="001725F3">
              <w:rPr>
                <w:noProof/>
                <w:webHidden/>
              </w:rPr>
              <w:fldChar w:fldCharType="end"/>
            </w:r>
          </w:hyperlink>
        </w:p>
        <w:p w14:paraId="43D463D8" w14:textId="4069A774" w:rsidR="001725F3" w:rsidRDefault="00000000">
          <w:pPr>
            <w:pStyle w:val="TDC3"/>
            <w:tabs>
              <w:tab w:val="right" w:leader="dot" w:pos="9350"/>
            </w:tabs>
            <w:rPr>
              <w:rFonts w:eastAsiaTheme="minorEastAsia"/>
              <w:noProof/>
              <w:kern w:val="0"/>
              <w:lang w:eastAsia="es-MX"/>
              <w14:ligatures w14:val="none"/>
            </w:rPr>
          </w:pPr>
          <w:hyperlink w:anchor="_Toc211778820" w:history="1">
            <w:r w:rsidR="001725F3" w:rsidRPr="00191731">
              <w:rPr>
                <w:rStyle w:val="Hipervnculo"/>
                <w:rFonts w:eastAsia="Arial"/>
                <w:noProof/>
              </w:rPr>
              <w:t>Tasa del 8 % zonas fronterizas</w:t>
            </w:r>
            <w:r w:rsidR="001725F3">
              <w:rPr>
                <w:noProof/>
                <w:webHidden/>
              </w:rPr>
              <w:tab/>
            </w:r>
            <w:r w:rsidR="001725F3">
              <w:rPr>
                <w:noProof/>
                <w:webHidden/>
              </w:rPr>
              <w:fldChar w:fldCharType="begin"/>
            </w:r>
            <w:r w:rsidR="001725F3">
              <w:rPr>
                <w:noProof/>
                <w:webHidden/>
              </w:rPr>
              <w:instrText xml:space="preserve"> PAGEREF _Toc211778820 \h </w:instrText>
            </w:r>
            <w:r w:rsidR="001725F3">
              <w:rPr>
                <w:noProof/>
                <w:webHidden/>
              </w:rPr>
            </w:r>
            <w:r w:rsidR="001725F3">
              <w:rPr>
                <w:noProof/>
                <w:webHidden/>
              </w:rPr>
              <w:fldChar w:fldCharType="separate"/>
            </w:r>
            <w:r w:rsidR="001725F3">
              <w:rPr>
                <w:noProof/>
                <w:webHidden/>
              </w:rPr>
              <w:t>46</w:t>
            </w:r>
            <w:r w:rsidR="001725F3">
              <w:rPr>
                <w:noProof/>
                <w:webHidden/>
              </w:rPr>
              <w:fldChar w:fldCharType="end"/>
            </w:r>
          </w:hyperlink>
        </w:p>
        <w:p w14:paraId="46073AD9" w14:textId="4C8D0F79" w:rsidR="001725F3" w:rsidRDefault="00000000">
          <w:pPr>
            <w:pStyle w:val="TDC3"/>
            <w:tabs>
              <w:tab w:val="right" w:leader="dot" w:pos="9350"/>
            </w:tabs>
            <w:rPr>
              <w:rFonts w:eastAsiaTheme="minorEastAsia"/>
              <w:noProof/>
              <w:kern w:val="0"/>
              <w:lang w:eastAsia="es-MX"/>
              <w14:ligatures w14:val="none"/>
            </w:rPr>
          </w:pPr>
          <w:hyperlink w:anchor="_Toc211778821" w:history="1">
            <w:r w:rsidR="001725F3" w:rsidRPr="00191731">
              <w:rPr>
                <w:rStyle w:val="Hipervnculo"/>
                <w:rFonts w:eastAsia="Arial"/>
                <w:noProof/>
              </w:rPr>
              <w:t>Tasa 0% (cero)</w:t>
            </w:r>
            <w:r w:rsidR="001725F3">
              <w:rPr>
                <w:noProof/>
                <w:webHidden/>
              </w:rPr>
              <w:tab/>
            </w:r>
            <w:r w:rsidR="001725F3">
              <w:rPr>
                <w:noProof/>
                <w:webHidden/>
              </w:rPr>
              <w:fldChar w:fldCharType="begin"/>
            </w:r>
            <w:r w:rsidR="001725F3">
              <w:rPr>
                <w:noProof/>
                <w:webHidden/>
              </w:rPr>
              <w:instrText xml:space="preserve"> PAGEREF _Toc211778821 \h </w:instrText>
            </w:r>
            <w:r w:rsidR="001725F3">
              <w:rPr>
                <w:noProof/>
                <w:webHidden/>
              </w:rPr>
            </w:r>
            <w:r w:rsidR="001725F3">
              <w:rPr>
                <w:noProof/>
                <w:webHidden/>
              </w:rPr>
              <w:fldChar w:fldCharType="separate"/>
            </w:r>
            <w:r w:rsidR="001725F3">
              <w:rPr>
                <w:noProof/>
                <w:webHidden/>
              </w:rPr>
              <w:t>46</w:t>
            </w:r>
            <w:r w:rsidR="001725F3">
              <w:rPr>
                <w:noProof/>
                <w:webHidden/>
              </w:rPr>
              <w:fldChar w:fldCharType="end"/>
            </w:r>
          </w:hyperlink>
        </w:p>
        <w:p w14:paraId="1E696775" w14:textId="12A107E3" w:rsidR="001725F3" w:rsidRDefault="00000000">
          <w:pPr>
            <w:pStyle w:val="TDC3"/>
            <w:tabs>
              <w:tab w:val="right" w:leader="dot" w:pos="9350"/>
            </w:tabs>
            <w:rPr>
              <w:rFonts w:eastAsiaTheme="minorEastAsia"/>
              <w:noProof/>
              <w:kern w:val="0"/>
              <w:lang w:eastAsia="es-MX"/>
              <w14:ligatures w14:val="none"/>
            </w:rPr>
          </w:pPr>
          <w:hyperlink w:anchor="_Toc211778822" w:history="1">
            <w:r w:rsidR="001725F3" w:rsidRPr="00191731">
              <w:rPr>
                <w:rStyle w:val="Hipervnculo"/>
                <w:rFonts w:eastAsia="Arial"/>
                <w:noProof/>
              </w:rPr>
              <w:t>Bienes y servicios exentos del pago del IVA</w:t>
            </w:r>
            <w:r w:rsidR="001725F3">
              <w:rPr>
                <w:noProof/>
                <w:webHidden/>
              </w:rPr>
              <w:tab/>
            </w:r>
            <w:r w:rsidR="001725F3">
              <w:rPr>
                <w:noProof/>
                <w:webHidden/>
              </w:rPr>
              <w:fldChar w:fldCharType="begin"/>
            </w:r>
            <w:r w:rsidR="001725F3">
              <w:rPr>
                <w:noProof/>
                <w:webHidden/>
              </w:rPr>
              <w:instrText xml:space="preserve"> PAGEREF _Toc211778822 \h </w:instrText>
            </w:r>
            <w:r w:rsidR="001725F3">
              <w:rPr>
                <w:noProof/>
                <w:webHidden/>
              </w:rPr>
            </w:r>
            <w:r w:rsidR="001725F3">
              <w:rPr>
                <w:noProof/>
                <w:webHidden/>
              </w:rPr>
              <w:fldChar w:fldCharType="separate"/>
            </w:r>
            <w:r w:rsidR="001725F3">
              <w:rPr>
                <w:noProof/>
                <w:webHidden/>
              </w:rPr>
              <w:t>46</w:t>
            </w:r>
            <w:r w:rsidR="001725F3">
              <w:rPr>
                <w:noProof/>
                <w:webHidden/>
              </w:rPr>
              <w:fldChar w:fldCharType="end"/>
            </w:r>
          </w:hyperlink>
        </w:p>
        <w:p w14:paraId="4CB2B810" w14:textId="28CB1197" w:rsidR="001725F3" w:rsidRDefault="00000000">
          <w:pPr>
            <w:pStyle w:val="TDC2"/>
            <w:tabs>
              <w:tab w:val="right" w:leader="dot" w:pos="9350"/>
            </w:tabs>
            <w:rPr>
              <w:rFonts w:eastAsiaTheme="minorEastAsia"/>
              <w:noProof/>
              <w:kern w:val="0"/>
              <w:lang w:eastAsia="es-MX"/>
              <w14:ligatures w14:val="none"/>
            </w:rPr>
          </w:pPr>
          <w:hyperlink w:anchor="_Toc211778823" w:history="1">
            <w:r w:rsidR="001725F3" w:rsidRPr="00191731">
              <w:rPr>
                <w:rStyle w:val="Hipervnculo"/>
                <w:rFonts w:eastAsia="Arial"/>
                <w:noProof/>
              </w:rPr>
              <w:t>Marco Legal</w:t>
            </w:r>
            <w:r w:rsidR="001725F3">
              <w:rPr>
                <w:noProof/>
                <w:webHidden/>
              </w:rPr>
              <w:tab/>
            </w:r>
            <w:r w:rsidR="001725F3">
              <w:rPr>
                <w:noProof/>
                <w:webHidden/>
              </w:rPr>
              <w:fldChar w:fldCharType="begin"/>
            </w:r>
            <w:r w:rsidR="001725F3">
              <w:rPr>
                <w:noProof/>
                <w:webHidden/>
              </w:rPr>
              <w:instrText xml:space="preserve"> PAGEREF _Toc211778823 \h </w:instrText>
            </w:r>
            <w:r w:rsidR="001725F3">
              <w:rPr>
                <w:noProof/>
                <w:webHidden/>
              </w:rPr>
            </w:r>
            <w:r w:rsidR="001725F3">
              <w:rPr>
                <w:noProof/>
                <w:webHidden/>
              </w:rPr>
              <w:fldChar w:fldCharType="separate"/>
            </w:r>
            <w:r w:rsidR="001725F3">
              <w:rPr>
                <w:noProof/>
                <w:webHidden/>
              </w:rPr>
              <w:t>47</w:t>
            </w:r>
            <w:r w:rsidR="001725F3">
              <w:rPr>
                <w:noProof/>
                <w:webHidden/>
              </w:rPr>
              <w:fldChar w:fldCharType="end"/>
            </w:r>
          </w:hyperlink>
        </w:p>
        <w:p w14:paraId="7F4C1F5E" w14:textId="0E34F82F" w:rsidR="001725F3" w:rsidRDefault="00000000">
          <w:pPr>
            <w:pStyle w:val="TDC2"/>
            <w:tabs>
              <w:tab w:val="right" w:leader="dot" w:pos="9350"/>
            </w:tabs>
            <w:rPr>
              <w:rFonts w:eastAsiaTheme="minorEastAsia"/>
              <w:noProof/>
              <w:kern w:val="0"/>
              <w:lang w:eastAsia="es-MX"/>
              <w14:ligatures w14:val="none"/>
            </w:rPr>
          </w:pPr>
          <w:hyperlink w:anchor="_Toc211778824" w:history="1">
            <w:r w:rsidR="001725F3" w:rsidRPr="00191731">
              <w:rPr>
                <w:rStyle w:val="Hipervnculo"/>
                <w:rFonts w:eastAsia="Arial"/>
                <w:noProof/>
              </w:rPr>
              <w:t>Conceptos Nacionales</w:t>
            </w:r>
            <w:r w:rsidR="001725F3">
              <w:rPr>
                <w:noProof/>
                <w:webHidden/>
              </w:rPr>
              <w:tab/>
            </w:r>
            <w:r w:rsidR="001725F3">
              <w:rPr>
                <w:noProof/>
                <w:webHidden/>
              </w:rPr>
              <w:fldChar w:fldCharType="begin"/>
            </w:r>
            <w:r w:rsidR="001725F3">
              <w:rPr>
                <w:noProof/>
                <w:webHidden/>
              </w:rPr>
              <w:instrText xml:space="preserve"> PAGEREF _Toc211778824 \h </w:instrText>
            </w:r>
            <w:r w:rsidR="001725F3">
              <w:rPr>
                <w:noProof/>
                <w:webHidden/>
              </w:rPr>
            </w:r>
            <w:r w:rsidR="001725F3">
              <w:rPr>
                <w:noProof/>
                <w:webHidden/>
              </w:rPr>
              <w:fldChar w:fldCharType="separate"/>
            </w:r>
            <w:r w:rsidR="001725F3">
              <w:rPr>
                <w:noProof/>
                <w:webHidden/>
              </w:rPr>
              <w:t>47</w:t>
            </w:r>
            <w:r w:rsidR="001725F3">
              <w:rPr>
                <w:noProof/>
                <w:webHidden/>
              </w:rPr>
              <w:fldChar w:fldCharType="end"/>
            </w:r>
          </w:hyperlink>
        </w:p>
        <w:p w14:paraId="265C4605" w14:textId="13C65B72" w:rsidR="001725F3" w:rsidRDefault="00000000">
          <w:pPr>
            <w:pStyle w:val="TDC3"/>
            <w:tabs>
              <w:tab w:val="right" w:leader="dot" w:pos="9350"/>
            </w:tabs>
            <w:rPr>
              <w:rFonts w:eastAsiaTheme="minorEastAsia"/>
              <w:noProof/>
              <w:kern w:val="0"/>
              <w:lang w:eastAsia="es-MX"/>
              <w14:ligatures w14:val="none"/>
            </w:rPr>
          </w:pPr>
          <w:hyperlink w:anchor="_Toc211778825" w:history="1">
            <w:r w:rsidR="001725F3" w:rsidRPr="00191731">
              <w:rPr>
                <w:rStyle w:val="Hipervnculo"/>
                <w:rFonts w:eastAsia="Arial"/>
                <w:noProof/>
              </w:rPr>
              <w:t>IVA</w:t>
            </w:r>
            <w:r w:rsidR="001725F3">
              <w:rPr>
                <w:noProof/>
                <w:webHidden/>
              </w:rPr>
              <w:tab/>
            </w:r>
            <w:r w:rsidR="001725F3">
              <w:rPr>
                <w:noProof/>
                <w:webHidden/>
              </w:rPr>
              <w:fldChar w:fldCharType="begin"/>
            </w:r>
            <w:r w:rsidR="001725F3">
              <w:rPr>
                <w:noProof/>
                <w:webHidden/>
              </w:rPr>
              <w:instrText xml:space="preserve"> PAGEREF _Toc211778825 \h </w:instrText>
            </w:r>
            <w:r w:rsidR="001725F3">
              <w:rPr>
                <w:noProof/>
                <w:webHidden/>
              </w:rPr>
            </w:r>
            <w:r w:rsidR="001725F3">
              <w:rPr>
                <w:noProof/>
                <w:webHidden/>
              </w:rPr>
              <w:fldChar w:fldCharType="separate"/>
            </w:r>
            <w:r w:rsidR="001725F3">
              <w:rPr>
                <w:noProof/>
                <w:webHidden/>
              </w:rPr>
              <w:t>47</w:t>
            </w:r>
            <w:r w:rsidR="001725F3">
              <w:rPr>
                <w:noProof/>
                <w:webHidden/>
              </w:rPr>
              <w:fldChar w:fldCharType="end"/>
            </w:r>
          </w:hyperlink>
        </w:p>
        <w:p w14:paraId="3CF704CF" w14:textId="55FB030C" w:rsidR="001725F3" w:rsidRDefault="00000000">
          <w:pPr>
            <w:pStyle w:val="TDC3"/>
            <w:tabs>
              <w:tab w:val="right" w:leader="dot" w:pos="9350"/>
            </w:tabs>
            <w:rPr>
              <w:rFonts w:eastAsiaTheme="minorEastAsia"/>
              <w:noProof/>
              <w:kern w:val="0"/>
              <w:lang w:eastAsia="es-MX"/>
              <w14:ligatures w14:val="none"/>
            </w:rPr>
          </w:pPr>
          <w:hyperlink w:anchor="_Toc211778826" w:history="1">
            <w:r w:rsidR="001725F3" w:rsidRPr="00191731">
              <w:rPr>
                <w:rStyle w:val="Hipervnculo"/>
                <w:rFonts w:eastAsia="Arial"/>
                <w:noProof/>
              </w:rPr>
              <w:t>Contribuyentes</w:t>
            </w:r>
            <w:r w:rsidR="001725F3">
              <w:rPr>
                <w:noProof/>
                <w:webHidden/>
              </w:rPr>
              <w:tab/>
            </w:r>
            <w:r w:rsidR="001725F3">
              <w:rPr>
                <w:noProof/>
                <w:webHidden/>
              </w:rPr>
              <w:fldChar w:fldCharType="begin"/>
            </w:r>
            <w:r w:rsidR="001725F3">
              <w:rPr>
                <w:noProof/>
                <w:webHidden/>
              </w:rPr>
              <w:instrText xml:space="preserve"> PAGEREF _Toc211778826 \h </w:instrText>
            </w:r>
            <w:r w:rsidR="001725F3">
              <w:rPr>
                <w:noProof/>
                <w:webHidden/>
              </w:rPr>
            </w:r>
            <w:r w:rsidR="001725F3">
              <w:rPr>
                <w:noProof/>
                <w:webHidden/>
              </w:rPr>
              <w:fldChar w:fldCharType="separate"/>
            </w:r>
            <w:r w:rsidR="001725F3">
              <w:rPr>
                <w:noProof/>
                <w:webHidden/>
              </w:rPr>
              <w:t>48</w:t>
            </w:r>
            <w:r w:rsidR="001725F3">
              <w:rPr>
                <w:noProof/>
                <w:webHidden/>
              </w:rPr>
              <w:fldChar w:fldCharType="end"/>
            </w:r>
          </w:hyperlink>
        </w:p>
        <w:p w14:paraId="6B804E9D" w14:textId="33BF01CB" w:rsidR="001725F3" w:rsidRDefault="00000000">
          <w:pPr>
            <w:pStyle w:val="TDC3"/>
            <w:tabs>
              <w:tab w:val="right" w:leader="dot" w:pos="9350"/>
            </w:tabs>
            <w:rPr>
              <w:rFonts w:eastAsiaTheme="minorEastAsia"/>
              <w:noProof/>
              <w:kern w:val="0"/>
              <w:lang w:eastAsia="es-MX"/>
              <w14:ligatures w14:val="none"/>
            </w:rPr>
          </w:pPr>
          <w:hyperlink w:anchor="_Toc211778827" w:history="1">
            <w:r w:rsidR="001725F3" w:rsidRPr="00191731">
              <w:rPr>
                <w:rStyle w:val="Hipervnculo"/>
                <w:rFonts w:eastAsia="Arial"/>
                <w:noProof/>
              </w:rPr>
              <w:t>Recaudación</w:t>
            </w:r>
            <w:r w:rsidR="001725F3">
              <w:rPr>
                <w:noProof/>
                <w:webHidden/>
              </w:rPr>
              <w:tab/>
            </w:r>
            <w:r w:rsidR="001725F3">
              <w:rPr>
                <w:noProof/>
                <w:webHidden/>
              </w:rPr>
              <w:fldChar w:fldCharType="begin"/>
            </w:r>
            <w:r w:rsidR="001725F3">
              <w:rPr>
                <w:noProof/>
                <w:webHidden/>
              </w:rPr>
              <w:instrText xml:space="preserve"> PAGEREF _Toc211778827 \h </w:instrText>
            </w:r>
            <w:r w:rsidR="001725F3">
              <w:rPr>
                <w:noProof/>
                <w:webHidden/>
              </w:rPr>
            </w:r>
            <w:r w:rsidR="001725F3">
              <w:rPr>
                <w:noProof/>
                <w:webHidden/>
              </w:rPr>
              <w:fldChar w:fldCharType="separate"/>
            </w:r>
            <w:r w:rsidR="001725F3">
              <w:rPr>
                <w:noProof/>
                <w:webHidden/>
              </w:rPr>
              <w:t>48</w:t>
            </w:r>
            <w:r w:rsidR="001725F3">
              <w:rPr>
                <w:noProof/>
                <w:webHidden/>
              </w:rPr>
              <w:fldChar w:fldCharType="end"/>
            </w:r>
          </w:hyperlink>
        </w:p>
        <w:p w14:paraId="3454DFF0" w14:textId="7A8F3350" w:rsidR="001725F3" w:rsidRDefault="00000000">
          <w:pPr>
            <w:pStyle w:val="TDC3"/>
            <w:tabs>
              <w:tab w:val="right" w:leader="dot" w:pos="9350"/>
            </w:tabs>
            <w:rPr>
              <w:rFonts w:eastAsiaTheme="minorEastAsia"/>
              <w:noProof/>
              <w:kern w:val="0"/>
              <w:lang w:eastAsia="es-MX"/>
              <w14:ligatures w14:val="none"/>
            </w:rPr>
          </w:pPr>
          <w:hyperlink w:anchor="_Toc211778828" w:history="1">
            <w:r w:rsidR="001725F3" w:rsidRPr="00191731">
              <w:rPr>
                <w:rStyle w:val="Hipervnculo"/>
                <w:rFonts w:eastAsia="Arial"/>
                <w:noProof/>
              </w:rPr>
              <w:t>Gasto Público</w:t>
            </w:r>
            <w:r w:rsidR="001725F3">
              <w:rPr>
                <w:noProof/>
                <w:webHidden/>
              </w:rPr>
              <w:tab/>
            </w:r>
            <w:r w:rsidR="001725F3">
              <w:rPr>
                <w:noProof/>
                <w:webHidden/>
              </w:rPr>
              <w:fldChar w:fldCharType="begin"/>
            </w:r>
            <w:r w:rsidR="001725F3">
              <w:rPr>
                <w:noProof/>
                <w:webHidden/>
              </w:rPr>
              <w:instrText xml:space="preserve"> PAGEREF _Toc211778828 \h </w:instrText>
            </w:r>
            <w:r w:rsidR="001725F3">
              <w:rPr>
                <w:noProof/>
                <w:webHidden/>
              </w:rPr>
            </w:r>
            <w:r w:rsidR="001725F3">
              <w:rPr>
                <w:noProof/>
                <w:webHidden/>
              </w:rPr>
              <w:fldChar w:fldCharType="separate"/>
            </w:r>
            <w:r w:rsidR="001725F3">
              <w:rPr>
                <w:noProof/>
                <w:webHidden/>
              </w:rPr>
              <w:t>48</w:t>
            </w:r>
            <w:r w:rsidR="001725F3">
              <w:rPr>
                <w:noProof/>
                <w:webHidden/>
              </w:rPr>
              <w:fldChar w:fldCharType="end"/>
            </w:r>
          </w:hyperlink>
        </w:p>
        <w:p w14:paraId="371FBA41" w14:textId="346CF51C" w:rsidR="001725F3" w:rsidRDefault="00000000">
          <w:pPr>
            <w:pStyle w:val="TDC3"/>
            <w:tabs>
              <w:tab w:val="right" w:leader="dot" w:pos="9350"/>
            </w:tabs>
            <w:rPr>
              <w:rFonts w:eastAsiaTheme="minorEastAsia"/>
              <w:noProof/>
              <w:kern w:val="0"/>
              <w:lang w:eastAsia="es-MX"/>
              <w14:ligatures w14:val="none"/>
            </w:rPr>
          </w:pPr>
          <w:hyperlink w:anchor="_Toc211778829" w:history="1">
            <w:r w:rsidR="001725F3" w:rsidRPr="00191731">
              <w:rPr>
                <w:rStyle w:val="Hipervnculo"/>
                <w:noProof/>
              </w:rPr>
              <w:t>Economía</w:t>
            </w:r>
            <w:r w:rsidR="001725F3">
              <w:rPr>
                <w:noProof/>
                <w:webHidden/>
              </w:rPr>
              <w:tab/>
            </w:r>
            <w:r w:rsidR="001725F3">
              <w:rPr>
                <w:noProof/>
                <w:webHidden/>
              </w:rPr>
              <w:fldChar w:fldCharType="begin"/>
            </w:r>
            <w:r w:rsidR="001725F3">
              <w:rPr>
                <w:noProof/>
                <w:webHidden/>
              </w:rPr>
              <w:instrText xml:space="preserve"> PAGEREF _Toc211778829 \h </w:instrText>
            </w:r>
            <w:r w:rsidR="001725F3">
              <w:rPr>
                <w:noProof/>
                <w:webHidden/>
              </w:rPr>
            </w:r>
            <w:r w:rsidR="001725F3">
              <w:rPr>
                <w:noProof/>
                <w:webHidden/>
              </w:rPr>
              <w:fldChar w:fldCharType="separate"/>
            </w:r>
            <w:r w:rsidR="001725F3">
              <w:rPr>
                <w:noProof/>
                <w:webHidden/>
              </w:rPr>
              <w:t>49</w:t>
            </w:r>
            <w:r w:rsidR="001725F3">
              <w:rPr>
                <w:noProof/>
                <w:webHidden/>
              </w:rPr>
              <w:fldChar w:fldCharType="end"/>
            </w:r>
          </w:hyperlink>
        </w:p>
        <w:p w14:paraId="57390EB4" w14:textId="581D5C79" w:rsidR="001725F3" w:rsidRDefault="00000000">
          <w:pPr>
            <w:pStyle w:val="TDC2"/>
            <w:tabs>
              <w:tab w:val="right" w:leader="dot" w:pos="9350"/>
            </w:tabs>
            <w:rPr>
              <w:rFonts w:eastAsiaTheme="minorEastAsia"/>
              <w:noProof/>
              <w:kern w:val="0"/>
              <w:lang w:eastAsia="es-MX"/>
              <w14:ligatures w14:val="none"/>
            </w:rPr>
          </w:pPr>
          <w:hyperlink w:anchor="_Toc211778830" w:history="1">
            <w:r w:rsidR="001725F3" w:rsidRPr="00191731">
              <w:rPr>
                <w:rStyle w:val="Hipervnculo"/>
                <w:noProof/>
              </w:rPr>
              <w:t>Marco Teórico Local</w:t>
            </w:r>
            <w:r w:rsidR="001725F3">
              <w:rPr>
                <w:noProof/>
                <w:webHidden/>
              </w:rPr>
              <w:tab/>
            </w:r>
            <w:r w:rsidR="001725F3">
              <w:rPr>
                <w:noProof/>
                <w:webHidden/>
              </w:rPr>
              <w:fldChar w:fldCharType="begin"/>
            </w:r>
            <w:r w:rsidR="001725F3">
              <w:rPr>
                <w:noProof/>
                <w:webHidden/>
              </w:rPr>
              <w:instrText xml:space="preserve"> PAGEREF _Toc211778830 \h </w:instrText>
            </w:r>
            <w:r w:rsidR="001725F3">
              <w:rPr>
                <w:noProof/>
                <w:webHidden/>
              </w:rPr>
            </w:r>
            <w:r w:rsidR="001725F3">
              <w:rPr>
                <w:noProof/>
                <w:webHidden/>
              </w:rPr>
              <w:fldChar w:fldCharType="separate"/>
            </w:r>
            <w:r w:rsidR="001725F3">
              <w:rPr>
                <w:noProof/>
                <w:webHidden/>
              </w:rPr>
              <w:t>51</w:t>
            </w:r>
            <w:r w:rsidR="001725F3">
              <w:rPr>
                <w:noProof/>
                <w:webHidden/>
              </w:rPr>
              <w:fldChar w:fldCharType="end"/>
            </w:r>
          </w:hyperlink>
        </w:p>
        <w:p w14:paraId="42F5E6FB" w14:textId="2E8A978A" w:rsidR="001725F3" w:rsidRDefault="00000000">
          <w:pPr>
            <w:pStyle w:val="TDC3"/>
            <w:tabs>
              <w:tab w:val="right" w:leader="dot" w:pos="9350"/>
            </w:tabs>
            <w:rPr>
              <w:rFonts w:eastAsiaTheme="minorEastAsia"/>
              <w:noProof/>
              <w:kern w:val="0"/>
              <w:lang w:eastAsia="es-MX"/>
              <w14:ligatures w14:val="none"/>
            </w:rPr>
          </w:pPr>
          <w:hyperlink w:anchor="_Toc211778831" w:history="1">
            <w:r w:rsidR="001725F3" w:rsidRPr="00191731">
              <w:rPr>
                <w:rStyle w:val="Hipervnculo"/>
                <w:noProof/>
              </w:rPr>
              <w:t>Antecedentes</w:t>
            </w:r>
            <w:r w:rsidR="001725F3">
              <w:rPr>
                <w:noProof/>
                <w:webHidden/>
              </w:rPr>
              <w:tab/>
            </w:r>
            <w:r w:rsidR="001725F3">
              <w:rPr>
                <w:noProof/>
                <w:webHidden/>
              </w:rPr>
              <w:fldChar w:fldCharType="begin"/>
            </w:r>
            <w:r w:rsidR="001725F3">
              <w:rPr>
                <w:noProof/>
                <w:webHidden/>
              </w:rPr>
              <w:instrText xml:space="preserve"> PAGEREF _Toc211778831 \h </w:instrText>
            </w:r>
            <w:r w:rsidR="001725F3">
              <w:rPr>
                <w:noProof/>
                <w:webHidden/>
              </w:rPr>
            </w:r>
            <w:r w:rsidR="001725F3">
              <w:rPr>
                <w:noProof/>
                <w:webHidden/>
              </w:rPr>
              <w:fldChar w:fldCharType="separate"/>
            </w:r>
            <w:r w:rsidR="001725F3">
              <w:rPr>
                <w:noProof/>
                <w:webHidden/>
              </w:rPr>
              <w:t>51</w:t>
            </w:r>
            <w:r w:rsidR="001725F3">
              <w:rPr>
                <w:noProof/>
                <w:webHidden/>
              </w:rPr>
              <w:fldChar w:fldCharType="end"/>
            </w:r>
          </w:hyperlink>
        </w:p>
        <w:p w14:paraId="6EAB11FC" w14:textId="5DF652C6" w:rsidR="001725F3" w:rsidRDefault="00000000">
          <w:pPr>
            <w:pStyle w:val="TDC3"/>
            <w:tabs>
              <w:tab w:val="right" w:leader="dot" w:pos="9350"/>
            </w:tabs>
            <w:rPr>
              <w:rFonts w:eastAsiaTheme="minorEastAsia"/>
              <w:noProof/>
              <w:kern w:val="0"/>
              <w:lang w:eastAsia="es-MX"/>
              <w14:ligatures w14:val="none"/>
            </w:rPr>
          </w:pPr>
          <w:hyperlink w:anchor="_Toc211778832" w:history="1">
            <w:r w:rsidR="001725F3" w:rsidRPr="00191731">
              <w:rPr>
                <w:rStyle w:val="Hipervnculo"/>
                <w:noProof/>
              </w:rPr>
              <w:t>Surgimiento del IVA y aplicación en la entidad federativa:</w:t>
            </w:r>
            <w:r w:rsidR="001725F3">
              <w:rPr>
                <w:noProof/>
                <w:webHidden/>
              </w:rPr>
              <w:tab/>
            </w:r>
            <w:r w:rsidR="001725F3">
              <w:rPr>
                <w:noProof/>
                <w:webHidden/>
              </w:rPr>
              <w:fldChar w:fldCharType="begin"/>
            </w:r>
            <w:r w:rsidR="001725F3">
              <w:rPr>
                <w:noProof/>
                <w:webHidden/>
              </w:rPr>
              <w:instrText xml:space="preserve"> PAGEREF _Toc211778832 \h </w:instrText>
            </w:r>
            <w:r w:rsidR="001725F3">
              <w:rPr>
                <w:noProof/>
                <w:webHidden/>
              </w:rPr>
            </w:r>
            <w:r w:rsidR="001725F3">
              <w:rPr>
                <w:noProof/>
                <w:webHidden/>
              </w:rPr>
              <w:fldChar w:fldCharType="separate"/>
            </w:r>
            <w:r w:rsidR="001725F3">
              <w:rPr>
                <w:noProof/>
                <w:webHidden/>
              </w:rPr>
              <w:t>51</w:t>
            </w:r>
            <w:r w:rsidR="001725F3">
              <w:rPr>
                <w:noProof/>
                <w:webHidden/>
              </w:rPr>
              <w:fldChar w:fldCharType="end"/>
            </w:r>
          </w:hyperlink>
        </w:p>
        <w:p w14:paraId="33DDD27B" w14:textId="477727ED" w:rsidR="001725F3" w:rsidRDefault="00000000">
          <w:pPr>
            <w:pStyle w:val="TDC3"/>
            <w:tabs>
              <w:tab w:val="right" w:leader="dot" w:pos="9350"/>
            </w:tabs>
            <w:rPr>
              <w:rFonts w:eastAsiaTheme="minorEastAsia"/>
              <w:noProof/>
              <w:kern w:val="0"/>
              <w:lang w:eastAsia="es-MX"/>
              <w14:ligatures w14:val="none"/>
            </w:rPr>
          </w:pPr>
          <w:hyperlink w:anchor="_Toc211778833" w:history="1">
            <w:r w:rsidR="001725F3" w:rsidRPr="00191731">
              <w:rPr>
                <w:rStyle w:val="Hipervnculo"/>
                <w:noProof/>
              </w:rPr>
              <w:t>Contexto económico de Culiacán y su relación con el IVA:</w:t>
            </w:r>
            <w:r w:rsidR="001725F3">
              <w:rPr>
                <w:noProof/>
                <w:webHidden/>
              </w:rPr>
              <w:tab/>
            </w:r>
            <w:r w:rsidR="001725F3">
              <w:rPr>
                <w:noProof/>
                <w:webHidden/>
              </w:rPr>
              <w:fldChar w:fldCharType="begin"/>
            </w:r>
            <w:r w:rsidR="001725F3">
              <w:rPr>
                <w:noProof/>
                <w:webHidden/>
              </w:rPr>
              <w:instrText xml:space="preserve"> PAGEREF _Toc211778833 \h </w:instrText>
            </w:r>
            <w:r w:rsidR="001725F3">
              <w:rPr>
                <w:noProof/>
                <w:webHidden/>
              </w:rPr>
            </w:r>
            <w:r w:rsidR="001725F3">
              <w:rPr>
                <w:noProof/>
                <w:webHidden/>
              </w:rPr>
              <w:fldChar w:fldCharType="separate"/>
            </w:r>
            <w:r w:rsidR="001725F3">
              <w:rPr>
                <w:noProof/>
                <w:webHidden/>
              </w:rPr>
              <w:t>53</w:t>
            </w:r>
            <w:r w:rsidR="001725F3">
              <w:rPr>
                <w:noProof/>
                <w:webHidden/>
              </w:rPr>
              <w:fldChar w:fldCharType="end"/>
            </w:r>
          </w:hyperlink>
        </w:p>
        <w:p w14:paraId="5FE07BBE" w14:textId="15EF82BF" w:rsidR="001725F3" w:rsidRDefault="00000000">
          <w:pPr>
            <w:pStyle w:val="TDC3"/>
            <w:tabs>
              <w:tab w:val="right" w:leader="dot" w:pos="9350"/>
            </w:tabs>
            <w:rPr>
              <w:rFonts w:eastAsiaTheme="minorEastAsia"/>
              <w:noProof/>
              <w:kern w:val="0"/>
              <w:lang w:eastAsia="es-MX"/>
              <w14:ligatures w14:val="none"/>
            </w:rPr>
          </w:pPr>
          <w:hyperlink w:anchor="_Toc211778834" w:history="1">
            <w:r w:rsidR="001725F3" w:rsidRPr="00191731">
              <w:rPr>
                <w:rStyle w:val="Hipervnculo"/>
                <w:noProof/>
              </w:rPr>
              <w:t>Clasificación</w:t>
            </w:r>
            <w:r w:rsidR="001725F3">
              <w:rPr>
                <w:noProof/>
                <w:webHidden/>
              </w:rPr>
              <w:tab/>
            </w:r>
            <w:r w:rsidR="001725F3">
              <w:rPr>
                <w:noProof/>
                <w:webHidden/>
              </w:rPr>
              <w:fldChar w:fldCharType="begin"/>
            </w:r>
            <w:r w:rsidR="001725F3">
              <w:rPr>
                <w:noProof/>
                <w:webHidden/>
              </w:rPr>
              <w:instrText xml:space="preserve"> PAGEREF _Toc211778834 \h </w:instrText>
            </w:r>
            <w:r w:rsidR="001725F3">
              <w:rPr>
                <w:noProof/>
                <w:webHidden/>
              </w:rPr>
            </w:r>
            <w:r w:rsidR="001725F3">
              <w:rPr>
                <w:noProof/>
                <w:webHidden/>
              </w:rPr>
              <w:fldChar w:fldCharType="separate"/>
            </w:r>
            <w:r w:rsidR="001725F3">
              <w:rPr>
                <w:noProof/>
                <w:webHidden/>
              </w:rPr>
              <w:t>56</w:t>
            </w:r>
            <w:r w:rsidR="001725F3">
              <w:rPr>
                <w:noProof/>
                <w:webHidden/>
              </w:rPr>
              <w:fldChar w:fldCharType="end"/>
            </w:r>
          </w:hyperlink>
        </w:p>
        <w:p w14:paraId="41F817AB" w14:textId="4F794B8F" w:rsidR="001725F3" w:rsidRDefault="00000000">
          <w:pPr>
            <w:pStyle w:val="TDC3"/>
            <w:tabs>
              <w:tab w:val="right" w:leader="dot" w:pos="9350"/>
            </w:tabs>
            <w:rPr>
              <w:rFonts w:eastAsiaTheme="minorEastAsia"/>
              <w:noProof/>
              <w:kern w:val="0"/>
              <w:lang w:eastAsia="es-MX"/>
              <w14:ligatures w14:val="none"/>
            </w:rPr>
          </w:pPr>
          <w:hyperlink w:anchor="_Toc211778835" w:history="1">
            <w:r w:rsidR="001725F3" w:rsidRPr="00191731">
              <w:rPr>
                <w:rStyle w:val="Hipervnculo"/>
                <w:noProof/>
              </w:rPr>
              <w:t>Marco legal</w:t>
            </w:r>
            <w:r w:rsidR="001725F3">
              <w:rPr>
                <w:noProof/>
                <w:webHidden/>
              </w:rPr>
              <w:tab/>
            </w:r>
            <w:r w:rsidR="001725F3">
              <w:rPr>
                <w:noProof/>
                <w:webHidden/>
              </w:rPr>
              <w:fldChar w:fldCharType="begin"/>
            </w:r>
            <w:r w:rsidR="001725F3">
              <w:rPr>
                <w:noProof/>
                <w:webHidden/>
              </w:rPr>
              <w:instrText xml:space="preserve"> PAGEREF _Toc211778835 \h </w:instrText>
            </w:r>
            <w:r w:rsidR="001725F3">
              <w:rPr>
                <w:noProof/>
                <w:webHidden/>
              </w:rPr>
            </w:r>
            <w:r w:rsidR="001725F3">
              <w:rPr>
                <w:noProof/>
                <w:webHidden/>
              </w:rPr>
              <w:fldChar w:fldCharType="separate"/>
            </w:r>
            <w:r w:rsidR="001725F3">
              <w:rPr>
                <w:noProof/>
                <w:webHidden/>
              </w:rPr>
              <w:t>57</w:t>
            </w:r>
            <w:r w:rsidR="001725F3">
              <w:rPr>
                <w:noProof/>
                <w:webHidden/>
              </w:rPr>
              <w:fldChar w:fldCharType="end"/>
            </w:r>
          </w:hyperlink>
        </w:p>
        <w:p w14:paraId="65B0C752" w14:textId="27F4D5EC" w:rsidR="001725F3" w:rsidRDefault="00000000">
          <w:pPr>
            <w:pStyle w:val="TDC3"/>
            <w:tabs>
              <w:tab w:val="right" w:leader="dot" w:pos="9350"/>
            </w:tabs>
            <w:rPr>
              <w:rFonts w:eastAsiaTheme="minorEastAsia"/>
              <w:noProof/>
              <w:kern w:val="0"/>
              <w:lang w:eastAsia="es-MX"/>
              <w14:ligatures w14:val="none"/>
            </w:rPr>
          </w:pPr>
          <w:hyperlink w:anchor="_Toc211778836" w:history="1">
            <w:r w:rsidR="001725F3" w:rsidRPr="00191731">
              <w:rPr>
                <w:rStyle w:val="Hipervnculo"/>
                <w:noProof/>
              </w:rPr>
              <w:t>Conceptos locales</w:t>
            </w:r>
            <w:r w:rsidR="001725F3">
              <w:rPr>
                <w:noProof/>
                <w:webHidden/>
              </w:rPr>
              <w:tab/>
            </w:r>
            <w:r w:rsidR="001725F3">
              <w:rPr>
                <w:noProof/>
                <w:webHidden/>
              </w:rPr>
              <w:fldChar w:fldCharType="begin"/>
            </w:r>
            <w:r w:rsidR="001725F3">
              <w:rPr>
                <w:noProof/>
                <w:webHidden/>
              </w:rPr>
              <w:instrText xml:space="preserve"> PAGEREF _Toc211778836 \h </w:instrText>
            </w:r>
            <w:r w:rsidR="001725F3">
              <w:rPr>
                <w:noProof/>
                <w:webHidden/>
              </w:rPr>
            </w:r>
            <w:r w:rsidR="001725F3">
              <w:rPr>
                <w:noProof/>
                <w:webHidden/>
              </w:rPr>
              <w:fldChar w:fldCharType="separate"/>
            </w:r>
            <w:r w:rsidR="001725F3">
              <w:rPr>
                <w:noProof/>
                <w:webHidden/>
              </w:rPr>
              <w:t>58</w:t>
            </w:r>
            <w:r w:rsidR="001725F3">
              <w:rPr>
                <w:noProof/>
                <w:webHidden/>
              </w:rPr>
              <w:fldChar w:fldCharType="end"/>
            </w:r>
          </w:hyperlink>
        </w:p>
        <w:p w14:paraId="49DB8A93" w14:textId="2D7E0774" w:rsidR="001725F3" w:rsidRDefault="00000000">
          <w:pPr>
            <w:pStyle w:val="TDC3"/>
            <w:tabs>
              <w:tab w:val="right" w:leader="dot" w:pos="9350"/>
            </w:tabs>
            <w:rPr>
              <w:rFonts w:eastAsiaTheme="minorEastAsia"/>
              <w:noProof/>
              <w:kern w:val="0"/>
              <w:lang w:eastAsia="es-MX"/>
              <w14:ligatures w14:val="none"/>
            </w:rPr>
          </w:pPr>
          <w:hyperlink w:anchor="_Toc211778837" w:history="1">
            <w:r w:rsidR="001725F3" w:rsidRPr="00191731">
              <w:rPr>
                <w:rStyle w:val="Hipervnculo"/>
                <w:noProof/>
              </w:rPr>
              <w:t>IVA</w:t>
            </w:r>
            <w:r w:rsidR="001725F3">
              <w:rPr>
                <w:noProof/>
                <w:webHidden/>
              </w:rPr>
              <w:tab/>
            </w:r>
            <w:r w:rsidR="001725F3">
              <w:rPr>
                <w:noProof/>
                <w:webHidden/>
              </w:rPr>
              <w:fldChar w:fldCharType="begin"/>
            </w:r>
            <w:r w:rsidR="001725F3">
              <w:rPr>
                <w:noProof/>
                <w:webHidden/>
              </w:rPr>
              <w:instrText xml:space="preserve"> PAGEREF _Toc211778837 \h </w:instrText>
            </w:r>
            <w:r w:rsidR="001725F3">
              <w:rPr>
                <w:noProof/>
                <w:webHidden/>
              </w:rPr>
            </w:r>
            <w:r w:rsidR="001725F3">
              <w:rPr>
                <w:noProof/>
                <w:webHidden/>
              </w:rPr>
              <w:fldChar w:fldCharType="separate"/>
            </w:r>
            <w:r w:rsidR="001725F3">
              <w:rPr>
                <w:noProof/>
                <w:webHidden/>
              </w:rPr>
              <w:t>58</w:t>
            </w:r>
            <w:r w:rsidR="001725F3">
              <w:rPr>
                <w:noProof/>
                <w:webHidden/>
              </w:rPr>
              <w:fldChar w:fldCharType="end"/>
            </w:r>
          </w:hyperlink>
        </w:p>
        <w:p w14:paraId="066017ED" w14:textId="2E1054C9" w:rsidR="001725F3" w:rsidRDefault="00000000">
          <w:pPr>
            <w:pStyle w:val="TDC3"/>
            <w:tabs>
              <w:tab w:val="right" w:leader="dot" w:pos="9350"/>
            </w:tabs>
            <w:rPr>
              <w:rFonts w:eastAsiaTheme="minorEastAsia"/>
              <w:noProof/>
              <w:kern w:val="0"/>
              <w:lang w:eastAsia="es-MX"/>
              <w14:ligatures w14:val="none"/>
            </w:rPr>
          </w:pPr>
          <w:hyperlink w:anchor="_Toc211778838" w:history="1">
            <w:r w:rsidR="001725F3" w:rsidRPr="00191731">
              <w:rPr>
                <w:rStyle w:val="Hipervnculo"/>
                <w:noProof/>
              </w:rPr>
              <w:t>Ingresos</w:t>
            </w:r>
            <w:r w:rsidR="001725F3">
              <w:rPr>
                <w:noProof/>
                <w:webHidden/>
              </w:rPr>
              <w:tab/>
            </w:r>
            <w:r w:rsidR="001725F3">
              <w:rPr>
                <w:noProof/>
                <w:webHidden/>
              </w:rPr>
              <w:fldChar w:fldCharType="begin"/>
            </w:r>
            <w:r w:rsidR="001725F3">
              <w:rPr>
                <w:noProof/>
                <w:webHidden/>
              </w:rPr>
              <w:instrText xml:space="preserve"> PAGEREF _Toc211778838 \h </w:instrText>
            </w:r>
            <w:r w:rsidR="001725F3">
              <w:rPr>
                <w:noProof/>
                <w:webHidden/>
              </w:rPr>
            </w:r>
            <w:r w:rsidR="001725F3">
              <w:rPr>
                <w:noProof/>
                <w:webHidden/>
              </w:rPr>
              <w:fldChar w:fldCharType="separate"/>
            </w:r>
            <w:r w:rsidR="001725F3">
              <w:rPr>
                <w:noProof/>
                <w:webHidden/>
              </w:rPr>
              <w:t>59</w:t>
            </w:r>
            <w:r w:rsidR="001725F3">
              <w:rPr>
                <w:noProof/>
                <w:webHidden/>
              </w:rPr>
              <w:fldChar w:fldCharType="end"/>
            </w:r>
          </w:hyperlink>
        </w:p>
        <w:p w14:paraId="2F828F81" w14:textId="56412347" w:rsidR="001725F3" w:rsidRDefault="00000000">
          <w:pPr>
            <w:pStyle w:val="TDC3"/>
            <w:tabs>
              <w:tab w:val="right" w:leader="dot" w:pos="9350"/>
            </w:tabs>
            <w:rPr>
              <w:rFonts w:eastAsiaTheme="minorEastAsia"/>
              <w:noProof/>
              <w:kern w:val="0"/>
              <w:lang w:eastAsia="es-MX"/>
              <w14:ligatures w14:val="none"/>
            </w:rPr>
          </w:pPr>
          <w:hyperlink w:anchor="_Toc211778839" w:history="1">
            <w:r w:rsidR="001725F3" w:rsidRPr="00191731">
              <w:rPr>
                <w:rStyle w:val="Hipervnculo"/>
                <w:noProof/>
              </w:rPr>
              <w:t>Contribuyentes</w:t>
            </w:r>
            <w:r w:rsidR="001725F3">
              <w:rPr>
                <w:noProof/>
                <w:webHidden/>
              </w:rPr>
              <w:tab/>
            </w:r>
            <w:r w:rsidR="001725F3">
              <w:rPr>
                <w:noProof/>
                <w:webHidden/>
              </w:rPr>
              <w:fldChar w:fldCharType="begin"/>
            </w:r>
            <w:r w:rsidR="001725F3">
              <w:rPr>
                <w:noProof/>
                <w:webHidden/>
              </w:rPr>
              <w:instrText xml:space="preserve"> PAGEREF _Toc211778839 \h </w:instrText>
            </w:r>
            <w:r w:rsidR="001725F3">
              <w:rPr>
                <w:noProof/>
                <w:webHidden/>
              </w:rPr>
            </w:r>
            <w:r w:rsidR="001725F3">
              <w:rPr>
                <w:noProof/>
                <w:webHidden/>
              </w:rPr>
              <w:fldChar w:fldCharType="separate"/>
            </w:r>
            <w:r w:rsidR="001725F3">
              <w:rPr>
                <w:noProof/>
                <w:webHidden/>
              </w:rPr>
              <w:t>60</w:t>
            </w:r>
            <w:r w:rsidR="001725F3">
              <w:rPr>
                <w:noProof/>
                <w:webHidden/>
              </w:rPr>
              <w:fldChar w:fldCharType="end"/>
            </w:r>
          </w:hyperlink>
        </w:p>
        <w:p w14:paraId="3EC80860" w14:textId="4CAF4D10" w:rsidR="001725F3" w:rsidRDefault="00000000">
          <w:pPr>
            <w:pStyle w:val="TDC3"/>
            <w:tabs>
              <w:tab w:val="right" w:leader="dot" w:pos="9350"/>
            </w:tabs>
            <w:rPr>
              <w:rFonts w:eastAsiaTheme="minorEastAsia"/>
              <w:noProof/>
              <w:kern w:val="0"/>
              <w:lang w:eastAsia="es-MX"/>
              <w14:ligatures w14:val="none"/>
            </w:rPr>
          </w:pPr>
          <w:hyperlink w:anchor="_Toc211778840" w:history="1">
            <w:r w:rsidR="001725F3" w:rsidRPr="00191731">
              <w:rPr>
                <w:rStyle w:val="Hipervnculo"/>
                <w:rFonts w:cs="Arial"/>
                <w:noProof/>
              </w:rPr>
              <w:t>Recaudación</w:t>
            </w:r>
            <w:r w:rsidR="001725F3">
              <w:rPr>
                <w:noProof/>
                <w:webHidden/>
              </w:rPr>
              <w:tab/>
            </w:r>
            <w:r w:rsidR="001725F3">
              <w:rPr>
                <w:noProof/>
                <w:webHidden/>
              </w:rPr>
              <w:fldChar w:fldCharType="begin"/>
            </w:r>
            <w:r w:rsidR="001725F3">
              <w:rPr>
                <w:noProof/>
                <w:webHidden/>
              </w:rPr>
              <w:instrText xml:space="preserve"> PAGEREF _Toc211778840 \h </w:instrText>
            </w:r>
            <w:r w:rsidR="001725F3">
              <w:rPr>
                <w:noProof/>
                <w:webHidden/>
              </w:rPr>
            </w:r>
            <w:r w:rsidR="001725F3">
              <w:rPr>
                <w:noProof/>
                <w:webHidden/>
              </w:rPr>
              <w:fldChar w:fldCharType="separate"/>
            </w:r>
            <w:r w:rsidR="001725F3">
              <w:rPr>
                <w:noProof/>
                <w:webHidden/>
              </w:rPr>
              <w:t>60</w:t>
            </w:r>
            <w:r w:rsidR="001725F3">
              <w:rPr>
                <w:noProof/>
                <w:webHidden/>
              </w:rPr>
              <w:fldChar w:fldCharType="end"/>
            </w:r>
          </w:hyperlink>
        </w:p>
        <w:p w14:paraId="1AF633C7" w14:textId="14FD6400" w:rsidR="001725F3" w:rsidRDefault="00000000">
          <w:pPr>
            <w:pStyle w:val="TDC3"/>
            <w:tabs>
              <w:tab w:val="right" w:leader="dot" w:pos="9350"/>
            </w:tabs>
            <w:rPr>
              <w:rFonts w:eastAsiaTheme="minorEastAsia"/>
              <w:noProof/>
              <w:kern w:val="0"/>
              <w:lang w:eastAsia="es-MX"/>
              <w14:ligatures w14:val="none"/>
            </w:rPr>
          </w:pPr>
          <w:hyperlink w:anchor="_Toc211778841" w:history="1">
            <w:r w:rsidR="001725F3" w:rsidRPr="00191731">
              <w:rPr>
                <w:rStyle w:val="Hipervnculo"/>
                <w:noProof/>
              </w:rPr>
              <w:t>Gasto Publico</w:t>
            </w:r>
            <w:r w:rsidR="001725F3">
              <w:rPr>
                <w:noProof/>
                <w:webHidden/>
              </w:rPr>
              <w:tab/>
            </w:r>
            <w:r w:rsidR="001725F3">
              <w:rPr>
                <w:noProof/>
                <w:webHidden/>
              </w:rPr>
              <w:fldChar w:fldCharType="begin"/>
            </w:r>
            <w:r w:rsidR="001725F3">
              <w:rPr>
                <w:noProof/>
                <w:webHidden/>
              </w:rPr>
              <w:instrText xml:space="preserve"> PAGEREF _Toc211778841 \h </w:instrText>
            </w:r>
            <w:r w:rsidR="001725F3">
              <w:rPr>
                <w:noProof/>
                <w:webHidden/>
              </w:rPr>
            </w:r>
            <w:r w:rsidR="001725F3">
              <w:rPr>
                <w:noProof/>
                <w:webHidden/>
              </w:rPr>
              <w:fldChar w:fldCharType="separate"/>
            </w:r>
            <w:r w:rsidR="001725F3">
              <w:rPr>
                <w:noProof/>
                <w:webHidden/>
              </w:rPr>
              <w:t>60</w:t>
            </w:r>
            <w:r w:rsidR="001725F3">
              <w:rPr>
                <w:noProof/>
                <w:webHidden/>
              </w:rPr>
              <w:fldChar w:fldCharType="end"/>
            </w:r>
          </w:hyperlink>
        </w:p>
        <w:p w14:paraId="722D1828" w14:textId="214AFDFC" w:rsidR="001725F3" w:rsidRDefault="00000000">
          <w:pPr>
            <w:pStyle w:val="TDC3"/>
            <w:tabs>
              <w:tab w:val="right" w:leader="dot" w:pos="9350"/>
            </w:tabs>
            <w:rPr>
              <w:rFonts w:eastAsiaTheme="minorEastAsia"/>
              <w:noProof/>
              <w:kern w:val="0"/>
              <w:lang w:eastAsia="es-MX"/>
              <w14:ligatures w14:val="none"/>
            </w:rPr>
          </w:pPr>
          <w:hyperlink w:anchor="_Toc211778842" w:history="1">
            <w:r w:rsidR="001725F3" w:rsidRPr="00191731">
              <w:rPr>
                <w:rStyle w:val="Hipervnculo"/>
                <w:noProof/>
              </w:rPr>
              <w:t>Economía</w:t>
            </w:r>
            <w:r w:rsidR="001725F3">
              <w:rPr>
                <w:noProof/>
                <w:webHidden/>
              </w:rPr>
              <w:tab/>
            </w:r>
            <w:r w:rsidR="001725F3">
              <w:rPr>
                <w:noProof/>
                <w:webHidden/>
              </w:rPr>
              <w:fldChar w:fldCharType="begin"/>
            </w:r>
            <w:r w:rsidR="001725F3">
              <w:rPr>
                <w:noProof/>
                <w:webHidden/>
              </w:rPr>
              <w:instrText xml:space="preserve"> PAGEREF _Toc211778842 \h </w:instrText>
            </w:r>
            <w:r w:rsidR="001725F3">
              <w:rPr>
                <w:noProof/>
                <w:webHidden/>
              </w:rPr>
            </w:r>
            <w:r w:rsidR="001725F3">
              <w:rPr>
                <w:noProof/>
                <w:webHidden/>
              </w:rPr>
              <w:fldChar w:fldCharType="separate"/>
            </w:r>
            <w:r w:rsidR="001725F3">
              <w:rPr>
                <w:noProof/>
                <w:webHidden/>
              </w:rPr>
              <w:t>61</w:t>
            </w:r>
            <w:r w:rsidR="001725F3">
              <w:rPr>
                <w:noProof/>
                <w:webHidden/>
              </w:rPr>
              <w:fldChar w:fldCharType="end"/>
            </w:r>
          </w:hyperlink>
        </w:p>
        <w:p w14:paraId="47049F95" w14:textId="57322253" w:rsidR="001725F3" w:rsidRDefault="00000000">
          <w:pPr>
            <w:pStyle w:val="TDC1"/>
            <w:tabs>
              <w:tab w:val="right" w:leader="dot" w:pos="9350"/>
            </w:tabs>
            <w:rPr>
              <w:rFonts w:eastAsiaTheme="minorEastAsia"/>
              <w:noProof/>
              <w:kern w:val="0"/>
              <w:lang w:eastAsia="es-MX"/>
              <w14:ligatures w14:val="none"/>
            </w:rPr>
          </w:pPr>
          <w:hyperlink w:anchor="_Toc211778843" w:history="1">
            <w:r w:rsidR="001725F3" w:rsidRPr="00191731">
              <w:rPr>
                <w:rStyle w:val="Hipervnculo"/>
                <w:noProof/>
              </w:rPr>
              <w:t>Capítulo 4. Estrategia Metodológica.</w:t>
            </w:r>
            <w:r w:rsidR="001725F3">
              <w:rPr>
                <w:noProof/>
                <w:webHidden/>
              </w:rPr>
              <w:tab/>
            </w:r>
            <w:r w:rsidR="001725F3">
              <w:rPr>
                <w:noProof/>
                <w:webHidden/>
              </w:rPr>
              <w:fldChar w:fldCharType="begin"/>
            </w:r>
            <w:r w:rsidR="001725F3">
              <w:rPr>
                <w:noProof/>
                <w:webHidden/>
              </w:rPr>
              <w:instrText xml:space="preserve"> PAGEREF _Toc211778843 \h </w:instrText>
            </w:r>
            <w:r w:rsidR="001725F3">
              <w:rPr>
                <w:noProof/>
                <w:webHidden/>
              </w:rPr>
            </w:r>
            <w:r w:rsidR="001725F3">
              <w:rPr>
                <w:noProof/>
                <w:webHidden/>
              </w:rPr>
              <w:fldChar w:fldCharType="separate"/>
            </w:r>
            <w:r w:rsidR="001725F3">
              <w:rPr>
                <w:noProof/>
                <w:webHidden/>
              </w:rPr>
              <w:t>62</w:t>
            </w:r>
            <w:r w:rsidR="001725F3">
              <w:rPr>
                <w:noProof/>
                <w:webHidden/>
              </w:rPr>
              <w:fldChar w:fldCharType="end"/>
            </w:r>
          </w:hyperlink>
        </w:p>
        <w:p w14:paraId="176AE415" w14:textId="020E906E" w:rsidR="001725F3" w:rsidRDefault="00000000">
          <w:pPr>
            <w:pStyle w:val="TDC2"/>
            <w:tabs>
              <w:tab w:val="right" w:leader="dot" w:pos="9350"/>
            </w:tabs>
            <w:rPr>
              <w:rFonts w:eastAsiaTheme="minorEastAsia"/>
              <w:noProof/>
              <w:kern w:val="0"/>
              <w:lang w:eastAsia="es-MX"/>
              <w14:ligatures w14:val="none"/>
            </w:rPr>
          </w:pPr>
          <w:hyperlink w:anchor="_Toc211778844" w:history="1">
            <w:r w:rsidR="001725F3" w:rsidRPr="00191731">
              <w:rPr>
                <w:rStyle w:val="Hipervnculo"/>
                <w:noProof/>
              </w:rPr>
              <w:t>Alcance y Método de la Investigación</w:t>
            </w:r>
            <w:r w:rsidR="001725F3">
              <w:rPr>
                <w:noProof/>
                <w:webHidden/>
              </w:rPr>
              <w:tab/>
            </w:r>
            <w:r w:rsidR="001725F3">
              <w:rPr>
                <w:noProof/>
                <w:webHidden/>
              </w:rPr>
              <w:fldChar w:fldCharType="begin"/>
            </w:r>
            <w:r w:rsidR="001725F3">
              <w:rPr>
                <w:noProof/>
                <w:webHidden/>
              </w:rPr>
              <w:instrText xml:space="preserve"> PAGEREF _Toc211778844 \h </w:instrText>
            </w:r>
            <w:r w:rsidR="001725F3">
              <w:rPr>
                <w:noProof/>
                <w:webHidden/>
              </w:rPr>
            </w:r>
            <w:r w:rsidR="001725F3">
              <w:rPr>
                <w:noProof/>
                <w:webHidden/>
              </w:rPr>
              <w:fldChar w:fldCharType="separate"/>
            </w:r>
            <w:r w:rsidR="001725F3">
              <w:rPr>
                <w:noProof/>
                <w:webHidden/>
              </w:rPr>
              <w:t>62</w:t>
            </w:r>
            <w:r w:rsidR="001725F3">
              <w:rPr>
                <w:noProof/>
                <w:webHidden/>
              </w:rPr>
              <w:fldChar w:fldCharType="end"/>
            </w:r>
          </w:hyperlink>
        </w:p>
        <w:p w14:paraId="7ABCC202" w14:textId="0E68BF3A" w:rsidR="001725F3" w:rsidRDefault="00000000">
          <w:pPr>
            <w:pStyle w:val="TDC2"/>
            <w:tabs>
              <w:tab w:val="right" w:leader="dot" w:pos="9350"/>
            </w:tabs>
            <w:rPr>
              <w:rFonts w:eastAsiaTheme="minorEastAsia"/>
              <w:noProof/>
              <w:kern w:val="0"/>
              <w:lang w:eastAsia="es-MX"/>
              <w14:ligatures w14:val="none"/>
            </w:rPr>
          </w:pPr>
          <w:hyperlink w:anchor="_Toc211778845" w:history="1">
            <w:r w:rsidR="001725F3" w:rsidRPr="00191731">
              <w:rPr>
                <w:rStyle w:val="Hipervnculo"/>
                <w:noProof/>
              </w:rPr>
              <w:t>Características Principales del IVA:</w:t>
            </w:r>
            <w:r w:rsidR="001725F3">
              <w:rPr>
                <w:noProof/>
                <w:webHidden/>
              </w:rPr>
              <w:tab/>
            </w:r>
            <w:r w:rsidR="001725F3">
              <w:rPr>
                <w:noProof/>
                <w:webHidden/>
              </w:rPr>
              <w:fldChar w:fldCharType="begin"/>
            </w:r>
            <w:r w:rsidR="001725F3">
              <w:rPr>
                <w:noProof/>
                <w:webHidden/>
              </w:rPr>
              <w:instrText xml:space="preserve"> PAGEREF _Toc211778845 \h </w:instrText>
            </w:r>
            <w:r w:rsidR="001725F3">
              <w:rPr>
                <w:noProof/>
                <w:webHidden/>
              </w:rPr>
            </w:r>
            <w:r w:rsidR="001725F3">
              <w:rPr>
                <w:noProof/>
                <w:webHidden/>
              </w:rPr>
              <w:fldChar w:fldCharType="separate"/>
            </w:r>
            <w:r w:rsidR="001725F3">
              <w:rPr>
                <w:noProof/>
                <w:webHidden/>
              </w:rPr>
              <w:t>63</w:t>
            </w:r>
            <w:r w:rsidR="001725F3">
              <w:rPr>
                <w:noProof/>
                <w:webHidden/>
              </w:rPr>
              <w:fldChar w:fldCharType="end"/>
            </w:r>
          </w:hyperlink>
        </w:p>
        <w:p w14:paraId="366BB266" w14:textId="028FF4DB" w:rsidR="001725F3" w:rsidRDefault="00000000">
          <w:pPr>
            <w:pStyle w:val="TDC2"/>
            <w:tabs>
              <w:tab w:val="right" w:leader="dot" w:pos="9350"/>
            </w:tabs>
            <w:rPr>
              <w:rFonts w:eastAsiaTheme="minorEastAsia"/>
              <w:noProof/>
              <w:kern w:val="0"/>
              <w:lang w:eastAsia="es-MX"/>
              <w14:ligatures w14:val="none"/>
            </w:rPr>
          </w:pPr>
          <w:hyperlink w:anchor="_Toc211778846" w:history="1">
            <w:r w:rsidR="001725F3" w:rsidRPr="00191731">
              <w:rPr>
                <w:rStyle w:val="Hipervnculo"/>
                <w:noProof/>
              </w:rPr>
              <w:t>Funcionamiento del IVA:</w:t>
            </w:r>
            <w:r w:rsidR="001725F3">
              <w:rPr>
                <w:noProof/>
                <w:webHidden/>
              </w:rPr>
              <w:tab/>
            </w:r>
            <w:r w:rsidR="001725F3">
              <w:rPr>
                <w:noProof/>
                <w:webHidden/>
              </w:rPr>
              <w:fldChar w:fldCharType="begin"/>
            </w:r>
            <w:r w:rsidR="001725F3">
              <w:rPr>
                <w:noProof/>
                <w:webHidden/>
              </w:rPr>
              <w:instrText xml:space="preserve"> PAGEREF _Toc211778846 \h </w:instrText>
            </w:r>
            <w:r w:rsidR="001725F3">
              <w:rPr>
                <w:noProof/>
                <w:webHidden/>
              </w:rPr>
            </w:r>
            <w:r w:rsidR="001725F3">
              <w:rPr>
                <w:noProof/>
                <w:webHidden/>
              </w:rPr>
              <w:fldChar w:fldCharType="separate"/>
            </w:r>
            <w:r w:rsidR="001725F3">
              <w:rPr>
                <w:noProof/>
                <w:webHidden/>
              </w:rPr>
              <w:t>63</w:t>
            </w:r>
            <w:r w:rsidR="001725F3">
              <w:rPr>
                <w:noProof/>
                <w:webHidden/>
              </w:rPr>
              <w:fldChar w:fldCharType="end"/>
            </w:r>
          </w:hyperlink>
        </w:p>
        <w:p w14:paraId="5CA7CDA4" w14:textId="47DB2DE7" w:rsidR="001725F3" w:rsidRDefault="00000000">
          <w:pPr>
            <w:pStyle w:val="TDC2"/>
            <w:tabs>
              <w:tab w:val="right" w:leader="dot" w:pos="9350"/>
            </w:tabs>
            <w:rPr>
              <w:rFonts w:eastAsiaTheme="minorEastAsia"/>
              <w:noProof/>
              <w:kern w:val="0"/>
              <w:lang w:eastAsia="es-MX"/>
              <w14:ligatures w14:val="none"/>
            </w:rPr>
          </w:pPr>
          <w:hyperlink w:anchor="_Toc211778847" w:history="1">
            <w:r w:rsidR="001725F3" w:rsidRPr="00191731">
              <w:rPr>
                <w:rStyle w:val="Hipervnculo"/>
                <w:noProof/>
              </w:rPr>
              <w:t>Diseño de la Investigación</w:t>
            </w:r>
            <w:r w:rsidR="001725F3">
              <w:rPr>
                <w:noProof/>
                <w:webHidden/>
              </w:rPr>
              <w:tab/>
            </w:r>
            <w:r w:rsidR="001725F3">
              <w:rPr>
                <w:noProof/>
                <w:webHidden/>
              </w:rPr>
              <w:fldChar w:fldCharType="begin"/>
            </w:r>
            <w:r w:rsidR="001725F3">
              <w:rPr>
                <w:noProof/>
                <w:webHidden/>
              </w:rPr>
              <w:instrText xml:space="preserve"> PAGEREF _Toc211778847 \h </w:instrText>
            </w:r>
            <w:r w:rsidR="001725F3">
              <w:rPr>
                <w:noProof/>
                <w:webHidden/>
              </w:rPr>
            </w:r>
            <w:r w:rsidR="001725F3">
              <w:rPr>
                <w:noProof/>
                <w:webHidden/>
              </w:rPr>
              <w:fldChar w:fldCharType="separate"/>
            </w:r>
            <w:r w:rsidR="001725F3">
              <w:rPr>
                <w:noProof/>
                <w:webHidden/>
              </w:rPr>
              <w:t>64</w:t>
            </w:r>
            <w:r w:rsidR="001725F3">
              <w:rPr>
                <w:noProof/>
                <w:webHidden/>
              </w:rPr>
              <w:fldChar w:fldCharType="end"/>
            </w:r>
          </w:hyperlink>
        </w:p>
        <w:p w14:paraId="2C88FD92" w14:textId="0158C342" w:rsidR="001725F3" w:rsidRDefault="00000000">
          <w:pPr>
            <w:pStyle w:val="TDC2"/>
            <w:tabs>
              <w:tab w:val="right" w:leader="dot" w:pos="9350"/>
            </w:tabs>
            <w:rPr>
              <w:rFonts w:eastAsiaTheme="minorEastAsia"/>
              <w:noProof/>
              <w:kern w:val="0"/>
              <w:lang w:eastAsia="es-MX"/>
              <w14:ligatures w14:val="none"/>
            </w:rPr>
          </w:pPr>
          <w:hyperlink w:anchor="_Toc211778848" w:history="1">
            <w:r w:rsidR="001725F3" w:rsidRPr="00191731">
              <w:rPr>
                <w:rStyle w:val="Hipervnculo"/>
                <w:noProof/>
              </w:rPr>
              <w:t>Descripción del Procedimiento de la Investigación.</w:t>
            </w:r>
            <w:r w:rsidR="001725F3">
              <w:rPr>
                <w:noProof/>
                <w:webHidden/>
              </w:rPr>
              <w:tab/>
            </w:r>
            <w:r w:rsidR="001725F3">
              <w:rPr>
                <w:noProof/>
                <w:webHidden/>
              </w:rPr>
              <w:fldChar w:fldCharType="begin"/>
            </w:r>
            <w:r w:rsidR="001725F3">
              <w:rPr>
                <w:noProof/>
                <w:webHidden/>
              </w:rPr>
              <w:instrText xml:space="preserve"> PAGEREF _Toc211778848 \h </w:instrText>
            </w:r>
            <w:r w:rsidR="001725F3">
              <w:rPr>
                <w:noProof/>
                <w:webHidden/>
              </w:rPr>
            </w:r>
            <w:r w:rsidR="001725F3">
              <w:rPr>
                <w:noProof/>
                <w:webHidden/>
              </w:rPr>
              <w:fldChar w:fldCharType="separate"/>
            </w:r>
            <w:r w:rsidR="001725F3">
              <w:rPr>
                <w:noProof/>
                <w:webHidden/>
              </w:rPr>
              <w:t>67</w:t>
            </w:r>
            <w:r w:rsidR="001725F3">
              <w:rPr>
                <w:noProof/>
                <w:webHidden/>
              </w:rPr>
              <w:fldChar w:fldCharType="end"/>
            </w:r>
          </w:hyperlink>
        </w:p>
        <w:p w14:paraId="1E74A095" w14:textId="545B9C8D" w:rsidR="001725F3" w:rsidRDefault="00000000">
          <w:pPr>
            <w:pStyle w:val="TDC2"/>
            <w:tabs>
              <w:tab w:val="right" w:leader="dot" w:pos="9350"/>
            </w:tabs>
            <w:rPr>
              <w:rFonts w:eastAsiaTheme="minorEastAsia"/>
              <w:noProof/>
              <w:kern w:val="0"/>
              <w:lang w:eastAsia="es-MX"/>
              <w14:ligatures w14:val="none"/>
            </w:rPr>
          </w:pPr>
          <w:hyperlink w:anchor="_Toc211778849" w:history="1">
            <w:r w:rsidR="001725F3" w:rsidRPr="00191731">
              <w:rPr>
                <w:rStyle w:val="Hipervnculo"/>
                <w:noProof/>
              </w:rPr>
              <w:t>Técnica de Recolección de Datos</w:t>
            </w:r>
            <w:r w:rsidR="001725F3">
              <w:rPr>
                <w:noProof/>
                <w:webHidden/>
              </w:rPr>
              <w:tab/>
            </w:r>
            <w:r w:rsidR="001725F3">
              <w:rPr>
                <w:noProof/>
                <w:webHidden/>
              </w:rPr>
              <w:fldChar w:fldCharType="begin"/>
            </w:r>
            <w:r w:rsidR="001725F3">
              <w:rPr>
                <w:noProof/>
                <w:webHidden/>
              </w:rPr>
              <w:instrText xml:space="preserve"> PAGEREF _Toc211778849 \h </w:instrText>
            </w:r>
            <w:r w:rsidR="001725F3">
              <w:rPr>
                <w:noProof/>
                <w:webHidden/>
              </w:rPr>
            </w:r>
            <w:r w:rsidR="001725F3">
              <w:rPr>
                <w:noProof/>
                <w:webHidden/>
              </w:rPr>
              <w:fldChar w:fldCharType="separate"/>
            </w:r>
            <w:r w:rsidR="001725F3">
              <w:rPr>
                <w:noProof/>
                <w:webHidden/>
              </w:rPr>
              <w:t>69</w:t>
            </w:r>
            <w:r w:rsidR="001725F3">
              <w:rPr>
                <w:noProof/>
                <w:webHidden/>
              </w:rPr>
              <w:fldChar w:fldCharType="end"/>
            </w:r>
          </w:hyperlink>
        </w:p>
        <w:p w14:paraId="7B414619" w14:textId="6B7C8D30" w:rsidR="001725F3" w:rsidRDefault="00000000">
          <w:pPr>
            <w:pStyle w:val="TDC3"/>
            <w:tabs>
              <w:tab w:val="left" w:pos="880"/>
              <w:tab w:val="right" w:leader="dot" w:pos="9350"/>
            </w:tabs>
            <w:rPr>
              <w:rFonts w:eastAsiaTheme="minorEastAsia"/>
              <w:noProof/>
              <w:kern w:val="0"/>
              <w:lang w:eastAsia="es-MX"/>
              <w14:ligatures w14:val="none"/>
            </w:rPr>
          </w:pPr>
          <w:hyperlink w:anchor="_Toc211778850" w:history="1">
            <w:r w:rsidR="001725F3" w:rsidRPr="00191731">
              <w:rPr>
                <w:rStyle w:val="Hipervnculo"/>
                <w:rFonts w:eastAsia="Times New Roman" w:cs="Arial"/>
                <w:noProof/>
                <w:lang w:eastAsia="es-MX"/>
              </w:rPr>
              <w:t>1.</w:t>
            </w:r>
            <w:r w:rsidR="001725F3">
              <w:rPr>
                <w:rFonts w:eastAsiaTheme="minorEastAsia"/>
                <w:noProof/>
                <w:kern w:val="0"/>
                <w:lang w:eastAsia="es-MX"/>
                <w14:ligatures w14:val="none"/>
              </w:rPr>
              <w:tab/>
            </w:r>
            <w:r w:rsidR="001725F3" w:rsidRPr="00191731">
              <w:rPr>
                <w:rStyle w:val="Hipervnculo"/>
                <w:noProof/>
                <w:lang w:eastAsia="es-MX"/>
              </w:rPr>
              <w:t>Variable de Ingresos</w:t>
            </w:r>
            <w:r w:rsidR="001725F3">
              <w:rPr>
                <w:noProof/>
                <w:webHidden/>
              </w:rPr>
              <w:tab/>
            </w:r>
            <w:r w:rsidR="001725F3">
              <w:rPr>
                <w:noProof/>
                <w:webHidden/>
              </w:rPr>
              <w:fldChar w:fldCharType="begin"/>
            </w:r>
            <w:r w:rsidR="001725F3">
              <w:rPr>
                <w:noProof/>
                <w:webHidden/>
              </w:rPr>
              <w:instrText xml:space="preserve"> PAGEREF _Toc211778850 \h </w:instrText>
            </w:r>
            <w:r w:rsidR="001725F3">
              <w:rPr>
                <w:noProof/>
                <w:webHidden/>
              </w:rPr>
            </w:r>
            <w:r w:rsidR="001725F3">
              <w:rPr>
                <w:noProof/>
                <w:webHidden/>
              </w:rPr>
              <w:fldChar w:fldCharType="separate"/>
            </w:r>
            <w:r w:rsidR="001725F3">
              <w:rPr>
                <w:noProof/>
                <w:webHidden/>
              </w:rPr>
              <w:t>69</w:t>
            </w:r>
            <w:r w:rsidR="001725F3">
              <w:rPr>
                <w:noProof/>
                <w:webHidden/>
              </w:rPr>
              <w:fldChar w:fldCharType="end"/>
            </w:r>
          </w:hyperlink>
        </w:p>
        <w:p w14:paraId="122B2259" w14:textId="5246AA4C" w:rsidR="001725F3" w:rsidRDefault="00000000">
          <w:pPr>
            <w:pStyle w:val="TDC3"/>
            <w:tabs>
              <w:tab w:val="left" w:pos="880"/>
              <w:tab w:val="right" w:leader="dot" w:pos="9350"/>
            </w:tabs>
            <w:rPr>
              <w:rFonts w:eastAsiaTheme="minorEastAsia"/>
              <w:noProof/>
              <w:kern w:val="0"/>
              <w:lang w:eastAsia="es-MX"/>
              <w14:ligatures w14:val="none"/>
            </w:rPr>
          </w:pPr>
          <w:hyperlink w:anchor="_Toc211778851" w:history="1">
            <w:r w:rsidR="001725F3" w:rsidRPr="00191731">
              <w:rPr>
                <w:rStyle w:val="Hipervnculo"/>
                <w:rFonts w:eastAsia="Times New Roman" w:cs="Arial"/>
                <w:noProof/>
                <w:lang w:eastAsia="es-MX"/>
              </w:rPr>
              <w:t>2.</w:t>
            </w:r>
            <w:r w:rsidR="001725F3">
              <w:rPr>
                <w:rFonts w:eastAsiaTheme="minorEastAsia"/>
                <w:noProof/>
                <w:kern w:val="0"/>
                <w:lang w:eastAsia="es-MX"/>
                <w14:ligatures w14:val="none"/>
              </w:rPr>
              <w:tab/>
            </w:r>
            <w:r w:rsidR="001725F3" w:rsidRPr="00191731">
              <w:rPr>
                <w:rStyle w:val="Hipervnculo"/>
                <w:noProof/>
                <w:lang w:eastAsia="es-MX"/>
              </w:rPr>
              <w:t>Variable de Contribuyentes</w:t>
            </w:r>
            <w:r w:rsidR="001725F3">
              <w:rPr>
                <w:noProof/>
                <w:webHidden/>
              </w:rPr>
              <w:tab/>
            </w:r>
            <w:r w:rsidR="001725F3">
              <w:rPr>
                <w:noProof/>
                <w:webHidden/>
              </w:rPr>
              <w:fldChar w:fldCharType="begin"/>
            </w:r>
            <w:r w:rsidR="001725F3">
              <w:rPr>
                <w:noProof/>
                <w:webHidden/>
              </w:rPr>
              <w:instrText xml:space="preserve"> PAGEREF _Toc211778851 \h </w:instrText>
            </w:r>
            <w:r w:rsidR="001725F3">
              <w:rPr>
                <w:noProof/>
                <w:webHidden/>
              </w:rPr>
            </w:r>
            <w:r w:rsidR="001725F3">
              <w:rPr>
                <w:noProof/>
                <w:webHidden/>
              </w:rPr>
              <w:fldChar w:fldCharType="separate"/>
            </w:r>
            <w:r w:rsidR="001725F3">
              <w:rPr>
                <w:noProof/>
                <w:webHidden/>
              </w:rPr>
              <w:t>69</w:t>
            </w:r>
            <w:r w:rsidR="001725F3">
              <w:rPr>
                <w:noProof/>
                <w:webHidden/>
              </w:rPr>
              <w:fldChar w:fldCharType="end"/>
            </w:r>
          </w:hyperlink>
        </w:p>
        <w:p w14:paraId="1BD16E27" w14:textId="3F9B08A7" w:rsidR="001725F3" w:rsidRDefault="00000000">
          <w:pPr>
            <w:pStyle w:val="TDC3"/>
            <w:tabs>
              <w:tab w:val="left" w:pos="880"/>
              <w:tab w:val="right" w:leader="dot" w:pos="9350"/>
            </w:tabs>
            <w:rPr>
              <w:rFonts w:eastAsiaTheme="minorEastAsia"/>
              <w:noProof/>
              <w:kern w:val="0"/>
              <w:lang w:eastAsia="es-MX"/>
              <w14:ligatures w14:val="none"/>
            </w:rPr>
          </w:pPr>
          <w:hyperlink w:anchor="_Toc211778852" w:history="1">
            <w:r w:rsidR="001725F3" w:rsidRPr="00191731">
              <w:rPr>
                <w:rStyle w:val="Hipervnculo"/>
                <w:rFonts w:eastAsia="Times New Roman" w:cs="Arial"/>
                <w:noProof/>
                <w:lang w:eastAsia="es-MX"/>
              </w:rPr>
              <w:t>3.</w:t>
            </w:r>
            <w:r w:rsidR="001725F3">
              <w:rPr>
                <w:rFonts w:eastAsiaTheme="minorEastAsia"/>
                <w:noProof/>
                <w:kern w:val="0"/>
                <w:lang w:eastAsia="es-MX"/>
                <w14:ligatures w14:val="none"/>
              </w:rPr>
              <w:tab/>
            </w:r>
            <w:r w:rsidR="001725F3" w:rsidRPr="00191731">
              <w:rPr>
                <w:rStyle w:val="Hipervnculo"/>
                <w:noProof/>
                <w:lang w:eastAsia="es-MX"/>
              </w:rPr>
              <w:t>Variable de Recaudación</w:t>
            </w:r>
            <w:r w:rsidR="001725F3">
              <w:rPr>
                <w:noProof/>
                <w:webHidden/>
              </w:rPr>
              <w:tab/>
            </w:r>
            <w:r w:rsidR="001725F3">
              <w:rPr>
                <w:noProof/>
                <w:webHidden/>
              </w:rPr>
              <w:fldChar w:fldCharType="begin"/>
            </w:r>
            <w:r w:rsidR="001725F3">
              <w:rPr>
                <w:noProof/>
                <w:webHidden/>
              </w:rPr>
              <w:instrText xml:space="preserve"> PAGEREF _Toc211778852 \h </w:instrText>
            </w:r>
            <w:r w:rsidR="001725F3">
              <w:rPr>
                <w:noProof/>
                <w:webHidden/>
              </w:rPr>
            </w:r>
            <w:r w:rsidR="001725F3">
              <w:rPr>
                <w:noProof/>
                <w:webHidden/>
              </w:rPr>
              <w:fldChar w:fldCharType="separate"/>
            </w:r>
            <w:r w:rsidR="001725F3">
              <w:rPr>
                <w:noProof/>
                <w:webHidden/>
              </w:rPr>
              <w:t>70</w:t>
            </w:r>
            <w:r w:rsidR="001725F3">
              <w:rPr>
                <w:noProof/>
                <w:webHidden/>
              </w:rPr>
              <w:fldChar w:fldCharType="end"/>
            </w:r>
          </w:hyperlink>
        </w:p>
        <w:p w14:paraId="4C7B7C06" w14:textId="5CE225C4" w:rsidR="001725F3" w:rsidRDefault="00000000">
          <w:pPr>
            <w:pStyle w:val="TDC3"/>
            <w:tabs>
              <w:tab w:val="left" w:pos="880"/>
              <w:tab w:val="right" w:leader="dot" w:pos="9350"/>
            </w:tabs>
            <w:rPr>
              <w:rFonts w:eastAsiaTheme="minorEastAsia"/>
              <w:noProof/>
              <w:kern w:val="0"/>
              <w:lang w:eastAsia="es-MX"/>
              <w14:ligatures w14:val="none"/>
            </w:rPr>
          </w:pPr>
          <w:hyperlink w:anchor="_Toc211778853" w:history="1">
            <w:r w:rsidR="001725F3" w:rsidRPr="00191731">
              <w:rPr>
                <w:rStyle w:val="Hipervnculo"/>
                <w:rFonts w:eastAsia="Times New Roman" w:cs="Arial"/>
                <w:noProof/>
                <w:lang w:eastAsia="es-MX"/>
              </w:rPr>
              <w:t>4.</w:t>
            </w:r>
            <w:r w:rsidR="001725F3">
              <w:rPr>
                <w:rFonts w:eastAsiaTheme="minorEastAsia"/>
                <w:noProof/>
                <w:kern w:val="0"/>
                <w:lang w:eastAsia="es-MX"/>
                <w14:ligatures w14:val="none"/>
              </w:rPr>
              <w:tab/>
            </w:r>
            <w:r w:rsidR="001725F3" w:rsidRPr="00191731">
              <w:rPr>
                <w:rStyle w:val="Hipervnculo"/>
                <w:noProof/>
                <w:lang w:eastAsia="es-MX"/>
              </w:rPr>
              <w:t>Variable de Gasto Público</w:t>
            </w:r>
            <w:r w:rsidR="001725F3">
              <w:rPr>
                <w:noProof/>
                <w:webHidden/>
              </w:rPr>
              <w:tab/>
            </w:r>
            <w:r w:rsidR="001725F3">
              <w:rPr>
                <w:noProof/>
                <w:webHidden/>
              </w:rPr>
              <w:fldChar w:fldCharType="begin"/>
            </w:r>
            <w:r w:rsidR="001725F3">
              <w:rPr>
                <w:noProof/>
                <w:webHidden/>
              </w:rPr>
              <w:instrText xml:space="preserve"> PAGEREF _Toc211778853 \h </w:instrText>
            </w:r>
            <w:r w:rsidR="001725F3">
              <w:rPr>
                <w:noProof/>
                <w:webHidden/>
              </w:rPr>
            </w:r>
            <w:r w:rsidR="001725F3">
              <w:rPr>
                <w:noProof/>
                <w:webHidden/>
              </w:rPr>
              <w:fldChar w:fldCharType="separate"/>
            </w:r>
            <w:r w:rsidR="001725F3">
              <w:rPr>
                <w:noProof/>
                <w:webHidden/>
              </w:rPr>
              <w:t>70</w:t>
            </w:r>
            <w:r w:rsidR="001725F3">
              <w:rPr>
                <w:noProof/>
                <w:webHidden/>
              </w:rPr>
              <w:fldChar w:fldCharType="end"/>
            </w:r>
          </w:hyperlink>
        </w:p>
        <w:p w14:paraId="3851D250" w14:textId="53FF6AEE" w:rsidR="001725F3" w:rsidRDefault="00000000">
          <w:pPr>
            <w:pStyle w:val="TDC3"/>
            <w:tabs>
              <w:tab w:val="left" w:pos="880"/>
              <w:tab w:val="right" w:leader="dot" w:pos="9350"/>
            </w:tabs>
            <w:rPr>
              <w:rFonts w:eastAsiaTheme="minorEastAsia"/>
              <w:noProof/>
              <w:kern w:val="0"/>
              <w:lang w:eastAsia="es-MX"/>
              <w14:ligatures w14:val="none"/>
            </w:rPr>
          </w:pPr>
          <w:hyperlink w:anchor="_Toc211778854" w:history="1">
            <w:r w:rsidR="001725F3" w:rsidRPr="00191731">
              <w:rPr>
                <w:rStyle w:val="Hipervnculo"/>
                <w:rFonts w:ascii="Times New Roman" w:eastAsia="Times New Roman" w:hAnsi="Times New Roman" w:cs="Times New Roman"/>
                <w:noProof/>
                <w:lang w:eastAsia="es-MX"/>
              </w:rPr>
              <w:t>5.</w:t>
            </w:r>
            <w:r w:rsidR="001725F3">
              <w:rPr>
                <w:rFonts w:eastAsiaTheme="minorEastAsia"/>
                <w:noProof/>
                <w:kern w:val="0"/>
                <w:lang w:eastAsia="es-MX"/>
                <w14:ligatures w14:val="none"/>
              </w:rPr>
              <w:tab/>
            </w:r>
            <w:r w:rsidR="001725F3" w:rsidRPr="00191731">
              <w:rPr>
                <w:rStyle w:val="Hipervnculo"/>
                <w:noProof/>
                <w:lang w:eastAsia="es-MX"/>
              </w:rPr>
              <w:t>Variable de Economía</w:t>
            </w:r>
            <w:r w:rsidR="001725F3">
              <w:rPr>
                <w:noProof/>
                <w:webHidden/>
              </w:rPr>
              <w:tab/>
            </w:r>
            <w:r w:rsidR="001725F3">
              <w:rPr>
                <w:noProof/>
                <w:webHidden/>
              </w:rPr>
              <w:fldChar w:fldCharType="begin"/>
            </w:r>
            <w:r w:rsidR="001725F3">
              <w:rPr>
                <w:noProof/>
                <w:webHidden/>
              </w:rPr>
              <w:instrText xml:space="preserve"> PAGEREF _Toc211778854 \h </w:instrText>
            </w:r>
            <w:r w:rsidR="001725F3">
              <w:rPr>
                <w:noProof/>
                <w:webHidden/>
              </w:rPr>
            </w:r>
            <w:r w:rsidR="001725F3">
              <w:rPr>
                <w:noProof/>
                <w:webHidden/>
              </w:rPr>
              <w:fldChar w:fldCharType="separate"/>
            </w:r>
            <w:r w:rsidR="001725F3">
              <w:rPr>
                <w:noProof/>
                <w:webHidden/>
              </w:rPr>
              <w:t>70</w:t>
            </w:r>
            <w:r w:rsidR="001725F3">
              <w:rPr>
                <w:noProof/>
                <w:webHidden/>
              </w:rPr>
              <w:fldChar w:fldCharType="end"/>
            </w:r>
          </w:hyperlink>
        </w:p>
        <w:p w14:paraId="35FE22A0" w14:textId="5943EDEC" w:rsidR="001725F3" w:rsidRDefault="00000000">
          <w:pPr>
            <w:pStyle w:val="TDC2"/>
            <w:tabs>
              <w:tab w:val="right" w:leader="dot" w:pos="9350"/>
            </w:tabs>
            <w:rPr>
              <w:rFonts w:eastAsiaTheme="minorEastAsia"/>
              <w:noProof/>
              <w:kern w:val="0"/>
              <w:lang w:eastAsia="es-MX"/>
              <w14:ligatures w14:val="none"/>
            </w:rPr>
          </w:pPr>
          <w:hyperlink w:anchor="_Toc211778855" w:history="1">
            <w:r w:rsidR="001725F3" w:rsidRPr="00191731">
              <w:rPr>
                <w:rStyle w:val="Hipervnculo"/>
                <w:noProof/>
              </w:rPr>
              <w:t>Aplicación de la Herramienta Cuestionario.</w:t>
            </w:r>
            <w:r w:rsidR="001725F3">
              <w:rPr>
                <w:noProof/>
                <w:webHidden/>
              </w:rPr>
              <w:tab/>
            </w:r>
            <w:r w:rsidR="001725F3">
              <w:rPr>
                <w:noProof/>
                <w:webHidden/>
              </w:rPr>
              <w:fldChar w:fldCharType="begin"/>
            </w:r>
            <w:r w:rsidR="001725F3">
              <w:rPr>
                <w:noProof/>
                <w:webHidden/>
              </w:rPr>
              <w:instrText xml:space="preserve"> PAGEREF _Toc211778855 \h </w:instrText>
            </w:r>
            <w:r w:rsidR="001725F3">
              <w:rPr>
                <w:noProof/>
                <w:webHidden/>
              </w:rPr>
            </w:r>
            <w:r w:rsidR="001725F3">
              <w:rPr>
                <w:noProof/>
                <w:webHidden/>
              </w:rPr>
              <w:fldChar w:fldCharType="separate"/>
            </w:r>
            <w:r w:rsidR="001725F3">
              <w:rPr>
                <w:noProof/>
                <w:webHidden/>
              </w:rPr>
              <w:t>71</w:t>
            </w:r>
            <w:r w:rsidR="001725F3">
              <w:rPr>
                <w:noProof/>
                <w:webHidden/>
              </w:rPr>
              <w:fldChar w:fldCharType="end"/>
            </w:r>
          </w:hyperlink>
        </w:p>
        <w:p w14:paraId="71832C9D" w14:textId="04747986" w:rsidR="001725F3" w:rsidRDefault="00000000">
          <w:pPr>
            <w:pStyle w:val="TDC3"/>
            <w:tabs>
              <w:tab w:val="right" w:leader="dot" w:pos="9350"/>
            </w:tabs>
            <w:rPr>
              <w:rFonts w:eastAsiaTheme="minorEastAsia"/>
              <w:noProof/>
              <w:kern w:val="0"/>
              <w:lang w:eastAsia="es-MX"/>
              <w14:ligatures w14:val="none"/>
            </w:rPr>
          </w:pPr>
          <w:hyperlink w:anchor="_Toc211778856" w:history="1">
            <w:r w:rsidR="001725F3" w:rsidRPr="00191731">
              <w:rPr>
                <w:rStyle w:val="Hipervnculo"/>
                <w:noProof/>
              </w:rPr>
              <w:t>Escenario</w:t>
            </w:r>
            <w:r w:rsidR="001725F3">
              <w:rPr>
                <w:noProof/>
                <w:webHidden/>
              </w:rPr>
              <w:tab/>
            </w:r>
            <w:r w:rsidR="001725F3">
              <w:rPr>
                <w:noProof/>
                <w:webHidden/>
              </w:rPr>
              <w:fldChar w:fldCharType="begin"/>
            </w:r>
            <w:r w:rsidR="001725F3">
              <w:rPr>
                <w:noProof/>
                <w:webHidden/>
              </w:rPr>
              <w:instrText xml:space="preserve"> PAGEREF _Toc211778856 \h </w:instrText>
            </w:r>
            <w:r w:rsidR="001725F3">
              <w:rPr>
                <w:noProof/>
                <w:webHidden/>
              </w:rPr>
            </w:r>
            <w:r w:rsidR="001725F3">
              <w:rPr>
                <w:noProof/>
                <w:webHidden/>
              </w:rPr>
              <w:fldChar w:fldCharType="separate"/>
            </w:r>
            <w:r w:rsidR="001725F3">
              <w:rPr>
                <w:noProof/>
                <w:webHidden/>
              </w:rPr>
              <w:t>71</w:t>
            </w:r>
            <w:r w:rsidR="001725F3">
              <w:rPr>
                <w:noProof/>
                <w:webHidden/>
              </w:rPr>
              <w:fldChar w:fldCharType="end"/>
            </w:r>
          </w:hyperlink>
        </w:p>
        <w:p w14:paraId="505370BB" w14:textId="5E14E091" w:rsidR="001725F3" w:rsidRDefault="00000000">
          <w:pPr>
            <w:pStyle w:val="TDC3"/>
            <w:tabs>
              <w:tab w:val="right" w:leader="dot" w:pos="9350"/>
            </w:tabs>
            <w:rPr>
              <w:rFonts w:eastAsiaTheme="minorEastAsia"/>
              <w:noProof/>
              <w:kern w:val="0"/>
              <w:lang w:eastAsia="es-MX"/>
              <w14:ligatures w14:val="none"/>
            </w:rPr>
          </w:pPr>
          <w:hyperlink w:anchor="_Toc211778857" w:history="1">
            <w:r w:rsidR="001725F3" w:rsidRPr="00191731">
              <w:rPr>
                <w:rStyle w:val="Hipervnculo"/>
                <w:noProof/>
              </w:rPr>
              <w:t>Tipo de investigación</w:t>
            </w:r>
            <w:r w:rsidR="001725F3">
              <w:rPr>
                <w:noProof/>
                <w:webHidden/>
              </w:rPr>
              <w:tab/>
            </w:r>
            <w:r w:rsidR="001725F3">
              <w:rPr>
                <w:noProof/>
                <w:webHidden/>
              </w:rPr>
              <w:fldChar w:fldCharType="begin"/>
            </w:r>
            <w:r w:rsidR="001725F3">
              <w:rPr>
                <w:noProof/>
                <w:webHidden/>
              </w:rPr>
              <w:instrText xml:space="preserve"> PAGEREF _Toc211778857 \h </w:instrText>
            </w:r>
            <w:r w:rsidR="001725F3">
              <w:rPr>
                <w:noProof/>
                <w:webHidden/>
              </w:rPr>
            </w:r>
            <w:r w:rsidR="001725F3">
              <w:rPr>
                <w:noProof/>
                <w:webHidden/>
              </w:rPr>
              <w:fldChar w:fldCharType="separate"/>
            </w:r>
            <w:r w:rsidR="001725F3">
              <w:rPr>
                <w:noProof/>
                <w:webHidden/>
              </w:rPr>
              <w:t>72</w:t>
            </w:r>
            <w:r w:rsidR="001725F3">
              <w:rPr>
                <w:noProof/>
                <w:webHidden/>
              </w:rPr>
              <w:fldChar w:fldCharType="end"/>
            </w:r>
          </w:hyperlink>
        </w:p>
        <w:p w14:paraId="2C188CC7" w14:textId="15775311" w:rsidR="001725F3" w:rsidRDefault="00000000">
          <w:pPr>
            <w:pStyle w:val="TDC3"/>
            <w:tabs>
              <w:tab w:val="right" w:leader="dot" w:pos="9350"/>
            </w:tabs>
            <w:rPr>
              <w:rFonts w:eastAsiaTheme="minorEastAsia"/>
              <w:noProof/>
              <w:kern w:val="0"/>
              <w:lang w:eastAsia="es-MX"/>
              <w14:ligatures w14:val="none"/>
            </w:rPr>
          </w:pPr>
          <w:hyperlink w:anchor="_Toc211778858" w:history="1">
            <w:r w:rsidR="001725F3" w:rsidRPr="00191731">
              <w:rPr>
                <w:rStyle w:val="Hipervnculo"/>
                <w:noProof/>
              </w:rPr>
              <w:t>Método de la Investigación</w:t>
            </w:r>
            <w:r w:rsidR="001725F3">
              <w:rPr>
                <w:noProof/>
                <w:webHidden/>
              </w:rPr>
              <w:tab/>
            </w:r>
            <w:r w:rsidR="001725F3">
              <w:rPr>
                <w:noProof/>
                <w:webHidden/>
              </w:rPr>
              <w:fldChar w:fldCharType="begin"/>
            </w:r>
            <w:r w:rsidR="001725F3">
              <w:rPr>
                <w:noProof/>
                <w:webHidden/>
              </w:rPr>
              <w:instrText xml:space="preserve"> PAGEREF _Toc211778858 \h </w:instrText>
            </w:r>
            <w:r w:rsidR="001725F3">
              <w:rPr>
                <w:noProof/>
                <w:webHidden/>
              </w:rPr>
            </w:r>
            <w:r w:rsidR="001725F3">
              <w:rPr>
                <w:noProof/>
                <w:webHidden/>
              </w:rPr>
              <w:fldChar w:fldCharType="separate"/>
            </w:r>
            <w:r w:rsidR="001725F3">
              <w:rPr>
                <w:noProof/>
                <w:webHidden/>
              </w:rPr>
              <w:t>73</w:t>
            </w:r>
            <w:r w:rsidR="001725F3">
              <w:rPr>
                <w:noProof/>
                <w:webHidden/>
              </w:rPr>
              <w:fldChar w:fldCharType="end"/>
            </w:r>
          </w:hyperlink>
        </w:p>
        <w:p w14:paraId="44DD75C6" w14:textId="352F4E0A" w:rsidR="001725F3" w:rsidRDefault="00000000">
          <w:pPr>
            <w:pStyle w:val="TDC3"/>
            <w:tabs>
              <w:tab w:val="right" w:leader="dot" w:pos="9350"/>
            </w:tabs>
            <w:rPr>
              <w:rFonts w:eastAsiaTheme="minorEastAsia"/>
              <w:noProof/>
              <w:kern w:val="0"/>
              <w:lang w:eastAsia="es-MX"/>
              <w14:ligatures w14:val="none"/>
            </w:rPr>
          </w:pPr>
          <w:hyperlink w:anchor="_Toc211778859" w:history="1">
            <w:r w:rsidR="001725F3" w:rsidRPr="00191731">
              <w:rPr>
                <w:rStyle w:val="Hipervnculo"/>
                <w:noProof/>
              </w:rPr>
              <w:t>Modelo de la Investigación</w:t>
            </w:r>
            <w:r w:rsidR="001725F3">
              <w:rPr>
                <w:noProof/>
                <w:webHidden/>
              </w:rPr>
              <w:tab/>
            </w:r>
            <w:r w:rsidR="001725F3">
              <w:rPr>
                <w:noProof/>
                <w:webHidden/>
              </w:rPr>
              <w:fldChar w:fldCharType="begin"/>
            </w:r>
            <w:r w:rsidR="001725F3">
              <w:rPr>
                <w:noProof/>
                <w:webHidden/>
              </w:rPr>
              <w:instrText xml:space="preserve"> PAGEREF _Toc211778859 \h </w:instrText>
            </w:r>
            <w:r w:rsidR="001725F3">
              <w:rPr>
                <w:noProof/>
                <w:webHidden/>
              </w:rPr>
            </w:r>
            <w:r w:rsidR="001725F3">
              <w:rPr>
                <w:noProof/>
                <w:webHidden/>
              </w:rPr>
              <w:fldChar w:fldCharType="separate"/>
            </w:r>
            <w:r w:rsidR="001725F3">
              <w:rPr>
                <w:noProof/>
                <w:webHidden/>
              </w:rPr>
              <w:t>75</w:t>
            </w:r>
            <w:r w:rsidR="001725F3">
              <w:rPr>
                <w:noProof/>
                <w:webHidden/>
              </w:rPr>
              <w:fldChar w:fldCharType="end"/>
            </w:r>
          </w:hyperlink>
        </w:p>
        <w:p w14:paraId="7EFC11B4" w14:textId="57B3273D" w:rsidR="001725F3" w:rsidRDefault="00000000">
          <w:pPr>
            <w:pStyle w:val="TDC3"/>
            <w:tabs>
              <w:tab w:val="right" w:leader="dot" w:pos="9350"/>
            </w:tabs>
            <w:rPr>
              <w:rFonts w:eastAsiaTheme="minorEastAsia"/>
              <w:noProof/>
              <w:kern w:val="0"/>
              <w:lang w:eastAsia="es-MX"/>
              <w14:ligatures w14:val="none"/>
            </w:rPr>
          </w:pPr>
          <w:hyperlink w:anchor="_Toc211778860" w:history="1">
            <w:r w:rsidR="001725F3" w:rsidRPr="00191731">
              <w:rPr>
                <w:rStyle w:val="Hipervnculo"/>
                <w:noProof/>
              </w:rPr>
              <w:t>Hipótesis de Investigación Planteadas.</w:t>
            </w:r>
            <w:r w:rsidR="001725F3">
              <w:rPr>
                <w:noProof/>
                <w:webHidden/>
              </w:rPr>
              <w:tab/>
            </w:r>
            <w:r w:rsidR="001725F3">
              <w:rPr>
                <w:noProof/>
                <w:webHidden/>
              </w:rPr>
              <w:fldChar w:fldCharType="begin"/>
            </w:r>
            <w:r w:rsidR="001725F3">
              <w:rPr>
                <w:noProof/>
                <w:webHidden/>
              </w:rPr>
              <w:instrText xml:space="preserve"> PAGEREF _Toc211778860 \h </w:instrText>
            </w:r>
            <w:r w:rsidR="001725F3">
              <w:rPr>
                <w:noProof/>
                <w:webHidden/>
              </w:rPr>
            </w:r>
            <w:r w:rsidR="001725F3">
              <w:rPr>
                <w:noProof/>
                <w:webHidden/>
              </w:rPr>
              <w:fldChar w:fldCharType="separate"/>
            </w:r>
            <w:r w:rsidR="001725F3">
              <w:rPr>
                <w:noProof/>
                <w:webHidden/>
              </w:rPr>
              <w:t>76</w:t>
            </w:r>
            <w:r w:rsidR="001725F3">
              <w:rPr>
                <w:noProof/>
                <w:webHidden/>
              </w:rPr>
              <w:fldChar w:fldCharType="end"/>
            </w:r>
          </w:hyperlink>
        </w:p>
        <w:p w14:paraId="2740325C" w14:textId="1FDFDD28" w:rsidR="001725F3" w:rsidRDefault="00000000">
          <w:pPr>
            <w:pStyle w:val="TDC3"/>
            <w:tabs>
              <w:tab w:val="right" w:leader="dot" w:pos="9350"/>
            </w:tabs>
            <w:rPr>
              <w:rFonts w:eastAsiaTheme="minorEastAsia"/>
              <w:noProof/>
              <w:kern w:val="0"/>
              <w:lang w:eastAsia="es-MX"/>
              <w14:ligatures w14:val="none"/>
            </w:rPr>
          </w:pPr>
          <w:hyperlink w:anchor="_Toc211778861" w:history="1">
            <w:r w:rsidR="001725F3" w:rsidRPr="00191731">
              <w:rPr>
                <w:rStyle w:val="Hipervnculo"/>
                <w:noProof/>
              </w:rPr>
              <w:t>Hipótesis de Trabajo.</w:t>
            </w:r>
            <w:r w:rsidR="001725F3">
              <w:rPr>
                <w:noProof/>
                <w:webHidden/>
              </w:rPr>
              <w:tab/>
            </w:r>
            <w:r w:rsidR="001725F3">
              <w:rPr>
                <w:noProof/>
                <w:webHidden/>
              </w:rPr>
              <w:fldChar w:fldCharType="begin"/>
            </w:r>
            <w:r w:rsidR="001725F3">
              <w:rPr>
                <w:noProof/>
                <w:webHidden/>
              </w:rPr>
              <w:instrText xml:space="preserve"> PAGEREF _Toc211778861 \h </w:instrText>
            </w:r>
            <w:r w:rsidR="001725F3">
              <w:rPr>
                <w:noProof/>
                <w:webHidden/>
              </w:rPr>
            </w:r>
            <w:r w:rsidR="001725F3">
              <w:rPr>
                <w:noProof/>
                <w:webHidden/>
              </w:rPr>
              <w:fldChar w:fldCharType="separate"/>
            </w:r>
            <w:r w:rsidR="001725F3">
              <w:rPr>
                <w:noProof/>
                <w:webHidden/>
              </w:rPr>
              <w:t>77</w:t>
            </w:r>
            <w:r w:rsidR="001725F3">
              <w:rPr>
                <w:noProof/>
                <w:webHidden/>
              </w:rPr>
              <w:fldChar w:fldCharType="end"/>
            </w:r>
          </w:hyperlink>
        </w:p>
        <w:p w14:paraId="64D8B296" w14:textId="4412BCCD" w:rsidR="001725F3" w:rsidRDefault="00000000">
          <w:pPr>
            <w:pStyle w:val="TDC3"/>
            <w:tabs>
              <w:tab w:val="right" w:leader="dot" w:pos="9350"/>
            </w:tabs>
            <w:rPr>
              <w:rFonts w:eastAsiaTheme="minorEastAsia"/>
              <w:noProof/>
              <w:kern w:val="0"/>
              <w:lang w:eastAsia="es-MX"/>
              <w14:ligatures w14:val="none"/>
            </w:rPr>
          </w:pPr>
          <w:hyperlink w:anchor="_Toc211778862" w:history="1">
            <w:r w:rsidR="001725F3" w:rsidRPr="00191731">
              <w:rPr>
                <w:rStyle w:val="Hipervnculo"/>
                <w:noProof/>
              </w:rPr>
              <w:t>Hipótesis Específicas.</w:t>
            </w:r>
            <w:r w:rsidR="001725F3">
              <w:rPr>
                <w:noProof/>
                <w:webHidden/>
              </w:rPr>
              <w:tab/>
            </w:r>
            <w:r w:rsidR="001725F3">
              <w:rPr>
                <w:noProof/>
                <w:webHidden/>
              </w:rPr>
              <w:fldChar w:fldCharType="begin"/>
            </w:r>
            <w:r w:rsidR="001725F3">
              <w:rPr>
                <w:noProof/>
                <w:webHidden/>
              </w:rPr>
              <w:instrText xml:space="preserve"> PAGEREF _Toc211778862 \h </w:instrText>
            </w:r>
            <w:r w:rsidR="001725F3">
              <w:rPr>
                <w:noProof/>
                <w:webHidden/>
              </w:rPr>
            </w:r>
            <w:r w:rsidR="001725F3">
              <w:rPr>
                <w:noProof/>
                <w:webHidden/>
              </w:rPr>
              <w:fldChar w:fldCharType="separate"/>
            </w:r>
            <w:r w:rsidR="001725F3">
              <w:rPr>
                <w:noProof/>
                <w:webHidden/>
              </w:rPr>
              <w:t>77</w:t>
            </w:r>
            <w:r w:rsidR="001725F3">
              <w:rPr>
                <w:noProof/>
                <w:webHidden/>
              </w:rPr>
              <w:fldChar w:fldCharType="end"/>
            </w:r>
          </w:hyperlink>
        </w:p>
        <w:p w14:paraId="6848030D" w14:textId="70F00DBF" w:rsidR="001725F3" w:rsidRDefault="00000000">
          <w:pPr>
            <w:pStyle w:val="TDC2"/>
            <w:tabs>
              <w:tab w:val="right" w:leader="dot" w:pos="9350"/>
            </w:tabs>
            <w:rPr>
              <w:rFonts w:eastAsiaTheme="minorEastAsia"/>
              <w:noProof/>
              <w:kern w:val="0"/>
              <w:lang w:eastAsia="es-MX"/>
              <w14:ligatures w14:val="none"/>
            </w:rPr>
          </w:pPr>
          <w:hyperlink w:anchor="_Toc211778863" w:history="1">
            <w:r w:rsidR="001725F3" w:rsidRPr="00191731">
              <w:rPr>
                <w:rStyle w:val="Hipervnculo"/>
                <w:noProof/>
              </w:rPr>
              <w:t>Variables de la Investigación</w:t>
            </w:r>
            <w:r w:rsidR="001725F3">
              <w:rPr>
                <w:noProof/>
                <w:webHidden/>
              </w:rPr>
              <w:tab/>
            </w:r>
            <w:r w:rsidR="001725F3">
              <w:rPr>
                <w:noProof/>
                <w:webHidden/>
              </w:rPr>
              <w:fldChar w:fldCharType="begin"/>
            </w:r>
            <w:r w:rsidR="001725F3">
              <w:rPr>
                <w:noProof/>
                <w:webHidden/>
              </w:rPr>
              <w:instrText xml:space="preserve"> PAGEREF _Toc211778863 \h </w:instrText>
            </w:r>
            <w:r w:rsidR="001725F3">
              <w:rPr>
                <w:noProof/>
                <w:webHidden/>
              </w:rPr>
            </w:r>
            <w:r w:rsidR="001725F3">
              <w:rPr>
                <w:noProof/>
                <w:webHidden/>
              </w:rPr>
              <w:fldChar w:fldCharType="separate"/>
            </w:r>
            <w:r w:rsidR="001725F3">
              <w:rPr>
                <w:noProof/>
                <w:webHidden/>
              </w:rPr>
              <w:t>78</w:t>
            </w:r>
            <w:r w:rsidR="001725F3">
              <w:rPr>
                <w:noProof/>
                <w:webHidden/>
              </w:rPr>
              <w:fldChar w:fldCharType="end"/>
            </w:r>
          </w:hyperlink>
        </w:p>
        <w:p w14:paraId="2DA9EC68" w14:textId="097655B5" w:rsidR="001725F3" w:rsidRDefault="00000000">
          <w:pPr>
            <w:pStyle w:val="TDC3"/>
            <w:tabs>
              <w:tab w:val="right" w:leader="dot" w:pos="9350"/>
            </w:tabs>
            <w:rPr>
              <w:rFonts w:eastAsiaTheme="minorEastAsia"/>
              <w:noProof/>
              <w:kern w:val="0"/>
              <w:lang w:eastAsia="es-MX"/>
              <w14:ligatures w14:val="none"/>
            </w:rPr>
          </w:pPr>
          <w:hyperlink w:anchor="_Toc211778864" w:history="1">
            <w:r w:rsidR="001725F3" w:rsidRPr="00191731">
              <w:rPr>
                <w:rStyle w:val="Hipervnculo"/>
                <w:noProof/>
              </w:rPr>
              <w:t>Variable Independiente</w:t>
            </w:r>
            <w:r w:rsidR="001725F3">
              <w:rPr>
                <w:noProof/>
                <w:webHidden/>
              </w:rPr>
              <w:tab/>
            </w:r>
            <w:r w:rsidR="001725F3">
              <w:rPr>
                <w:noProof/>
                <w:webHidden/>
              </w:rPr>
              <w:fldChar w:fldCharType="begin"/>
            </w:r>
            <w:r w:rsidR="001725F3">
              <w:rPr>
                <w:noProof/>
                <w:webHidden/>
              </w:rPr>
              <w:instrText xml:space="preserve"> PAGEREF _Toc211778864 \h </w:instrText>
            </w:r>
            <w:r w:rsidR="001725F3">
              <w:rPr>
                <w:noProof/>
                <w:webHidden/>
              </w:rPr>
            </w:r>
            <w:r w:rsidR="001725F3">
              <w:rPr>
                <w:noProof/>
                <w:webHidden/>
              </w:rPr>
              <w:fldChar w:fldCharType="separate"/>
            </w:r>
            <w:r w:rsidR="001725F3">
              <w:rPr>
                <w:noProof/>
                <w:webHidden/>
              </w:rPr>
              <w:t>78</w:t>
            </w:r>
            <w:r w:rsidR="001725F3">
              <w:rPr>
                <w:noProof/>
                <w:webHidden/>
              </w:rPr>
              <w:fldChar w:fldCharType="end"/>
            </w:r>
          </w:hyperlink>
        </w:p>
        <w:p w14:paraId="6ADF0DB9" w14:textId="43A9F24D" w:rsidR="001725F3" w:rsidRDefault="00000000">
          <w:pPr>
            <w:pStyle w:val="TDC3"/>
            <w:tabs>
              <w:tab w:val="right" w:leader="dot" w:pos="9350"/>
            </w:tabs>
            <w:rPr>
              <w:rFonts w:eastAsiaTheme="minorEastAsia"/>
              <w:noProof/>
              <w:kern w:val="0"/>
              <w:lang w:eastAsia="es-MX"/>
              <w14:ligatures w14:val="none"/>
            </w:rPr>
          </w:pPr>
          <w:hyperlink w:anchor="_Toc211778865" w:history="1">
            <w:r w:rsidR="001725F3" w:rsidRPr="00191731">
              <w:rPr>
                <w:rStyle w:val="Hipervnculo"/>
                <w:noProof/>
              </w:rPr>
              <w:t>Variables Dependientes</w:t>
            </w:r>
            <w:r w:rsidR="001725F3">
              <w:rPr>
                <w:noProof/>
                <w:webHidden/>
              </w:rPr>
              <w:tab/>
            </w:r>
            <w:r w:rsidR="001725F3">
              <w:rPr>
                <w:noProof/>
                <w:webHidden/>
              </w:rPr>
              <w:fldChar w:fldCharType="begin"/>
            </w:r>
            <w:r w:rsidR="001725F3">
              <w:rPr>
                <w:noProof/>
                <w:webHidden/>
              </w:rPr>
              <w:instrText xml:space="preserve"> PAGEREF _Toc211778865 \h </w:instrText>
            </w:r>
            <w:r w:rsidR="001725F3">
              <w:rPr>
                <w:noProof/>
                <w:webHidden/>
              </w:rPr>
            </w:r>
            <w:r w:rsidR="001725F3">
              <w:rPr>
                <w:noProof/>
                <w:webHidden/>
              </w:rPr>
              <w:fldChar w:fldCharType="separate"/>
            </w:r>
            <w:r w:rsidR="001725F3">
              <w:rPr>
                <w:noProof/>
                <w:webHidden/>
              </w:rPr>
              <w:t>78</w:t>
            </w:r>
            <w:r w:rsidR="001725F3">
              <w:rPr>
                <w:noProof/>
                <w:webHidden/>
              </w:rPr>
              <w:fldChar w:fldCharType="end"/>
            </w:r>
          </w:hyperlink>
        </w:p>
        <w:p w14:paraId="0A1E580A" w14:textId="0B0BC353" w:rsidR="001725F3" w:rsidRDefault="00000000">
          <w:pPr>
            <w:pStyle w:val="TDC1"/>
            <w:tabs>
              <w:tab w:val="right" w:leader="dot" w:pos="9350"/>
            </w:tabs>
            <w:rPr>
              <w:rFonts w:eastAsiaTheme="minorEastAsia"/>
              <w:noProof/>
              <w:kern w:val="0"/>
              <w:lang w:eastAsia="es-MX"/>
              <w14:ligatures w14:val="none"/>
            </w:rPr>
          </w:pPr>
          <w:hyperlink w:anchor="_Toc211778866" w:history="1">
            <w:r w:rsidR="001725F3" w:rsidRPr="00191731">
              <w:rPr>
                <w:rStyle w:val="Hipervnculo"/>
                <w:noProof/>
              </w:rPr>
              <w:t>Conclusiones del Proyecto de Investigación</w:t>
            </w:r>
            <w:r w:rsidR="001725F3">
              <w:rPr>
                <w:noProof/>
                <w:webHidden/>
              </w:rPr>
              <w:tab/>
            </w:r>
            <w:r w:rsidR="001725F3">
              <w:rPr>
                <w:noProof/>
                <w:webHidden/>
              </w:rPr>
              <w:fldChar w:fldCharType="begin"/>
            </w:r>
            <w:r w:rsidR="001725F3">
              <w:rPr>
                <w:noProof/>
                <w:webHidden/>
              </w:rPr>
              <w:instrText xml:space="preserve"> PAGEREF _Toc211778866 \h </w:instrText>
            </w:r>
            <w:r w:rsidR="001725F3">
              <w:rPr>
                <w:noProof/>
                <w:webHidden/>
              </w:rPr>
            </w:r>
            <w:r w:rsidR="001725F3">
              <w:rPr>
                <w:noProof/>
                <w:webHidden/>
              </w:rPr>
              <w:fldChar w:fldCharType="separate"/>
            </w:r>
            <w:r w:rsidR="001725F3">
              <w:rPr>
                <w:noProof/>
                <w:webHidden/>
              </w:rPr>
              <w:t>79</w:t>
            </w:r>
            <w:r w:rsidR="001725F3">
              <w:rPr>
                <w:noProof/>
                <w:webHidden/>
              </w:rPr>
              <w:fldChar w:fldCharType="end"/>
            </w:r>
          </w:hyperlink>
        </w:p>
        <w:p w14:paraId="4924256A" w14:textId="48ACBF5A" w:rsidR="001725F3" w:rsidRDefault="00000000">
          <w:pPr>
            <w:pStyle w:val="TDC1"/>
            <w:tabs>
              <w:tab w:val="right" w:leader="dot" w:pos="9350"/>
            </w:tabs>
            <w:rPr>
              <w:rFonts w:eastAsiaTheme="minorEastAsia"/>
              <w:noProof/>
              <w:kern w:val="0"/>
              <w:lang w:eastAsia="es-MX"/>
              <w14:ligatures w14:val="none"/>
            </w:rPr>
          </w:pPr>
          <w:hyperlink w:anchor="_Toc211778867" w:history="1">
            <w:r w:rsidR="001725F3" w:rsidRPr="00191731">
              <w:rPr>
                <w:rStyle w:val="Hipervnculo"/>
                <w:rFonts w:eastAsia="Times New Roman"/>
                <w:noProof/>
              </w:rPr>
              <w:t>Conclusiones</w:t>
            </w:r>
            <w:r w:rsidR="001725F3" w:rsidRPr="00191731">
              <w:rPr>
                <w:rStyle w:val="Hipervnculo"/>
                <w:rFonts w:eastAsia="Times New Roman"/>
                <w:noProof/>
                <w:lang w:val="en-US"/>
              </w:rPr>
              <w:t xml:space="preserve"> de la Materia (</w:t>
            </w:r>
            <w:r w:rsidR="001725F3" w:rsidRPr="00191731">
              <w:rPr>
                <w:rStyle w:val="Hipervnculo"/>
                <w:rFonts w:eastAsia="Times New Roman"/>
                <w:noProof/>
              </w:rPr>
              <w:t>Programa</w:t>
            </w:r>
            <w:r w:rsidR="001725F3" w:rsidRPr="00191731">
              <w:rPr>
                <w:rStyle w:val="Hipervnculo"/>
                <w:rFonts w:eastAsia="Times New Roman"/>
                <w:noProof/>
                <w:lang w:val="en-US"/>
              </w:rPr>
              <w:t xml:space="preserve"> de Estudio)</w:t>
            </w:r>
            <w:r w:rsidR="001725F3">
              <w:rPr>
                <w:noProof/>
                <w:webHidden/>
              </w:rPr>
              <w:tab/>
            </w:r>
            <w:r w:rsidR="001725F3">
              <w:rPr>
                <w:noProof/>
                <w:webHidden/>
              </w:rPr>
              <w:fldChar w:fldCharType="begin"/>
            </w:r>
            <w:r w:rsidR="001725F3">
              <w:rPr>
                <w:noProof/>
                <w:webHidden/>
              </w:rPr>
              <w:instrText xml:space="preserve"> PAGEREF _Toc211778867 \h </w:instrText>
            </w:r>
            <w:r w:rsidR="001725F3">
              <w:rPr>
                <w:noProof/>
                <w:webHidden/>
              </w:rPr>
            </w:r>
            <w:r w:rsidR="001725F3">
              <w:rPr>
                <w:noProof/>
                <w:webHidden/>
              </w:rPr>
              <w:fldChar w:fldCharType="separate"/>
            </w:r>
            <w:r w:rsidR="001725F3">
              <w:rPr>
                <w:noProof/>
                <w:webHidden/>
              </w:rPr>
              <w:t>80</w:t>
            </w:r>
            <w:r w:rsidR="001725F3">
              <w:rPr>
                <w:noProof/>
                <w:webHidden/>
              </w:rPr>
              <w:fldChar w:fldCharType="end"/>
            </w:r>
          </w:hyperlink>
        </w:p>
        <w:p w14:paraId="0ABC2CAD" w14:textId="414FD7E2" w:rsidR="001725F3" w:rsidRDefault="00000000">
          <w:pPr>
            <w:pStyle w:val="TDC1"/>
            <w:tabs>
              <w:tab w:val="right" w:leader="dot" w:pos="9350"/>
            </w:tabs>
            <w:rPr>
              <w:rFonts w:eastAsiaTheme="minorEastAsia"/>
              <w:noProof/>
              <w:kern w:val="0"/>
              <w:lang w:eastAsia="es-MX"/>
              <w14:ligatures w14:val="none"/>
            </w:rPr>
          </w:pPr>
          <w:hyperlink w:anchor="_Toc211778868" w:history="1">
            <w:r w:rsidR="001725F3" w:rsidRPr="00191731">
              <w:rPr>
                <w:rStyle w:val="Hipervnculo"/>
                <w:noProof/>
              </w:rPr>
              <w:t>Conclusiones del Profesor</w:t>
            </w:r>
            <w:r w:rsidR="001725F3">
              <w:rPr>
                <w:noProof/>
                <w:webHidden/>
              </w:rPr>
              <w:tab/>
            </w:r>
            <w:r w:rsidR="001725F3">
              <w:rPr>
                <w:noProof/>
                <w:webHidden/>
              </w:rPr>
              <w:fldChar w:fldCharType="begin"/>
            </w:r>
            <w:r w:rsidR="001725F3">
              <w:rPr>
                <w:noProof/>
                <w:webHidden/>
              </w:rPr>
              <w:instrText xml:space="preserve"> PAGEREF _Toc211778868 \h </w:instrText>
            </w:r>
            <w:r w:rsidR="001725F3">
              <w:rPr>
                <w:noProof/>
                <w:webHidden/>
              </w:rPr>
            </w:r>
            <w:r w:rsidR="001725F3">
              <w:rPr>
                <w:noProof/>
                <w:webHidden/>
              </w:rPr>
              <w:fldChar w:fldCharType="separate"/>
            </w:r>
            <w:r w:rsidR="001725F3">
              <w:rPr>
                <w:noProof/>
                <w:webHidden/>
              </w:rPr>
              <w:t>82</w:t>
            </w:r>
            <w:r w:rsidR="001725F3">
              <w:rPr>
                <w:noProof/>
                <w:webHidden/>
              </w:rPr>
              <w:fldChar w:fldCharType="end"/>
            </w:r>
          </w:hyperlink>
        </w:p>
        <w:p w14:paraId="700AA22A" w14:textId="2930E625" w:rsidR="001725F3" w:rsidRDefault="00000000">
          <w:pPr>
            <w:pStyle w:val="TDC1"/>
            <w:tabs>
              <w:tab w:val="right" w:leader="dot" w:pos="9350"/>
            </w:tabs>
            <w:rPr>
              <w:rFonts w:eastAsiaTheme="minorEastAsia"/>
              <w:noProof/>
              <w:kern w:val="0"/>
              <w:lang w:eastAsia="es-MX"/>
              <w14:ligatures w14:val="none"/>
            </w:rPr>
          </w:pPr>
          <w:hyperlink w:anchor="_Toc211778869" w:history="1">
            <w:r w:rsidR="001725F3" w:rsidRPr="00191731">
              <w:rPr>
                <w:rStyle w:val="Hipervnculo"/>
                <w:noProof/>
              </w:rPr>
              <w:t>Anexos</w:t>
            </w:r>
            <w:r w:rsidR="001725F3">
              <w:rPr>
                <w:noProof/>
                <w:webHidden/>
              </w:rPr>
              <w:tab/>
            </w:r>
            <w:r w:rsidR="001725F3">
              <w:rPr>
                <w:noProof/>
                <w:webHidden/>
              </w:rPr>
              <w:fldChar w:fldCharType="begin"/>
            </w:r>
            <w:r w:rsidR="001725F3">
              <w:rPr>
                <w:noProof/>
                <w:webHidden/>
              </w:rPr>
              <w:instrText xml:space="preserve"> PAGEREF _Toc211778869 \h </w:instrText>
            </w:r>
            <w:r w:rsidR="001725F3">
              <w:rPr>
                <w:noProof/>
                <w:webHidden/>
              </w:rPr>
            </w:r>
            <w:r w:rsidR="001725F3">
              <w:rPr>
                <w:noProof/>
                <w:webHidden/>
              </w:rPr>
              <w:fldChar w:fldCharType="separate"/>
            </w:r>
            <w:r w:rsidR="001725F3">
              <w:rPr>
                <w:noProof/>
                <w:webHidden/>
              </w:rPr>
              <w:t>84</w:t>
            </w:r>
            <w:r w:rsidR="001725F3">
              <w:rPr>
                <w:noProof/>
                <w:webHidden/>
              </w:rPr>
              <w:fldChar w:fldCharType="end"/>
            </w:r>
          </w:hyperlink>
        </w:p>
        <w:p w14:paraId="62FC23BC" w14:textId="57AA691B" w:rsidR="001725F3" w:rsidRDefault="00000000">
          <w:pPr>
            <w:pStyle w:val="TDC2"/>
            <w:tabs>
              <w:tab w:val="left" w:pos="660"/>
              <w:tab w:val="right" w:leader="dot" w:pos="9350"/>
            </w:tabs>
            <w:rPr>
              <w:rFonts w:eastAsiaTheme="minorEastAsia"/>
              <w:noProof/>
              <w:kern w:val="0"/>
              <w:lang w:eastAsia="es-MX"/>
              <w14:ligatures w14:val="none"/>
            </w:rPr>
          </w:pPr>
          <w:hyperlink w:anchor="_Toc211778870" w:history="1">
            <w:r w:rsidR="001725F3" w:rsidRPr="00191731">
              <w:rPr>
                <w:rStyle w:val="Hipervnculo"/>
                <w:rFonts w:eastAsia="Aptos"/>
                <w:noProof/>
              </w:rPr>
              <w:t>1.</w:t>
            </w:r>
            <w:r w:rsidR="001725F3">
              <w:rPr>
                <w:rFonts w:eastAsiaTheme="minorEastAsia"/>
                <w:noProof/>
                <w:kern w:val="0"/>
                <w:lang w:eastAsia="es-MX"/>
                <w14:ligatures w14:val="none"/>
              </w:rPr>
              <w:tab/>
            </w:r>
            <w:r w:rsidR="001725F3" w:rsidRPr="00191731">
              <w:rPr>
                <w:rStyle w:val="Hipervnculo"/>
                <w:rFonts w:eastAsia="Aptos"/>
                <w:noProof/>
              </w:rPr>
              <w:t>Fotografía del equipo de trabajo</w:t>
            </w:r>
            <w:r w:rsidR="001725F3">
              <w:rPr>
                <w:noProof/>
                <w:webHidden/>
              </w:rPr>
              <w:tab/>
            </w:r>
            <w:r w:rsidR="001725F3">
              <w:rPr>
                <w:noProof/>
                <w:webHidden/>
              </w:rPr>
              <w:fldChar w:fldCharType="begin"/>
            </w:r>
            <w:r w:rsidR="001725F3">
              <w:rPr>
                <w:noProof/>
                <w:webHidden/>
              </w:rPr>
              <w:instrText xml:space="preserve"> PAGEREF _Toc211778870 \h </w:instrText>
            </w:r>
            <w:r w:rsidR="001725F3">
              <w:rPr>
                <w:noProof/>
                <w:webHidden/>
              </w:rPr>
            </w:r>
            <w:r w:rsidR="001725F3">
              <w:rPr>
                <w:noProof/>
                <w:webHidden/>
              </w:rPr>
              <w:fldChar w:fldCharType="separate"/>
            </w:r>
            <w:r w:rsidR="001725F3">
              <w:rPr>
                <w:noProof/>
                <w:webHidden/>
              </w:rPr>
              <w:t>84</w:t>
            </w:r>
            <w:r w:rsidR="001725F3">
              <w:rPr>
                <w:noProof/>
                <w:webHidden/>
              </w:rPr>
              <w:fldChar w:fldCharType="end"/>
            </w:r>
          </w:hyperlink>
        </w:p>
        <w:p w14:paraId="7DF3D483" w14:textId="02BF386E" w:rsidR="001725F3" w:rsidRDefault="00000000">
          <w:pPr>
            <w:pStyle w:val="TDC2"/>
            <w:tabs>
              <w:tab w:val="left" w:pos="660"/>
              <w:tab w:val="right" w:leader="dot" w:pos="9350"/>
            </w:tabs>
            <w:rPr>
              <w:rFonts w:eastAsiaTheme="minorEastAsia"/>
              <w:noProof/>
              <w:kern w:val="0"/>
              <w:lang w:eastAsia="es-MX"/>
              <w14:ligatures w14:val="none"/>
            </w:rPr>
          </w:pPr>
          <w:hyperlink w:anchor="_Toc211778871" w:history="1">
            <w:r w:rsidR="001725F3" w:rsidRPr="00191731">
              <w:rPr>
                <w:rStyle w:val="Hipervnculo"/>
                <w:rFonts w:eastAsia="Aptos"/>
                <w:noProof/>
              </w:rPr>
              <w:t>2.</w:t>
            </w:r>
            <w:r w:rsidR="001725F3">
              <w:rPr>
                <w:rFonts w:eastAsiaTheme="minorEastAsia"/>
                <w:noProof/>
                <w:kern w:val="0"/>
                <w:lang w:eastAsia="es-MX"/>
                <w14:ligatures w14:val="none"/>
              </w:rPr>
              <w:tab/>
            </w:r>
            <w:r w:rsidR="001725F3" w:rsidRPr="00191731">
              <w:rPr>
                <w:rStyle w:val="Hipervnculo"/>
                <w:rFonts w:eastAsia="Aptos"/>
                <w:noProof/>
              </w:rPr>
              <w:t>Fotografía de la empresa (Fachada Principal) o del Objeto de Estudio Local</w:t>
            </w:r>
            <w:r w:rsidR="001725F3">
              <w:rPr>
                <w:noProof/>
                <w:webHidden/>
              </w:rPr>
              <w:tab/>
            </w:r>
            <w:r w:rsidR="001725F3">
              <w:rPr>
                <w:noProof/>
                <w:webHidden/>
              </w:rPr>
              <w:fldChar w:fldCharType="begin"/>
            </w:r>
            <w:r w:rsidR="001725F3">
              <w:rPr>
                <w:noProof/>
                <w:webHidden/>
              </w:rPr>
              <w:instrText xml:space="preserve"> PAGEREF _Toc211778871 \h </w:instrText>
            </w:r>
            <w:r w:rsidR="001725F3">
              <w:rPr>
                <w:noProof/>
                <w:webHidden/>
              </w:rPr>
            </w:r>
            <w:r w:rsidR="001725F3">
              <w:rPr>
                <w:noProof/>
                <w:webHidden/>
              </w:rPr>
              <w:fldChar w:fldCharType="separate"/>
            </w:r>
            <w:r w:rsidR="001725F3">
              <w:rPr>
                <w:noProof/>
                <w:webHidden/>
              </w:rPr>
              <w:t>84</w:t>
            </w:r>
            <w:r w:rsidR="001725F3">
              <w:rPr>
                <w:noProof/>
                <w:webHidden/>
              </w:rPr>
              <w:fldChar w:fldCharType="end"/>
            </w:r>
          </w:hyperlink>
        </w:p>
        <w:p w14:paraId="0E2C910A" w14:textId="20C19B86" w:rsidR="001725F3" w:rsidRDefault="00000000">
          <w:pPr>
            <w:pStyle w:val="TDC2"/>
            <w:tabs>
              <w:tab w:val="left" w:pos="660"/>
              <w:tab w:val="right" w:leader="dot" w:pos="9350"/>
            </w:tabs>
            <w:rPr>
              <w:rFonts w:eastAsiaTheme="minorEastAsia"/>
              <w:noProof/>
              <w:kern w:val="0"/>
              <w:lang w:eastAsia="es-MX"/>
              <w14:ligatures w14:val="none"/>
            </w:rPr>
          </w:pPr>
          <w:hyperlink w:anchor="_Toc211778872" w:history="1">
            <w:r w:rsidR="001725F3" w:rsidRPr="00191731">
              <w:rPr>
                <w:rStyle w:val="Hipervnculo"/>
                <w:rFonts w:eastAsia="Aptos"/>
                <w:noProof/>
              </w:rPr>
              <w:t>3.</w:t>
            </w:r>
            <w:r w:rsidR="001725F3">
              <w:rPr>
                <w:rFonts w:eastAsiaTheme="minorEastAsia"/>
                <w:noProof/>
                <w:kern w:val="0"/>
                <w:lang w:eastAsia="es-MX"/>
                <w14:ligatures w14:val="none"/>
              </w:rPr>
              <w:tab/>
            </w:r>
            <w:r w:rsidR="001725F3" w:rsidRPr="00191731">
              <w:rPr>
                <w:rStyle w:val="Hipervnculo"/>
                <w:rFonts w:eastAsia="Aptos"/>
                <w:noProof/>
              </w:rPr>
              <w:t>Matriz de Congruencia</w:t>
            </w:r>
            <w:r w:rsidR="001725F3">
              <w:rPr>
                <w:noProof/>
                <w:webHidden/>
              </w:rPr>
              <w:tab/>
            </w:r>
            <w:r w:rsidR="001725F3">
              <w:rPr>
                <w:noProof/>
                <w:webHidden/>
              </w:rPr>
              <w:fldChar w:fldCharType="begin"/>
            </w:r>
            <w:r w:rsidR="001725F3">
              <w:rPr>
                <w:noProof/>
                <w:webHidden/>
              </w:rPr>
              <w:instrText xml:space="preserve"> PAGEREF _Toc211778872 \h </w:instrText>
            </w:r>
            <w:r w:rsidR="001725F3">
              <w:rPr>
                <w:noProof/>
                <w:webHidden/>
              </w:rPr>
            </w:r>
            <w:r w:rsidR="001725F3">
              <w:rPr>
                <w:noProof/>
                <w:webHidden/>
              </w:rPr>
              <w:fldChar w:fldCharType="separate"/>
            </w:r>
            <w:r w:rsidR="001725F3">
              <w:rPr>
                <w:noProof/>
                <w:webHidden/>
              </w:rPr>
              <w:t>85</w:t>
            </w:r>
            <w:r w:rsidR="001725F3">
              <w:rPr>
                <w:noProof/>
                <w:webHidden/>
              </w:rPr>
              <w:fldChar w:fldCharType="end"/>
            </w:r>
          </w:hyperlink>
        </w:p>
        <w:p w14:paraId="5EC4F264" w14:textId="138F5713" w:rsidR="001725F3" w:rsidRPr="001725F3" w:rsidRDefault="00000000">
          <w:pPr>
            <w:pStyle w:val="TDC3"/>
            <w:tabs>
              <w:tab w:val="right" w:leader="dot" w:pos="9350"/>
            </w:tabs>
            <w:rPr>
              <w:rFonts w:eastAsiaTheme="minorEastAsia"/>
              <w:noProof/>
              <w:kern w:val="0"/>
              <w:lang w:eastAsia="es-MX"/>
              <w14:ligatures w14:val="none"/>
            </w:rPr>
          </w:pPr>
          <w:hyperlink w:anchor="_Toc211778873" w:history="1">
            <w:r w:rsidR="001725F3" w:rsidRPr="001725F3">
              <w:rPr>
                <w:rStyle w:val="Hipervnculo"/>
                <w:rFonts w:ascii="Arial" w:eastAsia="Arial MT" w:hAnsi="Arial"/>
                <w:noProof/>
                <w:lang w:val="es-ES"/>
              </w:rPr>
              <w:t>Hipótesis</w:t>
            </w:r>
            <w:r w:rsidR="001725F3" w:rsidRPr="001725F3">
              <w:rPr>
                <w:rStyle w:val="Hipervnculo"/>
                <w:rFonts w:ascii="Arial" w:eastAsia="Arial MT" w:hAnsi="Arial"/>
                <w:noProof/>
                <w:spacing w:val="-5"/>
                <w:lang w:val="es-ES"/>
              </w:rPr>
              <w:t xml:space="preserve"> </w:t>
            </w:r>
            <w:r w:rsidR="001725F3" w:rsidRPr="001725F3">
              <w:rPr>
                <w:rStyle w:val="Hipervnculo"/>
                <w:rFonts w:ascii="Arial" w:eastAsia="Arial MT" w:hAnsi="Arial"/>
                <w:noProof/>
                <w:spacing w:val="-2"/>
                <w:lang w:val="es-ES"/>
              </w:rPr>
              <w:t>general</w:t>
            </w:r>
            <w:r w:rsidR="001725F3" w:rsidRPr="001725F3">
              <w:rPr>
                <w:noProof/>
                <w:webHidden/>
              </w:rPr>
              <w:tab/>
            </w:r>
            <w:r w:rsidR="001725F3" w:rsidRPr="001725F3">
              <w:rPr>
                <w:noProof/>
                <w:webHidden/>
              </w:rPr>
              <w:fldChar w:fldCharType="begin"/>
            </w:r>
            <w:r w:rsidR="001725F3" w:rsidRPr="001725F3">
              <w:rPr>
                <w:noProof/>
                <w:webHidden/>
              </w:rPr>
              <w:instrText xml:space="preserve"> PAGEREF _Toc211778873 \h </w:instrText>
            </w:r>
            <w:r w:rsidR="001725F3" w:rsidRPr="001725F3">
              <w:rPr>
                <w:noProof/>
                <w:webHidden/>
              </w:rPr>
            </w:r>
            <w:r w:rsidR="001725F3" w:rsidRPr="001725F3">
              <w:rPr>
                <w:noProof/>
                <w:webHidden/>
              </w:rPr>
              <w:fldChar w:fldCharType="separate"/>
            </w:r>
            <w:r w:rsidR="001725F3" w:rsidRPr="001725F3">
              <w:rPr>
                <w:noProof/>
                <w:webHidden/>
              </w:rPr>
              <w:t>85</w:t>
            </w:r>
            <w:r w:rsidR="001725F3" w:rsidRPr="001725F3">
              <w:rPr>
                <w:noProof/>
                <w:webHidden/>
              </w:rPr>
              <w:fldChar w:fldCharType="end"/>
            </w:r>
          </w:hyperlink>
        </w:p>
        <w:p w14:paraId="4493C44A" w14:textId="67DEFEFE" w:rsidR="001725F3" w:rsidRPr="001725F3" w:rsidRDefault="00000000">
          <w:pPr>
            <w:pStyle w:val="TDC3"/>
            <w:tabs>
              <w:tab w:val="right" w:leader="dot" w:pos="9350"/>
            </w:tabs>
            <w:rPr>
              <w:rFonts w:eastAsiaTheme="minorEastAsia"/>
              <w:noProof/>
              <w:kern w:val="0"/>
              <w:lang w:eastAsia="es-MX"/>
              <w14:ligatures w14:val="none"/>
            </w:rPr>
          </w:pPr>
          <w:hyperlink w:anchor="_Toc211778874" w:history="1">
            <w:r w:rsidR="001725F3" w:rsidRPr="001725F3">
              <w:rPr>
                <w:rStyle w:val="Hipervnculo"/>
                <w:rFonts w:ascii="Arial" w:eastAsia="Arial MT" w:hAnsi="Arial"/>
                <w:noProof/>
                <w:lang w:val="es-ES"/>
              </w:rPr>
              <w:t>Variable Independiente</w:t>
            </w:r>
            <w:r w:rsidR="001725F3" w:rsidRPr="001725F3">
              <w:rPr>
                <w:noProof/>
                <w:webHidden/>
              </w:rPr>
              <w:tab/>
            </w:r>
            <w:r w:rsidR="001725F3" w:rsidRPr="001725F3">
              <w:rPr>
                <w:noProof/>
                <w:webHidden/>
              </w:rPr>
              <w:fldChar w:fldCharType="begin"/>
            </w:r>
            <w:r w:rsidR="001725F3" w:rsidRPr="001725F3">
              <w:rPr>
                <w:noProof/>
                <w:webHidden/>
              </w:rPr>
              <w:instrText xml:space="preserve"> PAGEREF _Toc211778874 \h </w:instrText>
            </w:r>
            <w:r w:rsidR="001725F3" w:rsidRPr="001725F3">
              <w:rPr>
                <w:noProof/>
                <w:webHidden/>
              </w:rPr>
            </w:r>
            <w:r w:rsidR="001725F3" w:rsidRPr="001725F3">
              <w:rPr>
                <w:noProof/>
                <w:webHidden/>
              </w:rPr>
              <w:fldChar w:fldCharType="separate"/>
            </w:r>
            <w:r w:rsidR="001725F3" w:rsidRPr="001725F3">
              <w:rPr>
                <w:noProof/>
                <w:webHidden/>
              </w:rPr>
              <w:t>85</w:t>
            </w:r>
            <w:r w:rsidR="001725F3" w:rsidRPr="001725F3">
              <w:rPr>
                <w:noProof/>
                <w:webHidden/>
              </w:rPr>
              <w:fldChar w:fldCharType="end"/>
            </w:r>
          </w:hyperlink>
        </w:p>
        <w:p w14:paraId="73DE1C2D" w14:textId="16E16B58" w:rsidR="001725F3" w:rsidRPr="001725F3" w:rsidRDefault="00000000">
          <w:pPr>
            <w:pStyle w:val="TDC3"/>
            <w:tabs>
              <w:tab w:val="right" w:leader="dot" w:pos="9350"/>
            </w:tabs>
            <w:rPr>
              <w:rFonts w:eastAsiaTheme="minorEastAsia"/>
              <w:noProof/>
              <w:kern w:val="0"/>
              <w:lang w:eastAsia="es-MX"/>
              <w14:ligatures w14:val="none"/>
            </w:rPr>
          </w:pPr>
          <w:hyperlink w:anchor="_Toc211778875" w:history="1">
            <w:r w:rsidR="001725F3" w:rsidRPr="001725F3">
              <w:rPr>
                <w:rStyle w:val="Hipervnculo"/>
                <w:rFonts w:ascii="Arial" w:eastAsia="Arial MT" w:hAnsi="Arial"/>
                <w:noProof/>
                <w:lang w:val="es-ES"/>
              </w:rPr>
              <w:t>Hipótesis</w:t>
            </w:r>
            <w:r w:rsidR="001725F3" w:rsidRPr="001725F3">
              <w:rPr>
                <w:rStyle w:val="Hipervnculo"/>
                <w:rFonts w:ascii="Arial" w:eastAsia="Arial MT" w:hAnsi="Arial"/>
                <w:noProof/>
                <w:spacing w:val="-3"/>
                <w:lang w:val="es-ES"/>
              </w:rPr>
              <w:t xml:space="preserve"> </w:t>
            </w:r>
            <w:r w:rsidR="001725F3" w:rsidRPr="001725F3">
              <w:rPr>
                <w:rStyle w:val="Hipervnculo"/>
                <w:rFonts w:ascii="Arial" w:eastAsia="Arial MT" w:hAnsi="Arial"/>
                <w:noProof/>
                <w:lang w:val="es-ES"/>
              </w:rPr>
              <w:t>específicas</w:t>
            </w:r>
            <w:r w:rsidR="001725F3" w:rsidRPr="001725F3">
              <w:rPr>
                <w:noProof/>
                <w:webHidden/>
              </w:rPr>
              <w:tab/>
            </w:r>
            <w:r w:rsidR="001725F3" w:rsidRPr="001725F3">
              <w:rPr>
                <w:noProof/>
                <w:webHidden/>
              </w:rPr>
              <w:fldChar w:fldCharType="begin"/>
            </w:r>
            <w:r w:rsidR="001725F3" w:rsidRPr="001725F3">
              <w:rPr>
                <w:noProof/>
                <w:webHidden/>
              </w:rPr>
              <w:instrText xml:space="preserve"> PAGEREF _Toc211778875 \h </w:instrText>
            </w:r>
            <w:r w:rsidR="001725F3" w:rsidRPr="001725F3">
              <w:rPr>
                <w:noProof/>
                <w:webHidden/>
              </w:rPr>
            </w:r>
            <w:r w:rsidR="001725F3" w:rsidRPr="001725F3">
              <w:rPr>
                <w:noProof/>
                <w:webHidden/>
              </w:rPr>
              <w:fldChar w:fldCharType="separate"/>
            </w:r>
            <w:r w:rsidR="001725F3" w:rsidRPr="001725F3">
              <w:rPr>
                <w:noProof/>
                <w:webHidden/>
              </w:rPr>
              <w:t>85</w:t>
            </w:r>
            <w:r w:rsidR="001725F3" w:rsidRPr="001725F3">
              <w:rPr>
                <w:noProof/>
                <w:webHidden/>
              </w:rPr>
              <w:fldChar w:fldCharType="end"/>
            </w:r>
          </w:hyperlink>
        </w:p>
        <w:p w14:paraId="2AEBEDA0" w14:textId="7E52BC24" w:rsidR="001725F3" w:rsidRPr="001725F3" w:rsidRDefault="00000000">
          <w:pPr>
            <w:pStyle w:val="TDC3"/>
            <w:tabs>
              <w:tab w:val="right" w:leader="dot" w:pos="9350"/>
            </w:tabs>
            <w:rPr>
              <w:rFonts w:eastAsiaTheme="minorEastAsia"/>
              <w:noProof/>
              <w:kern w:val="0"/>
              <w:lang w:eastAsia="es-MX"/>
              <w14:ligatures w14:val="none"/>
            </w:rPr>
          </w:pPr>
          <w:hyperlink w:anchor="_Toc211778876" w:history="1">
            <w:r w:rsidR="001725F3" w:rsidRPr="001725F3">
              <w:rPr>
                <w:rStyle w:val="Hipervnculo"/>
                <w:rFonts w:ascii="Arial" w:eastAsia="Arial MT" w:hAnsi="Arial"/>
                <w:noProof/>
                <w:lang w:val="es-ES"/>
              </w:rPr>
              <w:t>Variable Dependientes</w:t>
            </w:r>
            <w:r w:rsidR="001725F3" w:rsidRPr="001725F3">
              <w:rPr>
                <w:noProof/>
                <w:webHidden/>
              </w:rPr>
              <w:tab/>
            </w:r>
            <w:r w:rsidR="001725F3" w:rsidRPr="001725F3">
              <w:rPr>
                <w:noProof/>
                <w:webHidden/>
              </w:rPr>
              <w:fldChar w:fldCharType="begin"/>
            </w:r>
            <w:r w:rsidR="001725F3" w:rsidRPr="001725F3">
              <w:rPr>
                <w:noProof/>
                <w:webHidden/>
              </w:rPr>
              <w:instrText xml:space="preserve"> PAGEREF _Toc211778876 \h </w:instrText>
            </w:r>
            <w:r w:rsidR="001725F3" w:rsidRPr="001725F3">
              <w:rPr>
                <w:noProof/>
                <w:webHidden/>
              </w:rPr>
            </w:r>
            <w:r w:rsidR="001725F3" w:rsidRPr="001725F3">
              <w:rPr>
                <w:noProof/>
                <w:webHidden/>
              </w:rPr>
              <w:fldChar w:fldCharType="separate"/>
            </w:r>
            <w:r w:rsidR="001725F3" w:rsidRPr="001725F3">
              <w:rPr>
                <w:noProof/>
                <w:webHidden/>
              </w:rPr>
              <w:t>85</w:t>
            </w:r>
            <w:r w:rsidR="001725F3" w:rsidRPr="001725F3">
              <w:rPr>
                <w:noProof/>
                <w:webHidden/>
              </w:rPr>
              <w:fldChar w:fldCharType="end"/>
            </w:r>
          </w:hyperlink>
        </w:p>
        <w:p w14:paraId="3807CF98" w14:textId="2F5FB4E3" w:rsidR="001725F3" w:rsidRDefault="00000000">
          <w:pPr>
            <w:pStyle w:val="TDC2"/>
            <w:tabs>
              <w:tab w:val="left" w:pos="660"/>
              <w:tab w:val="right" w:leader="dot" w:pos="9350"/>
            </w:tabs>
            <w:rPr>
              <w:rFonts w:eastAsiaTheme="minorEastAsia"/>
              <w:noProof/>
              <w:kern w:val="0"/>
              <w:lang w:eastAsia="es-MX"/>
              <w14:ligatures w14:val="none"/>
            </w:rPr>
          </w:pPr>
          <w:hyperlink w:anchor="_Toc211778877" w:history="1">
            <w:r w:rsidR="001725F3" w:rsidRPr="00191731">
              <w:rPr>
                <w:rStyle w:val="Hipervnculo"/>
                <w:rFonts w:eastAsia="Aptos"/>
                <w:noProof/>
              </w:rPr>
              <w:t>4.</w:t>
            </w:r>
            <w:r w:rsidR="001725F3">
              <w:rPr>
                <w:rFonts w:eastAsiaTheme="minorEastAsia"/>
                <w:noProof/>
                <w:kern w:val="0"/>
                <w:lang w:eastAsia="es-MX"/>
                <w14:ligatures w14:val="none"/>
              </w:rPr>
              <w:tab/>
            </w:r>
            <w:r w:rsidR="001725F3" w:rsidRPr="00191731">
              <w:rPr>
                <w:rStyle w:val="Hipervnculo"/>
                <w:rFonts w:eastAsia="Aptos"/>
                <w:noProof/>
              </w:rPr>
              <w:t>Fotografía del Objeto de Estudio Nacional e Internacional</w:t>
            </w:r>
            <w:r w:rsidR="001725F3">
              <w:rPr>
                <w:noProof/>
                <w:webHidden/>
              </w:rPr>
              <w:tab/>
            </w:r>
            <w:r w:rsidR="001725F3">
              <w:rPr>
                <w:noProof/>
                <w:webHidden/>
              </w:rPr>
              <w:fldChar w:fldCharType="begin"/>
            </w:r>
            <w:r w:rsidR="001725F3">
              <w:rPr>
                <w:noProof/>
                <w:webHidden/>
              </w:rPr>
              <w:instrText xml:space="preserve"> PAGEREF _Toc211778877 \h </w:instrText>
            </w:r>
            <w:r w:rsidR="001725F3">
              <w:rPr>
                <w:noProof/>
                <w:webHidden/>
              </w:rPr>
            </w:r>
            <w:r w:rsidR="001725F3">
              <w:rPr>
                <w:noProof/>
                <w:webHidden/>
              </w:rPr>
              <w:fldChar w:fldCharType="separate"/>
            </w:r>
            <w:r w:rsidR="001725F3">
              <w:rPr>
                <w:noProof/>
                <w:webHidden/>
              </w:rPr>
              <w:t>86</w:t>
            </w:r>
            <w:r w:rsidR="001725F3">
              <w:rPr>
                <w:noProof/>
                <w:webHidden/>
              </w:rPr>
              <w:fldChar w:fldCharType="end"/>
            </w:r>
          </w:hyperlink>
        </w:p>
        <w:p w14:paraId="1EB3C41A" w14:textId="1A79855B" w:rsidR="001725F3" w:rsidRDefault="00000000">
          <w:pPr>
            <w:pStyle w:val="TDC1"/>
            <w:tabs>
              <w:tab w:val="right" w:leader="dot" w:pos="9350"/>
            </w:tabs>
            <w:rPr>
              <w:rFonts w:eastAsiaTheme="minorEastAsia"/>
              <w:noProof/>
              <w:kern w:val="0"/>
              <w:lang w:eastAsia="es-MX"/>
              <w14:ligatures w14:val="none"/>
            </w:rPr>
          </w:pPr>
          <w:hyperlink w:anchor="_Toc211778878" w:history="1">
            <w:r w:rsidR="001725F3" w:rsidRPr="00191731">
              <w:rPr>
                <w:rStyle w:val="Hipervnculo"/>
                <w:rFonts w:cs="Arial"/>
                <w:noProof/>
                <w:lang w:val="es-ES"/>
              </w:rPr>
              <w:t>Referencias</w:t>
            </w:r>
            <w:r w:rsidR="001725F3">
              <w:rPr>
                <w:noProof/>
                <w:webHidden/>
              </w:rPr>
              <w:tab/>
            </w:r>
            <w:r w:rsidR="001725F3">
              <w:rPr>
                <w:noProof/>
                <w:webHidden/>
              </w:rPr>
              <w:fldChar w:fldCharType="begin"/>
            </w:r>
            <w:r w:rsidR="001725F3">
              <w:rPr>
                <w:noProof/>
                <w:webHidden/>
              </w:rPr>
              <w:instrText xml:space="preserve"> PAGEREF _Toc211778878 \h </w:instrText>
            </w:r>
            <w:r w:rsidR="001725F3">
              <w:rPr>
                <w:noProof/>
                <w:webHidden/>
              </w:rPr>
            </w:r>
            <w:r w:rsidR="001725F3">
              <w:rPr>
                <w:noProof/>
                <w:webHidden/>
              </w:rPr>
              <w:fldChar w:fldCharType="separate"/>
            </w:r>
            <w:r w:rsidR="001725F3">
              <w:rPr>
                <w:noProof/>
                <w:webHidden/>
              </w:rPr>
              <w:t>87</w:t>
            </w:r>
            <w:r w:rsidR="001725F3">
              <w:rPr>
                <w:noProof/>
                <w:webHidden/>
              </w:rPr>
              <w:fldChar w:fldCharType="end"/>
            </w:r>
          </w:hyperlink>
        </w:p>
        <w:p w14:paraId="393ECF65" w14:textId="7176D0AA" w:rsidR="00654F58" w:rsidRPr="004C0F53" w:rsidRDefault="00654F58" w:rsidP="004C0F53">
          <w:pPr>
            <w:spacing w:line="480" w:lineRule="auto"/>
            <w:rPr>
              <w:rFonts w:ascii="Arial" w:hAnsi="Arial" w:cs="Arial"/>
            </w:rPr>
          </w:pPr>
          <w:r w:rsidRPr="004C0F53">
            <w:rPr>
              <w:rFonts w:ascii="Arial" w:hAnsi="Arial" w:cs="Arial"/>
              <w:b/>
              <w:bCs/>
              <w:lang w:val="es-ES"/>
            </w:rPr>
            <w:fldChar w:fldCharType="end"/>
          </w:r>
        </w:p>
      </w:sdtContent>
    </w:sdt>
    <w:p w14:paraId="7812F716" w14:textId="77777777" w:rsidR="0076128B" w:rsidRPr="004C0F53" w:rsidRDefault="0076128B" w:rsidP="004C0F53">
      <w:pPr>
        <w:spacing w:line="480" w:lineRule="auto"/>
        <w:rPr>
          <w:rFonts w:ascii="Arial" w:hAnsi="Arial" w:cs="Arial"/>
        </w:rPr>
      </w:pPr>
    </w:p>
    <w:p w14:paraId="4A9B22C3" w14:textId="77777777" w:rsidR="00CB0EA1" w:rsidRPr="004C0F53" w:rsidRDefault="00CB0EA1" w:rsidP="004C0F53">
      <w:pPr>
        <w:spacing w:line="480" w:lineRule="auto"/>
        <w:rPr>
          <w:rFonts w:ascii="Arial" w:hAnsi="Arial" w:cs="Arial"/>
        </w:rPr>
      </w:pPr>
    </w:p>
    <w:p w14:paraId="4CA3F80F" w14:textId="77777777" w:rsidR="00CB0EA1" w:rsidRDefault="00CB0EA1" w:rsidP="004B422C">
      <w:pPr>
        <w:spacing w:line="480" w:lineRule="auto"/>
        <w:rPr>
          <w:rFonts w:ascii="Arial" w:hAnsi="Arial" w:cs="Arial"/>
          <w:b/>
          <w:bCs/>
        </w:rPr>
      </w:pPr>
    </w:p>
    <w:p w14:paraId="3038A594" w14:textId="2E158E5B" w:rsidR="004B422C" w:rsidRDefault="004B422C" w:rsidP="004B422C">
      <w:pPr>
        <w:spacing w:line="480" w:lineRule="auto"/>
        <w:rPr>
          <w:rFonts w:ascii="Arial" w:hAnsi="Arial" w:cs="Arial"/>
          <w:b/>
          <w:bCs/>
        </w:rPr>
      </w:pPr>
    </w:p>
    <w:p w14:paraId="0C02F2AF" w14:textId="535C31BF" w:rsidR="00A6569E" w:rsidRDefault="00A6569E" w:rsidP="004B422C">
      <w:pPr>
        <w:spacing w:line="480" w:lineRule="auto"/>
        <w:rPr>
          <w:rFonts w:ascii="Arial" w:hAnsi="Arial" w:cs="Arial"/>
          <w:b/>
          <w:bCs/>
        </w:rPr>
      </w:pPr>
    </w:p>
    <w:p w14:paraId="12ED3E10" w14:textId="77777777" w:rsidR="00D545E1" w:rsidRDefault="00D545E1" w:rsidP="004B422C">
      <w:pPr>
        <w:spacing w:line="480" w:lineRule="auto"/>
        <w:rPr>
          <w:rFonts w:ascii="Arial" w:hAnsi="Arial" w:cs="Arial"/>
          <w:b/>
          <w:bCs/>
        </w:rPr>
      </w:pPr>
    </w:p>
    <w:p w14:paraId="66865479" w14:textId="60A4FA2A" w:rsidR="00A6569E" w:rsidRDefault="00A6569E" w:rsidP="004B422C">
      <w:pPr>
        <w:spacing w:line="480" w:lineRule="auto"/>
        <w:rPr>
          <w:rFonts w:ascii="Arial" w:hAnsi="Arial" w:cs="Arial"/>
          <w:b/>
          <w:bCs/>
        </w:rPr>
      </w:pPr>
    </w:p>
    <w:p w14:paraId="341DFE4A" w14:textId="5607AAA1" w:rsidR="00A6569E" w:rsidRDefault="00A6569E" w:rsidP="004B422C">
      <w:pPr>
        <w:spacing w:line="480" w:lineRule="auto"/>
        <w:rPr>
          <w:rFonts w:ascii="Arial" w:hAnsi="Arial" w:cs="Arial"/>
          <w:b/>
          <w:bCs/>
        </w:rPr>
      </w:pPr>
    </w:p>
    <w:p w14:paraId="7F29BC66" w14:textId="19AAB964" w:rsidR="00A6569E" w:rsidRDefault="00A6569E" w:rsidP="004B422C">
      <w:pPr>
        <w:spacing w:line="480" w:lineRule="auto"/>
        <w:rPr>
          <w:rFonts w:ascii="Arial" w:hAnsi="Arial" w:cs="Arial"/>
          <w:b/>
          <w:bCs/>
        </w:rPr>
      </w:pPr>
    </w:p>
    <w:p w14:paraId="75071953" w14:textId="77777777" w:rsidR="001E276C" w:rsidRPr="004C0F53" w:rsidRDefault="001E276C" w:rsidP="004C0F53">
      <w:pPr>
        <w:pStyle w:val="Ttulo1"/>
        <w:rPr>
          <w:rFonts w:cs="Arial"/>
          <w:b w:val="0"/>
          <w:szCs w:val="22"/>
        </w:rPr>
      </w:pPr>
      <w:bookmarkStart w:id="3" w:name="_Toc211778755"/>
      <w:r w:rsidRPr="004C0F53">
        <w:rPr>
          <w:rFonts w:cs="Arial"/>
          <w:szCs w:val="22"/>
        </w:rPr>
        <w:lastRenderedPageBreak/>
        <w:t>Introducción</w:t>
      </w:r>
      <w:bookmarkEnd w:id="3"/>
    </w:p>
    <w:p w14:paraId="2C638907" w14:textId="1845A8BC" w:rsidR="001E276C" w:rsidRDefault="001E276C" w:rsidP="0008196F">
      <w:pPr>
        <w:spacing w:after="0" w:line="480" w:lineRule="auto"/>
        <w:ind w:firstLine="720"/>
        <w:rPr>
          <w:rFonts w:ascii="Arial" w:hAnsi="Arial" w:cs="Arial"/>
          <w:b/>
          <w:bCs/>
        </w:rPr>
      </w:pPr>
      <w:r w:rsidRPr="004C0F53">
        <w:rPr>
          <w:rFonts w:ascii="Arial" w:hAnsi="Arial" w:cs="Arial"/>
        </w:rPr>
        <w:t xml:space="preserve">El análisis del financiamiento del gasto público constituye uno de los pilares fundamentales para comprender la dinámica económica y social de cualquier país. En México, los ingresos públicos provienen en gran medida de la recaudación tributaria, siendo el Impuesto al Valor Agregado (IVA) uno de los gravámenes más relevantes dentro de este esquema. El IVA, por su carácter indirecto y de aplicación generalizada, representa una fuente sustancial de recursos fiscales que permiten al Estado </w:t>
      </w:r>
      <w:r w:rsidR="00FC66D7" w:rsidRPr="004C0F53">
        <w:rPr>
          <w:rFonts w:ascii="Arial" w:hAnsi="Arial" w:cs="Arial"/>
        </w:rPr>
        <w:t>financiar</w:t>
      </w:r>
      <w:r w:rsidRPr="004C0F53">
        <w:rPr>
          <w:rFonts w:ascii="Arial" w:hAnsi="Arial" w:cs="Arial"/>
        </w:rPr>
        <w:t xml:space="preserve"> programas sociales, proyectos de infraestructura, servicios de salud, educación y seguridad, entre otros. </w:t>
      </w:r>
    </w:p>
    <w:p w14:paraId="1CB714F7" w14:textId="7525A657" w:rsidR="00B3712C" w:rsidRDefault="00000000" w:rsidP="00186068">
      <w:pPr>
        <w:spacing w:line="480" w:lineRule="auto"/>
        <w:ind w:firstLine="720"/>
        <w:rPr>
          <w:rFonts w:ascii="Arial" w:hAnsi="Arial" w:cs="Arial"/>
        </w:rPr>
      </w:pPr>
      <w:sdt>
        <w:sdtPr>
          <w:rPr>
            <w:rFonts w:ascii="Arial" w:hAnsi="Arial" w:cs="Arial"/>
          </w:rPr>
          <w:id w:val="434094123"/>
          <w:citation/>
        </w:sdtPr>
        <w:sdtContent>
          <w:r w:rsidR="00B3712C" w:rsidRPr="004C0F53">
            <w:rPr>
              <w:rFonts w:ascii="Arial" w:hAnsi="Arial" w:cs="Arial"/>
            </w:rPr>
            <w:fldChar w:fldCharType="begin"/>
          </w:r>
          <w:r w:rsidR="00E33D3C">
            <w:rPr>
              <w:rFonts w:ascii="Arial" w:hAnsi="Arial" w:cs="Arial"/>
            </w:rPr>
            <w:instrText xml:space="preserve">CITATION Rod25 \l 2058 </w:instrText>
          </w:r>
          <w:r w:rsidR="00B3712C" w:rsidRPr="004C0F53">
            <w:rPr>
              <w:rFonts w:ascii="Arial" w:hAnsi="Arial" w:cs="Arial"/>
            </w:rPr>
            <w:fldChar w:fldCharType="separate"/>
          </w:r>
          <w:r w:rsidR="00354B2C" w:rsidRPr="00354B2C">
            <w:rPr>
              <w:rFonts w:ascii="Arial" w:hAnsi="Arial" w:cs="Arial"/>
              <w:noProof/>
            </w:rPr>
            <w:t>(Rodriguez, 2025)</w:t>
          </w:r>
          <w:r w:rsidR="00B3712C" w:rsidRPr="004C0F53">
            <w:rPr>
              <w:rFonts w:ascii="Arial" w:hAnsi="Arial" w:cs="Arial"/>
            </w:rPr>
            <w:fldChar w:fldCharType="end"/>
          </w:r>
        </w:sdtContent>
      </w:sdt>
      <w:r w:rsidR="00B3712C">
        <w:rPr>
          <w:rFonts w:ascii="Arial" w:hAnsi="Arial" w:cs="Arial"/>
        </w:rPr>
        <w:t xml:space="preserve"> </w:t>
      </w:r>
      <w:r w:rsidR="00B3712C" w:rsidRPr="004C0F53">
        <w:rPr>
          <w:rFonts w:ascii="Arial" w:hAnsi="Arial" w:cs="Arial"/>
        </w:rPr>
        <w:t>Este impuesto tiene un papel fundamental en la economía. Su objetivo principal es recaudar fondos para financiar los servicios públicos, garantizando el funcionamiento del Estado y el bienestar de la sociedad.</w:t>
      </w:r>
      <w:r w:rsidR="00B3712C">
        <w:rPr>
          <w:rFonts w:ascii="Arial" w:hAnsi="Arial" w:cs="Arial"/>
        </w:rPr>
        <w:t xml:space="preserve"> </w:t>
      </w:r>
      <w:r w:rsidR="00B3712C" w:rsidRPr="004C0F53">
        <w:rPr>
          <w:rFonts w:ascii="Arial" w:hAnsi="Arial" w:cs="Arial"/>
        </w:rPr>
        <w:t>Su existencia permite equilibrar la carga fiscal entre ciudadanos y empresas, evitando que el peso de los impuestos recaiga únicamente sobre la renta o el patrimonio</w:t>
      </w:r>
    </w:p>
    <w:p w14:paraId="0ACBB4F8" w14:textId="76FB0D99" w:rsidR="001E276C" w:rsidRPr="004C0F53" w:rsidRDefault="00B3712C" w:rsidP="0008196F">
      <w:pPr>
        <w:spacing w:line="480" w:lineRule="auto"/>
        <w:ind w:firstLine="720"/>
        <w:rPr>
          <w:rFonts w:ascii="Arial" w:hAnsi="Arial" w:cs="Arial"/>
        </w:rPr>
      </w:pPr>
      <w:r w:rsidRPr="004C0F53">
        <w:rPr>
          <w:rFonts w:ascii="Arial" w:hAnsi="Arial" w:cs="Arial"/>
        </w:rPr>
        <w:t>La</w:t>
      </w:r>
      <w:r>
        <w:rPr>
          <w:rFonts w:ascii="Arial" w:hAnsi="Arial" w:cs="Arial"/>
        </w:rPr>
        <w:t xml:space="preserve"> </w:t>
      </w:r>
      <w:r w:rsidRPr="004C0F53">
        <w:rPr>
          <w:rFonts w:ascii="Arial" w:hAnsi="Arial" w:cs="Arial"/>
        </w:rPr>
        <w:t>ciudad</w:t>
      </w:r>
      <w:r w:rsidR="001E276C" w:rsidRPr="004C0F53">
        <w:rPr>
          <w:rFonts w:ascii="Arial" w:hAnsi="Arial" w:cs="Arial"/>
        </w:rPr>
        <w:t xml:space="preserve"> de Culiacán, Sinaloa, como capital estatal y principal centro económico de la región, ofrece un escenario propicio para examinar la relación entre el IVA y el gasto público. La importancia radica no solo en su papel como núcleo administrativo, sino también en su actividad económica diversificada, que incluye agricultura, comercio, servicios y, en años recientes, un crecimiento en el sector industrial. Esto convierte al municipio en un punto estratégico para analizar la manera en que la recaudación del IVA repercute en la asignación y aplicación del gasto gubernamental, así como en el impacto que dicho gasto genera en el bienestar de la población.</w:t>
      </w:r>
      <w:r>
        <w:rPr>
          <w:rFonts w:ascii="Arial" w:hAnsi="Arial" w:cs="Arial"/>
        </w:rPr>
        <w:t xml:space="preserve"> </w:t>
      </w:r>
      <w:r w:rsidR="001E276C" w:rsidRPr="004C0F53">
        <w:rPr>
          <w:rFonts w:ascii="Arial" w:hAnsi="Arial" w:cs="Arial"/>
        </w:rPr>
        <w:t>Est</w:t>
      </w:r>
      <w:r>
        <w:rPr>
          <w:rFonts w:ascii="Arial" w:hAnsi="Arial" w:cs="Arial"/>
        </w:rPr>
        <w:t>o</w:t>
      </w:r>
      <w:r w:rsidR="001E276C" w:rsidRPr="004C0F53">
        <w:rPr>
          <w:rFonts w:ascii="Arial" w:hAnsi="Arial" w:cs="Arial"/>
        </w:rPr>
        <w:t xml:space="preserve"> plantea la necesidad de investigar cómo la recaudación del IVA se traduce en beneficios tangibles para la población a través del gasto público, especialmente en regiones con marcadas desigualdades socioeconómicas, como ocurre en diversas áreas de Sinaloa.</w:t>
      </w:r>
    </w:p>
    <w:p w14:paraId="585BD3FB" w14:textId="4FD0E0DB" w:rsidR="00030356" w:rsidRPr="004C0F53" w:rsidRDefault="001E276C" w:rsidP="0008196F">
      <w:pPr>
        <w:spacing w:line="480" w:lineRule="auto"/>
        <w:ind w:firstLine="720"/>
        <w:rPr>
          <w:rFonts w:ascii="Arial" w:hAnsi="Arial" w:cs="Arial"/>
        </w:rPr>
      </w:pPr>
      <w:r w:rsidRPr="004C0F53">
        <w:rPr>
          <w:rFonts w:ascii="Arial" w:hAnsi="Arial" w:cs="Arial"/>
        </w:rPr>
        <w:t xml:space="preserve">No obstante, la percepción ciudadana respecto al uso de estos recursos muchas veces se encuentra ligada a cuestionamientos sobre la eficiencia, transparencia y rendición de cuentas de las autoridades locales y estatales. De ahí surge la pertinencia de investigar no solo </w:t>
      </w:r>
      <w:r w:rsidRPr="004C0F53">
        <w:rPr>
          <w:rFonts w:ascii="Arial" w:hAnsi="Arial" w:cs="Arial"/>
        </w:rPr>
        <w:lastRenderedPageBreak/>
        <w:t>la magnitud de la recaudación del IVA, sino también su impacto en el financiamiento de programas y proyectos específicos que influyen directamente en el bienestar colectivo.</w:t>
      </w:r>
    </w:p>
    <w:p w14:paraId="145C61CA" w14:textId="056AB6BF" w:rsidR="00CB0EA1" w:rsidRPr="004C0F53" w:rsidRDefault="00CB0EA1" w:rsidP="00B3712C">
      <w:pPr>
        <w:spacing w:line="480" w:lineRule="auto"/>
        <w:ind w:firstLine="720"/>
        <w:rPr>
          <w:rFonts w:ascii="Arial" w:hAnsi="Arial" w:cs="Arial"/>
        </w:rPr>
      </w:pPr>
      <w:r w:rsidRPr="004C0F53">
        <w:rPr>
          <w:rFonts w:ascii="Arial" w:hAnsi="Arial" w:cs="Arial"/>
        </w:rPr>
        <w:t>El proyecto también cobra relevancia metodológica, pues se propone analizar la interacción entre variables económicas (recaudación del IVA) y sociales (impacto del gasto público), integrando herramientas de investigación cuantitativa y cualitativa. Esto permitirá construir una visión más amplia y crítica sobre el papel que desempeña la política fiscal en el desarrollo de Culiacán, considerando no solo los montos recaudados y gastados, sino también los resultados tangibles en términos de calidad de vida, infraestructura y acceso a servicios básicos.</w:t>
      </w:r>
    </w:p>
    <w:p w14:paraId="37204FDC" w14:textId="002B17B2" w:rsidR="00CB0EA1" w:rsidRPr="004C0F53" w:rsidRDefault="00CB0EA1" w:rsidP="0008196F">
      <w:pPr>
        <w:spacing w:line="480" w:lineRule="auto"/>
        <w:ind w:firstLine="720"/>
        <w:rPr>
          <w:rFonts w:ascii="Arial" w:hAnsi="Arial" w:cs="Arial"/>
        </w:rPr>
      </w:pPr>
      <w:r w:rsidRPr="004C0F53">
        <w:rPr>
          <w:rFonts w:ascii="Arial" w:hAnsi="Arial" w:cs="Arial"/>
        </w:rPr>
        <w:t xml:space="preserve">Finalmente, </w:t>
      </w:r>
      <w:r w:rsidR="00B3712C">
        <w:rPr>
          <w:rFonts w:ascii="Arial" w:hAnsi="Arial" w:cs="Arial"/>
        </w:rPr>
        <w:t>e</w:t>
      </w:r>
      <w:r w:rsidRPr="004C0F53">
        <w:rPr>
          <w:rFonts w:ascii="Arial" w:hAnsi="Arial" w:cs="Arial"/>
        </w:rPr>
        <w:t>n un contexto nacional en el que las finanzas públicas enfrentan retos derivados de la inflación, la desigualdad y la necesidad de atender sectores estratégicos como salud y educación, el estudio del IVA y su impacto en el gasto público local se presenta como un ejercicio indispensable para comprender las dinámicas fiscales y proponer recomendaciones que fortalezcan la gobernanza y el desarrollo regional.</w:t>
      </w:r>
    </w:p>
    <w:p w14:paraId="55E3B473" w14:textId="7F157C46" w:rsidR="00A6569E" w:rsidRDefault="00CB0EA1" w:rsidP="00FF479F">
      <w:pPr>
        <w:spacing w:line="480" w:lineRule="auto"/>
        <w:ind w:firstLine="720"/>
        <w:rPr>
          <w:rFonts w:ascii="Arial" w:hAnsi="Arial" w:cs="Arial"/>
        </w:rPr>
      </w:pPr>
      <w:r w:rsidRPr="004C0F53">
        <w:rPr>
          <w:rFonts w:ascii="Arial" w:hAnsi="Arial" w:cs="Arial"/>
        </w:rPr>
        <w:t>En conclusión, la investigación sobre el Impuesto al Valor Agregado y su impacto en el gasto público en Culiacán, Sinaloa, no solo busca aportar evidencia empírica sobre el manejo de recursos públicos en la región, sino también abrir un espacio de reflexión sobre la importancia de la tributación como herramienta para alcanzar un desarrollo más justo y equitativo. Este análisis permitirá identificar fortalezas, debilidades y posibles áreas de mejora en la gestión de los ingresos derivados del IVA, contribuyendo al debate académico y social sobre el papel de la política fiscal en el bienestar de la población.</w:t>
      </w:r>
    </w:p>
    <w:p w14:paraId="7F48A4A7" w14:textId="043D655E" w:rsidR="00FF479F" w:rsidRDefault="00FF479F" w:rsidP="00186068">
      <w:pPr>
        <w:pStyle w:val="Ttulo1"/>
      </w:pPr>
    </w:p>
    <w:p w14:paraId="42667408" w14:textId="6F7E292D" w:rsidR="00FF479F" w:rsidRDefault="00FF479F" w:rsidP="00FF479F"/>
    <w:p w14:paraId="55FE8E1F" w14:textId="77777777" w:rsidR="00FF479F" w:rsidRPr="00FF479F" w:rsidRDefault="00FF479F" w:rsidP="00FF479F"/>
    <w:p w14:paraId="54C0549C" w14:textId="5214B3F5" w:rsidR="00F3097D" w:rsidRPr="00F3097D" w:rsidRDefault="00F3097D" w:rsidP="00186068">
      <w:pPr>
        <w:pStyle w:val="Ttulo1"/>
      </w:pPr>
      <w:bookmarkStart w:id="4" w:name="_Toc211778756"/>
      <w:r w:rsidRPr="00F3097D">
        <w:lastRenderedPageBreak/>
        <w:t>Capítulo 1.</w:t>
      </w:r>
      <w:r>
        <w:t xml:space="preserve"> </w:t>
      </w:r>
      <w:r w:rsidR="00926ED7">
        <w:t>Contextualización y Planteamiento del P</w:t>
      </w:r>
      <w:r w:rsidRPr="00F3097D">
        <w:t>roblema</w:t>
      </w:r>
      <w:bookmarkEnd w:id="4"/>
    </w:p>
    <w:p w14:paraId="42CA4D50" w14:textId="3B730404" w:rsidR="00F3097D" w:rsidRPr="00EC2ADD" w:rsidRDefault="008C363D" w:rsidP="00A60568">
      <w:pPr>
        <w:pStyle w:val="Ttulo2"/>
      </w:pPr>
      <w:bookmarkStart w:id="5" w:name="_Toc211778757"/>
      <w:r w:rsidRPr="00EC2ADD">
        <w:t>Contextualización</w:t>
      </w:r>
      <w:bookmarkEnd w:id="5"/>
    </w:p>
    <w:p w14:paraId="6FC6EFD5" w14:textId="77777777" w:rsidR="00447F7C" w:rsidRDefault="00447F7C" w:rsidP="00884BAE">
      <w:pPr>
        <w:spacing w:after="0" w:line="480" w:lineRule="auto"/>
        <w:ind w:firstLine="720"/>
        <w:rPr>
          <w:rFonts w:ascii="Arial" w:hAnsi="Arial" w:cs="Arial"/>
        </w:rPr>
      </w:pPr>
      <w:r>
        <w:rPr>
          <w:rFonts w:ascii="Arial" w:hAnsi="Arial" w:cs="Arial"/>
        </w:rPr>
        <w:t>En este primer capítulo, se aborda un panorama del Impuesto al Valor Agregado (IVA) sobre la relación al gasto público en Culiacán, Sinaloa al 2025, para con ello determinar las preguntas de investigación y por ende los objetivos e hipótesis, ala para se identifican las variables, tanto dependientes como independientes, y por último se habla de la justificación de la realización del presente estudio.</w:t>
      </w:r>
    </w:p>
    <w:p w14:paraId="3DEBAAF3" w14:textId="77777777" w:rsidR="00447F7C" w:rsidRDefault="00447F7C" w:rsidP="00884BAE">
      <w:pPr>
        <w:spacing w:after="0" w:line="480" w:lineRule="auto"/>
        <w:rPr>
          <w:rFonts w:ascii="Arial" w:hAnsi="Arial" w:cs="Arial"/>
        </w:rPr>
      </w:pPr>
    </w:p>
    <w:p w14:paraId="150A0DC3" w14:textId="77777777" w:rsidR="00447F7C" w:rsidRDefault="00447F7C" w:rsidP="00884BAE">
      <w:pPr>
        <w:pStyle w:val="Ttulo3"/>
      </w:pPr>
      <w:bookmarkStart w:id="6" w:name="_Toc211778758"/>
      <w:r w:rsidRPr="000B2590">
        <w:t xml:space="preserve">Contexto </w:t>
      </w:r>
      <w:r w:rsidRPr="00A60568">
        <w:t>Internacional</w:t>
      </w:r>
      <w:bookmarkEnd w:id="6"/>
    </w:p>
    <w:p w14:paraId="3DBEB161" w14:textId="74825EE6" w:rsidR="00447F7C" w:rsidRPr="002C20F7" w:rsidRDefault="00447F7C" w:rsidP="00884BAE">
      <w:pPr>
        <w:spacing w:after="0" w:line="480" w:lineRule="auto"/>
        <w:ind w:firstLine="708"/>
        <w:rPr>
          <w:rFonts w:ascii="Arial" w:hAnsi="Arial" w:cs="Arial"/>
        </w:rPr>
      </w:pPr>
      <w:r w:rsidRPr="002C20F7">
        <w:rPr>
          <w:rFonts w:ascii="Arial" w:hAnsi="Arial" w:cs="Arial"/>
        </w:rPr>
        <w:t>A nivel mundial, el Impuesto al Valor Agregado (IVA) se ha consolidado como uno de los principales pilares de la recaudación fiscal. Este impuesto indirecto, aplicado sobre el consumo de bienes y servicios, está presente en más de 170 países, lo que demuestra su relevancia dentro de los sistemas tributarios modernos.</w:t>
      </w:r>
    </w:p>
    <w:p w14:paraId="57A7B146"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El IVA surgió como una herramienta fiscal destinada a fortalecer las finanzas públicas mediante un mecanismo de recaudación amplio, estable y de fácil administración. Su diseño permite captar ingresos de manera continua, incluso en contextos de desaceleración económica, lo que lo convierte en una fuente confiable para financiar el gasto público y garantizar la sostenibilidad fiscal de los Estados.</w:t>
      </w:r>
    </w:p>
    <w:p w14:paraId="5748BEDE"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En Europa, la Unión Europea (UE) ha desarrollado un sistema armonizado de IVA que establece una tasa mínima del 15% y un promedio regional cercano al 21% (Comisión Europea, 2022). Este esquema asegura coherencia en la aplicación del impuesto y constituye una fuente importante de recursos para financiar los Estados de bienestar, cubriendo áreas como salud, educación, seguridad social e infraestructura.</w:t>
      </w:r>
    </w:p>
    <w:p w14:paraId="1CCF2ED4"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 xml:space="preserve">Por su parte, en América Latina, el IVA también representa el eje principal de la recaudación tributaria, con tasas que oscilan entre el 16% y el 21%. Sin embargo, la región enfrenta desafíos estructurales, como altos niveles de evasión fiscal, economía informal y amplias exenciones, que reducen su eficacia recaudatoria (CEPAL, 2021). Aun así, los ingresos </w:t>
      </w:r>
      <w:r w:rsidRPr="002C20F7">
        <w:rPr>
          <w:rFonts w:ascii="Arial" w:hAnsi="Arial" w:cs="Arial"/>
        </w:rPr>
        <w:lastRenderedPageBreak/>
        <w:t>derivados de este impuesto son fundamentales para sostener los programas sociales y las inversiones públicas.</w:t>
      </w:r>
    </w:p>
    <w:p w14:paraId="53444F3C"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En África y Asia, el IVA cumple una función similar, siendo la principal fuente de ingresos fiscales en países donde la recaudación del impuesto sobre la renta es limitada. Los recursos obtenidos se destinan, principalmente, a financiar proyectos de infraestructura, servicios públicos básicos y políticas de reducción de la pobreza (Banco Mundial, 2022).</w:t>
      </w:r>
    </w:p>
    <w:p w14:paraId="7EA090ED"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En la actualidad, el contexto global del IVA está marcado por la transformación digital y la globalización económica. Diversos países han implementado el IVA digital, gravando servicios de plataformas tecnológicas y comercio electrónico con el fin de preservar su base tributaria y sostener el financiamiento del gasto público frente a los cambios en los patrones de consumo (OCDE, 2023).</w:t>
      </w:r>
    </w:p>
    <w:p w14:paraId="70E4D605" w14:textId="77777777" w:rsidR="00447F7C" w:rsidRDefault="00447F7C" w:rsidP="00884BAE">
      <w:pPr>
        <w:pStyle w:val="Ttulo3"/>
      </w:pPr>
    </w:p>
    <w:p w14:paraId="15F37CD3" w14:textId="18D79A0D" w:rsidR="00447F7C" w:rsidRDefault="00A60568" w:rsidP="00884BAE">
      <w:pPr>
        <w:pStyle w:val="Ttulo3"/>
      </w:pPr>
      <w:bookmarkStart w:id="7" w:name="_Toc211778759"/>
      <w:r>
        <w:t>Contexto</w:t>
      </w:r>
      <w:r w:rsidR="00447F7C">
        <w:t xml:space="preserve"> Nacional</w:t>
      </w:r>
      <w:bookmarkEnd w:id="7"/>
    </w:p>
    <w:p w14:paraId="390859A2"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En el contexto nacional, el Impuesto al Valor Agregado (IVA) fue implementado en México en 1980, reemplazando al antiguo impuesto sobre ingresos mercantiles. Su creación respondió a la necesidad de modernizar el sistema tributario y dotar al Estado de una herramienta eficiente para fortalecer la recaudación y financiar el gasto público (Secretaría de Hacienda y Crédito Público [SHCP], 2023).</w:t>
      </w:r>
    </w:p>
    <w:p w14:paraId="0834EA86" w14:textId="21254896" w:rsidR="004B422C" w:rsidRPr="002C20F7" w:rsidRDefault="00447F7C" w:rsidP="00884BAE">
      <w:pPr>
        <w:spacing w:after="0" w:line="480" w:lineRule="auto"/>
        <w:ind w:firstLine="708"/>
        <w:rPr>
          <w:rFonts w:ascii="Arial" w:hAnsi="Arial" w:cs="Arial"/>
        </w:rPr>
      </w:pPr>
      <w:r w:rsidRPr="002C20F7">
        <w:rPr>
          <w:rFonts w:ascii="Arial" w:hAnsi="Arial" w:cs="Arial"/>
        </w:rPr>
        <w:t>El IVA constituye actualmente uno de los principales ingresos tributarios del país, representando alrededor del 30% de la recaudación total. Los recursos provenientes de este impuesto se destinan al presupuesto federal, el cual financia áreas esenciales como educación, salud, seguridad, programas sociales y obras de infraestructura.</w:t>
      </w:r>
    </w:p>
    <w:p w14:paraId="52030058"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La tasa general del IVA en México es del 16%, aunque existen tasas preferenciales (como el 0% en alimentos y medicinas) y exenciones específicas, con el objetivo de reducir su impacto regresivo sobre los hogares de menores ingresos (SHCP, 2023). Estas medidas buscan equilibrar la eficiencia recaudatoria con la equidad social.</w:t>
      </w:r>
    </w:p>
    <w:p w14:paraId="58310E14" w14:textId="77777777" w:rsidR="00447F7C" w:rsidRPr="002C20F7" w:rsidRDefault="00447F7C" w:rsidP="00884BAE">
      <w:pPr>
        <w:spacing w:after="0" w:line="480" w:lineRule="auto"/>
        <w:ind w:firstLine="708"/>
        <w:rPr>
          <w:rFonts w:ascii="Arial" w:hAnsi="Arial" w:cs="Arial"/>
        </w:rPr>
      </w:pPr>
      <w:r w:rsidRPr="002C20F7">
        <w:rPr>
          <w:rFonts w:ascii="Arial" w:hAnsi="Arial" w:cs="Arial"/>
        </w:rPr>
        <w:t xml:space="preserve">A pesar de su relevancia, el sistema enfrenta desafíos importantes, como la evasión fiscal, la economía informal y las devoluciones indebidas, que disminuyen el potencial de </w:t>
      </w:r>
      <w:r w:rsidRPr="002C20F7">
        <w:rPr>
          <w:rFonts w:ascii="Arial" w:hAnsi="Arial" w:cs="Arial"/>
        </w:rPr>
        <w:lastRenderedPageBreak/>
        <w:t>recaudación. En respuesta, el Estado mexicano ha promovido reformas orientadas a mejorar la fiscalización y ampliar la base gravable, destacando la incorporación del IVA digital a partir de 2020, que grava servicios prestados por plataformas internacionales.</w:t>
      </w:r>
    </w:p>
    <w:p w14:paraId="72559889" w14:textId="2B413DEB" w:rsidR="00A6569E" w:rsidRDefault="00447F7C" w:rsidP="00A6569E">
      <w:pPr>
        <w:spacing w:after="0" w:line="480" w:lineRule="auto"/>
        <w:ind w:firstLine="708"/>
        <w:rPr>
          <w:rFonts w:ascii="Arial" w:hAnsi="Arial" w:cs="Arial"/>
        </w:rPr>
      </w:pPr>
      <w:r w:rsidRPr="002C20F7">
        <w:rPr>
          <w:rFonts w:ascii="Arial" w:hAnsi="Arial" w:cs="Arial"/>
        </w:rPr>
        <w:t>En términos económicos, el IVA se ha convertido en un instrumento clave para mantener la estabilidad fiscal y asegurar el financiamiento sostenible del gasto público, especialmente en contextos de incertidumbre económica y fluctuaciones en los ingresos petroleros.</w:t>
      </w:r>
    </w:p>
    <w:p w14:paraId="10DABE84" w14:textId="49FD84DF" w:rsidR="00C27C5E" w:rsidRPr="00365A3B" w:rsidRDefault="000F44B1" w:rsidP="00A60568">
      <w:pPr>
        <w:pStyle w:val="Ttulo2"/>
        <w:rPr>
          <w:b w:val="0"/>
        </w:rPr>
      </w:pPr>
      <w:bookmarkStart w:id="8" w:name="_Toc211778760"/>
      <w:r w:rsidRPr="00365A3B">
        <w:t>Planteamiento del Problema</w:t>
      </w:r>
      <w:bookmarkEnd w:id="8"/>
    </w:p>
    <w:p w14:paraId="16D15DAA" w14:textId="7D7DF55F" w:rsidR="000F44B1" w:rsidRDefault="00365A3B" w:rsidP="00A60568">
      <w:pPr>
        <w:pStyle w:val="Ttulo3"/>
      </w:pPr>
      <w:bookmarkStart w:id="9" w:name="_Toc211778761"/>
      <w:r>
        <w:t>Contexto Local</w:t>
      </w:r>
      <w:bookmarkEnd w:id="9"/>
    </w:p>
    <w:p w14:paraId="611F1FD0" w14:textId="77777777" w:rsidR="00E92388" w:rsidRPr="00E92388" w:rsidRDefault="00E92388" w:rsidP="00BC3132">
      <w:pPr>
        <w:spacing w:after="0" w:line="480" w:lineRule="auto"/>
        <w:ind w:firstLine="720"/>
        <w:rPr>
          <w:rFonts w:ascii="Arial" w:hAnsi="Arial" w:cs="Arial"/>
        </w:rPr>
      </w:pPr>
      <w:r w:rsidRPr="00E92388">
        <w:rPr>
          <w:rFonts w:ascii="Arial" w:hAnsi="Arial" w:cs="Arial"/>
        </w:rPr>
        <w:t>El Impuesto al Valor Agregado (IVA) es una de las principales fuentes de ingresos fiscales del Gobierno Federal mexicano y un elemento fundamental para el financiamiento del gasto público. A través de las participaciones y aportaciones federales, una parte de lo recaudado por este impuesto se redistribuye a los estados y municipios, entre ellos Culiacán, Sinaloa, para cubrir necesidades públicas en sectores como infraestructura, educación, salud, seguridad y servicios urbanos (Secretaría de Hacienda y Crédito Público [SHCP], 2023).</w:t>
      </w:r>
    </w:p>
    <w:p w14:paraId="021445EF" w14:textId="77777777" w:rsidR="00E92388" w:rsidRPr="00E92388" w:rsidRDefault="00E92388" w:rsidP="00BC3132">
      <w:pPr>
        <w:spacing w:after="0" w:line="480" w:lineRule="auto"/>
        <w:ind w:firstLine="720"/>
        <w:rPr>
          <w:rFonts w:ascii="Arial" w:hAnsi="Arial" w:cs="Arial"/>
        </w:rPr>
      </w:pPr>
      <w:r w:rsidRPr="00E92388">
        <w:rPr>
          <w:rFonts w:ascii="Arial" w:hAnsi="Arial" w:cs="Arial"/>
        </w:rPr>
        <w:t>Sin embargo, la relación entre la recaudación del IVA y el gasto público en Culiacán enfrenta diversos retos estructurales. A pesar de ser la capital y principal motor económico de Sinaloa, Culiacán presenta un alto nivel de economía informal, lo que significa que una parte considerable de las actividades comerciales no contribuye efectivamente al sistema fiscal. Esto limita la capacidad del Estado para captar ingresos suficientes provenientes del IVA y, en consecuencia, reduce los recursos disponibles para financiar obras y servicios públicos esenciales.</w:t>
      </w:r>
    </w:p>
    <w:p w14:paraId="5ECB98D2" w14:textId="77777777" w:rsidR="00E92388" w:rsidRPr="00E92388" w:rsidRDefault="00E92388" w:rsidP="00BC3132">
      <w:pPr>
        <w:spacing w:after="0" w:line="480" w:lineRule="auto"/>
        <w:ind w:firstLine="720"/>
        <w:rPr>
          <w:rFonts w:ascii="Arial" w:hAnsi="Arial" w:cs="Arial"/>
        </w:rPr>
      </w:pPr>
      <w:r w:rsidRPr="00E92388">
        <w:rPr>
          <w:rFonts w:ascii="Arial" w:hAnsi="Arial" w:cs="Arial"/>
        </w:rPr>
        <w:t xml:space="preserve">El crecimiento poblacional, la expansión urbana y las demandas sociales crecientes han incrementado la presión sobre las finanzas públicas locales. La dependencia del municipio respecto a las transferencias federales derivadas de impuestos como el IVA genera vulnerabilidad financiera, especialmente cuando existen fluctuaciones en la recaudación nacional o en la asignación presupuestal. Este escenario evidencia una brecha entre los </w:t>
      </w:r>
      <w:r w:rsidRPr="00E92388">
        <w:rPr>
          <w:rFonts w:ascii="Arial" w:hAnsi="Arial" w:cs="Arial"/>
        </w:rPr>
        <w:lastRenderedPageBreak/>
        <w:t>ingresos fiscales y las necesidades sociales, lo que impacta directamente en la calidad y cobertura de los servicios públicos.</w:t>
      </w:r>
    </w:p>
    <w:p w14:paraId="43B29692" w14:textId="77777777" w:rsidR="00E92388" w:rsidRPr="00E92388" w:rsidRDefault="00E92388" w:rsidP="00BC3132">
      <w:pPr>
        <w:spacing w:after="0" w:line="480" w:lineRule="auto"/>
        <w:ind w:firstLine="720"/>
        <w:rPr>
          <w:rFonts w:ascii="Arial" w:hAnsi="Arial" w:cs="Arial"/>
        </w:rPr>
      </w:pPr>
      <w:r w:rsidRPr="00E92388">
        <w:rPr>
          <w:rFonts w:ascii="Arial" w:hAnsi="Arial" w:cs="Arial"/>
        </w:rPr>
        <w:t>Por otro lado, la eficiencia en la aplicación del gasto público también representa un desafío. Aunque Culiacán recibe recursos derivados del IVA a través de los fondos federales, la planeación presupuestaria y la gestión del gasto no siempre se traducen en resultados visibles para la ciudadanía. Esto plantea interrogantes sobre la eficiencia, transparencia y equidad en el uso de los recursos públicos provenientes de la recaudación fiscal.</w:t>
      </w:r>
    </w:p>
    <w:p w14:paraId="35472732" w14:textId="3CC3A889" w:rsidR="00E92388" w:rsidRPr="00E92388" w:rsidRDefault="00E92388" w:rsidP="00884BAE">
      <w:pPr>
        <w:spacing w:after="0" w:line="480" w:lineRule="auto"/>
        <w:ind w:firstLine="720"/>
        <w:rPr>
          <w:rFonts w:ascii="Arial" w:hAnsi="Arial" w:cs="Arial"/>
        </w:rPr>
      </w:pPr>
      <w:r w:rsidRPr="00E92388">
        <w:rPr>
          <w:rFonts w:ascii="Arial" w:hAnsi="Arial" w:cs="Arial"/>
        </w:rPr>
        <w:t xml:space="preserve">En este sentido, el problema central radica en comprender y analizar la relación entre la recaudación del IVA y el gasto público en Culiacán, Sinaloa, </w:t>
      </w:r>
      <w:r w:rsidR="00BC3132" w:rsidRPr="00BC3132">
        <w:rPr>
          <w:rFonts w:ascii="Arial" w:hAnsi="Arial" w:cs="Arial"/>
        </w:rPr>
        <w:t xml:space="preserve">con el fin de determinar si los recursos obtenidos por este impuesto están siendo utilizados de forma eficiente y justa para promover el desarrollo económico y social </w:t>
      </w:r>
      <w:r w:rsidRPr="00E92388">
        <w:rPr>
          <w:rFonts w:ascii="Arial" w:hAnsi="Arial" w:cs="Arial"/>
        </w:rPr>
        <w:t>del municipio.</w:t>
      </w:r>
    </w:p>
    <w:p w14:paraId="4EEC708A" w14:textId="77777777" w:rsidR="00365A3B" w:rsidRDefault="00365A3B" w:rsidP="00C27C5E">
      <w:pPr>
        <w:spacing w:after="0" w:line="480" w:lineRule="auto"/>
        <w:rPr>
          <w:rFonts w:ascii="Arial" w:hAnsi="Arial" w:cs="Arial"/>
        </w:rPr>
      </w:pPr>
    </w:p>
    <w:p w14:paraId="092D1BB8" w14:textId="77777777" w:rsidR="00C27C5E" w:rsidRDefault="00C27C5E" w:rsidP="00C27C5E">
      <w:pPr>
        <w:spacing w:after="0" w:line="480" w:lineRule="auto"/>
        <w:ind w:firstLine="708"/>
        <w:rPr>
          <w:rFonts w:ascii="Arial" w:hAnsi="Arial" w:cs="Arial"/>
        </w:rPr>
      </w:pPr>
    </w:p>
    <w:p w14:paraId="196C3CFB" w14:textId="77777777" w:rsidR="00C27C5E" w:rsidRDefault="00C27C5E" w:rsidP="00C27C5E">
      <w:pPr>
        <w:spacing w:after="0" w:line="480" w:lineRule="auto"/>
        <w:ind w:firstLine="708"/>
        <w:rPr>
          <w:rFonts w:ascii="Arial" w:hAnsi="Arial" w:cs="Arial"/>
        </w:rPr>
      </w:pPr>
    </w:p>
    <w:p w14:paraId="18FB7565" w14:textId="77777777" w:rsidR="00C27C5E" w:rsidRDefault="00C27C5E" w:rsidP="00C27C5E">
      <w:pPr>
        <w:spacing w:after="0" w:line="480" w:lineRule="auto"/>
        <w:ind w:firstLine="708"/>
        <w:rPr>
          <w:rFonts w:ascii="Arial" w:hAnsi="Arial" w:cs="Arial"/>
        </w:rPr>
      </w:pPr>
    </w:p>
    <w:p w14:paraId="23C3DE4C" w14:textId="77777777" w:rsidR="00C27C5E" w:rsidRDefault="00C27C5E" w:rsidP="00C27C5E">
      <w:pPr>
        <w:spacing w:after="0" w:line="480" w:lineRule="auto"/>
        <w:ind w:firstLine="708"/>
        <w:rPr>
          <w:rFonts w:ascii="Arial" w:hAnsi="Arial" w:cs="Arial"/>
        </w:rPr>
      </w:pPr>
    </w:p>
    <w:p w14:paraId="57D89E71" w14:textId="77777777" w:rsidR="00C27C5E" w:rsidRDefault="00C27C5E" w:rsidP="00C27C5E">
      <w:pPr>
        <w:spacing w:after="0" w:line="480" w:lineRule="auto"/>
        <w:ind w:firstLine="708"/>
        <w:rPr>
          <w:rFonts w:ascii="Arial" w:hAnsi="Arial" w:cs="Arial"/>
        </w:rPr>
      </w:pPr>
    </w:p>
    <w:p w14:paraId="2AB23840" w14:textId="77777777" w:rsidR="00C27C5E" w:rsidRDefault="00C27C5E" w:rsidP="00C27C5E">
      <w:pPr>
        <w:spacing w:after="0" w:line="480" w:lineRule="auto"/>
        <w:ind w:firstLine="708"/>
        <w:rPr>
          <w:rFonts w:ascii="Arial" w:hAnsi="Arial" w:cs="Arial"/>
        </w:rPr>
      </w:pPr>
    </w:p>
    <w:p w14:paraId="07284E5C" w14:textId="77777777" w:rsidR="004B422C" w:rsidRDefault="004B422C" w:rsidP="00C27C5E">
      <w:pPr>
        <w:spacing w:after="0" w:line="480" w:lineRule="auto"/>
        <w:ind w:firstLine="708"/>
        <w:rPr>
          <w:rFonts w:ascii="Arial" w:hAnsi="Arial" w:cs="Arial"/>
        </w:rPr>
      </w:pPr>
    </w:p>
    <w:p w14:paraId="203A50D1" w14:textId="77777777" w:rsidR="004B422C" w:rsidRDefault="004B422C" w:rsidP="00C27C5E">
      <w:pPr>
        <w:spacing w:after="0" w:line="480" w:lineRule="auto"/>
        <w:ind w:firstLine="708"/>
        <w:rPr>
          <w:rFonts w:ascii="Arial" w:hAnsi="Arial" w:cs="Arial"/>
        </w:rPr>
      </w:pPr>
    </w:p>
    <w:p w14:paraId="783B1F4A" w14:textId="77777777" w:rsidR="004B422C" w:rsidRDefault="004B422C" w:rsidP="00C27C5E">
      <w:pPr>
        <w:spacing w:after="0" w:line="480" w:lineRule="auto"/>
        <w:ind w:firstLine="708"/>
        <w:rPr>
          <w:rFonts w:ascii="Arial" w:hAnsi="Arial" w:cs="Arial"/>
        </w:rPr>
      </w:pPr>
    </w:p>
    <w:p w14:paraId="0F2C5106" w14:textId="77777777" w:rsidR="004B422C" w:rsidRDefault="004B422C" w:rsidP="00C27C5E">
      <w:pPr>
        <w:spacing w:after="0" w:line="480" w:lineRule="auto"/>
        <w:ind w:firstLine="708"/>
        <w:rPr>
          <w:rFonts w:ascii="Arial" w:hAnsi="Arial" w:cs="Arial"/>
        </w:rPr>
      </w:pPr>
    </w:p>
    <w:p w14:paraId="322CFF77" w14:textId="77777777" w:rsidR="004B422C" w:rsidRDefault="004B422C" w:rsidP="00C27C5E">
      <w:pPr>
        <w:spacing w:after="0" w:line="480" w:lineRule="auto"/>
        <w:ind w:firstLine="708"/>
        <w:rPr>
          <w:rFonts w:ascii="Arial" w:hAnsi="Arial" w:cs="Arial"/>
        </w:rPr>
      </w:pPr>
    </w:p>
    <w:p w14:paraId="0351391F" w14:textId="77777777" w:rsidR="004B422C" w:rsidRDefault="004B422C" w:rsidP="00C27C5E">
      <w:pPr>
        <w:spacing w:after="0" w:line="480" w:lineRule="auto"/>
        <w:ind w:firstLine="708"/>
        <w:rPr>
          <w:rFonts w:ascii="Arial" w:hAnsi="Arial" w:cs="Arial"/>
        </w:rPr>
      </w:pPr>
    </w:p>
    <w:p w14:paraId="5E091946" w14:textId="77777777" w:rsidR="004B422C" w:rsidRDefault="004B422C" w:rsidP="00C27C5E">
      <w:pPr>
        <w:spacing w:after="0" w:line="480" w:lineRule="auto"/>
        <w:ind w:firstLine="708"/>
        <w:rPr>
          <w:rFonts w:ascii="Arial" w:hAnsi="Arial" w:cs="Arial"/>
        </w:rPr>
      </w:pPr>
    </w:p>
    <w:p w14:paraId="6D37DFD0" w14:textId="77777777" w:rsidR="004B422C" w:rsidRDefault="004B422C" w:rsidP="00C27C5E">
      <w:pPr>
        <w:spacing w:after="0" w:line="480" w:lineRule="auto"/>
        <w:ind w:firstLine="708"/>
        <w:rPr>
          <w:rFonts w:ascii="Arial" w:hAnsi="Arial" w:cs="Arial"/>
        </w:rPr>
      </w:pPr>
    </w:p>
    <w:p w14:paraId="13921C43" w14:textId="77777777" w:rsidR="004B422C" w:rsidRDefault="004B422C" w:rsidP="00C27C5E">
      <w:pPr>
        <w:spacing w:after="0" w:line="480" w:lineRule="auto"/>
        <w:ind w:firstLine="708"/>
        <w:rPr>
          <w:rFonts w:ascii="Arial" w:hAnsi="Arial" w:cs="Arial"/>
        </w:rPr>
      </w:pPr>
    </w:p>
    <w:p w14:paraId="341FC03E" w14:textId="77777777" w:rsidR="008C363D" w:rsidRDefault="008C363D" w:rsidP="008C363D">
      <w:pPr>
        <w:spacing w:line="480" w:lineRule="auto"/>
        <w:ind w:firstLine="720"/>
        <w:jc w:val="center"/>
        <w:rPr>
          <w:rFonts w:ascii="Arial" w:hAnsi="Arial" w:cs="Arial"/>
          <w:b/>
          <w:bCs/>
        </w:rPr>
      </w:pPr>
    </w:p>
    <w:p w14:paraId="15CC92BA" w14:textId="77777777" w:rsidR="008C363D" w:rsidRDefault="008C363D" w:rsidP="004B422C">
      <w:pPr>
        <w:pStyle w:val="Ttulo2"/>
      </w:pPr>
      <w:bookmarkStart w:id="10" w:name="_Toc209463735"/>
      <w:bookmarkStart w:id="11" w:name="_Toc210075374"/>
      <w:bookmarkStart w:id="12" w:name="_Toc211778762"/>
      <w:bookmarkStart w:id="13" w:name="_Hlk210753571"/>
      <w:r w:rsidRPr="008C363D">
        <w:lastRenderedPageBreak/>
        <w:t>Preguntas de Investigación</w:t>
      </w:r>
      <w:bookmarkEnd w:id="10"/>
      <w:bookmarkEnd w:id="11"/>
      <w:bookmarkEnd w:id="12"/>
      <w:r w:rsidRPr="008C363D">
        <w:t xml:space="preserve"> </w:t>
      </w:r>
    </w:p>
    <w:p w14:paraId="5B068959" w14:textId="68736652" w:rsidR="004B422C" w:rsidRDefault="004B422C" w:rsidP="004B422C">
      <w:pPr>
        <w:pStyle w:val="Ttulo3"/>
      </w:pPr>
      <w:bookmarkStart w:id="14" w:name="_Toc211778763"/>
      <w:r>
        <w:t xml:space="preserve">Pregunta </w:t>
      </w:r>
      <w:r w:rsidR="004B0F3F">
        <w:t>P</w:t>
      </w:r>
      <w:r>
        <w:t>rincipal</w:t>
      </w:r>
      <w:bookmarkEnd w:id="14"/>
    </w:p>
    <w:p w14:paraId="08C2FAA1" w14:textId="664E3130" w:rsidR="004B422C" w:rsidRPr="002A2FD0" w:rsidRDefault="00861FD9" w:rsidP="00C27D4F">
      <w:pPr>
        <w:spacing w:line="480" w:lineRule="auto"/>
      </w:pPr>
      <w:r w:rsidRPr="00861FD9">
        <w:rPr>
          <w:rFonts w:ascii="Arial" w:hAnsi="Arial" w:cs="Arial"/>
        </w:rPr>
        <w:t xml:space="preserve">¿Cuál es la relación entre la recaudación </w:t>
      </w:r>
      <w:r w:rsidRPr="002A2FD0">
        <w:rPr>
          <w:rFonts w:ascii="Arial" w:hAnsi="Arial" w:cs="Arial"/>
        </w:rPr>
        <w:t>del Impuesto al Valor Agregado (IVA) y el gasto público en Culiacán, Sinaloa durante el año 2025?</w:t>
      </w:r>
    </w:p>
    <w:p w14:paraId="3B15987A" w14:textId="0315FD77" w:rsidR="004B422C" w:rsidRPr="002A2FD0" w:rsidRDefault="004B422C" w:rsidP="006D65A0">
      <w:pPr>
        <w:pStyle w:val="Ttulo3"/>
      </w:pPr>
      <w:bookmarkStart w:id="15" w:name="_Toc211778764"/>
      <w:r w:rsidRPr="002A2FD0">
        <w:t xml:space="preserve">Preguntas </w:t>
      </w:r>
      <w:r w:rsidR="004B0F3F" w:rsidRPr="002A2FD0">
        <w:t>E</w:t>
      </w:r>
      <w:r w:rsidRPr="002A2FD0">
        <w:t>specíficas</w:t>
      </w:r>
      <w:bookmarkEnd w:id="15"/>
    </w:p>
    <w:p w14:paraId="6490EF50" w14:textId="77777777" w:rsidR="00861FD9" w:rsidRPr="002A2FD0" w:rsidRDefault="00861FD9" w:rsidP="00C27D4F">
      <w:pPr>
        <w:numPr>
          <w:ilvl w:val="0"/>
          <w:numId w:val="5"/>
        </w:numPr>
        <w:spacing w:line="480" w:lineRule="auto"/>
        <w:rPr>
          <w:rFonts w:ascii="Arial" w:hAnsi="Arial" w:cs="Arial"/>
        </w:rPr>
      </w:pPr>
      <w:r w:rsidRPr="002A2FD0">
        <w:rPr>
          <w:rFonts w:ascii="Arial" w:hAnsi="Arial" w:cs="Arial"/>
        </w:rPr>
        <w:t>¿Cómo influye la recaudación del IVA en los ingresos públicos destinados al desarrollo económico de Culiacán, Sinaloa?</w:t>
      </w:r>
    </w:p>
    <w:p w14:paraId="2739C28E" w14:textId="77777777" w:rsidR="00861FD9" w:rsidRPr="002A2FD0" w:rsidRDefault="00861FD9" w:rsidP="006D65A0">
      <w:pPr>
        <w:numPr>
          <w:ilvl w:val="0"/>
          <w:numId w:val="5"/>
        </w:numPr>
        <w:spacing w:line="480" w:lineRule="auto"/>
        <w:rPr>
          <w:rFonts w:ascii="Arial" w:hAnsi="Arial" w:cs="Arial"/>
        </w:rPr>
      </w:pPr>
      <w:r w:rsidRPr="002A2FD0">
        <w:rPr>
          <w:rFonts w:ascii="Arial" w:hAnsi="Arial" w:cs="Arial"/>
        </w:rPr>
        <w:t>¿Qué papel desempeñan los contribuyentes en el cumplimiento del pago del IVA y cómo impacta su participación en la recaudación local?</w:t>
      </w:r>
    </w:p>
    <w:p w14:paraId="6DE98A0A" w14:textId="77777777" w:rsidR="00861FD9" w:rsidRPr="002A2FD0" w:rsidRDefault="00861FD9" w:rsidP="006D65A0">
      <w:pPr>
        <w:numPr>
          <w:ilvl w:val="0"/>
          <w:numId w:val="5"/>
        </w:numPr>
        <w:spacing w:line="480" w:lineRule="auto"/>
        <w:rPr>
          <w:rFonts w:ascii="Arial" w:hAnsi="Arial" w:cs="Arial"/>
        </w:rPr>
      </w:pPr>
      <w:r w:rsidRPr="002A2FD0">
        <w:rPr>
          <w:rFonts w:ascii="Arial" w:hAnsi="Arial" w:cs="Arial"/>
        </w:rPr>
        <w:t>¿De qué manera el nivel de recaudación del IVA contribuye al financiamiento de programas y servicios públicos en Culiacán, Sinaloa?</w:t>
      </w:r>
    </w:p>
    <w:p w14:paraId="672ACBE0" w14:textId="77777777" w:rsidR="005E31CA" w:rsidRPr="002A2FD0" w:rsidRDefault="005E31CA" w:rsidP="006D65A0">
      <w:pPr>
        <w:numPr>
          <w:ilvl w:val="0"/>
          <w:numId w:val="5"/>
        </w:numPr>
        <w:spacing w:line="480" w:lineRule="auto"/>
        <w:rPr>
          <w:rFonts w:ascii="Arial" w:hAnsi="Arial" w:cs="Arial"/>
        </w:rPr>
      </w:pPr>
      <w:r w:rsidRPr="002A2FD0">
        <w:rPr>
          <w:rFonts w:ascii="Arial" w:hAnsi="Arial" w:cs="Arial"/>
        </w:rPr>
        <w:t>¿Qué relación existe entre la asignación del gasto público y la recaudación del IVA en el fortalecimiento de la infraestructura y servicios municipales de Culiacán, Sinaloa?</w:t>
      </w:r>
    </w:p>
    <w:p w14:paraId="418217F9" w14:textId="03FB9FB6" w:rsidR="00861FD9" w:rsidRPr="006D65A0" w:rsidRDefault="00861FD9" w:rsidP="006D65A0">
      <w:pPr>
        <w:numPr>
          <w:ilvl w:val="0"/>
          <w:numId w:val="5"/>
        </w:numPr>
        <w:spacing w:line="480" w:lineRule="auto"/>
        <w:rPr>
          <w:rFonts w:ascii="Arial" w:hAnsi="Arial" w:cs="Arial"/>
        </w:rPr>
      </w:pPr>
      <w:r w:rsidRPr="002A2FD0">
        <w:rPr>
          <w:rFonts w:ascii="Arial" w:hAnsi="Arial" w:cs="Arial"/>
        </w:rPr>
        <w:t>¿Cómo se refleja la eficiencia del sistema de recaudación del IVA en la economía</w:t>
      </w:r>
      <w:r w:rsidRPr="006D65A0">
        <w:rPr>
          <w:rFonts w:ascii="Arial" w:hAnsi="Arial" w:cs="Arial"/>
        </w:rPr>
        <w:t xml:space="preserve"> y el desarrollo social del municipio?</w:t>
      </w:r>
    </w:p>
    <w:bookmarkEnd w:id="13"/>
    <w:p w14:paraId="1169E808" w14:textId="74646CB1" w:rsidR="008C363D" w:rsidRDefault="008C363D" w:rsidP="008C363D">
      <w:pPr>
        <w:spacing w:line="480" w:lineRule="auto"/>
        <w:ind w:firstLine="720"/>
        <w:jc w:val="center"/>
        <w:rPr>
          <w:rFonts w:ascii="Arial" w:hAnsi="Arial" w:cs="Arial"/>
          <w:b/>
          <w:bCs/>
        </w:rPr>
      </w:pPr>
    </w:p>
    <w:p w14:paraId="4BAAAEDF" w14:textId="77777777" w:rsidR="002A2FD0" w:rsidRDefault="002A2FD0" w:rsidP="008C363D">
      <w:pPr>
        <w:spacing w:line="480" w:lineRule="auto"/>
        <w:ind w:firstLine="720"/>
        <w:jc w:val="center"/>
        <w:rPr>
          <w:rFonts w:ascii="Arial" w:hAnsi="Arial" w:cs="Arial"/>
          <w:b/>
          <w:bCs/>
        </w:rPr>
      </w:pPr>
    </w:p>
    <w:p w14:paraId="733F9CD5" w14:textId="77777777" w:rsidR="008C363D" w:rsidRDefault="008C363D" w:rsidP="008C363D">
      <w:pPr>
        <w:spacing w:line="480" w:lineRule="auto"/>
        <w:ind w:firstLine="720"/>
        <w:jc w:val="center"/>
        <w:rPr>
          <w:rFonts w:ascii="Arial" w:hAnsi="Arial" w:cs="Arial"/>
          <w:b/>
          <w:bCs/>
        </w:rPr>
      </w:pPr>
    </w:p>
    <w:p w14:paraId="123D74B0" w14:textId="219F0EF5" w:rsidR="008C363D" w:rsidRDefault="008C363D" w:rsidP="006D65A0">
      <w:pPr>
        <w:spacing w:line="480" w:lineRule="auto"/>
        <w:rPr>
          <w:rFonts w:ascii="Arial" w:hAnsi="Arial" w:cs="Arial"/>
          <w:b/>
          <w:bCs/>
        </w:rPr>
      </w:pPr>
    </w:p>
    <w:p w14:paraId="6E0DA2B8" w14:textId="1C286542" w:rsidR="00FF479F" w:rsidRDefault="00FF479F" w:rsidP="006D65A0">
      <w:pPr>
        <w:spacing w:line="480" w:lineRule="auto"/>
        <w:rPr>
          <w:rFonts w:ascii="Arial" w:hAnsi="Arial" w:cs="Arial"/>
          <w:b/>
          <w:bCs/>
        </w:rPr>
      </w:pPr>
    </w:p>
    <w:p w14:paraId="54C1448E" w14:textId="77777777" w:rsidR="00FF479F" w:rsidRDefault="00FF479F" w:rsidP="006D65A0">
      <w:pPr>
        <w:spacing w:line="480" w:lineRule="auto"/>
        <w:rPr>
          <w:rFonts w:ascii="Arial" w:hAnsi="Arial" w:cs="Arial"/>
          <w:b/>
          <w:bCs/>
        </w:rPr>
      </w:pPr>
    </w:p>
    <w:p w14:paraId="0D9D7926" w14:textId="77777777" w:rsidR="006D65A0" w:rsidRDefault="006D65A0" w:rsidP="006D65A0">
      <w:pPr>
        <w:spacing w:line="480" w:lineRule="auto"/>
        <w:rPr>
          <w:rFonts w:ascii="Arial" w:hAnsi="Arial" w:cs="Arial"/>
          <w:b/>
          <w:bCs/>
        </w:rPr>
      </w:pPr>
    </w:p>
    <w:p w14:paraId="7461785B" w14:textId="77777777" w:rsidR="008C363D" w:rsidRPr="004003CA" w:rsidRDefault="008C363D" w:rsidP="004B422C">
      <w:pPr>
        <w:pStyle w:val="Ttulo2"/>
      </w:pPr>
      <w:bookmarkStart w:id="16" w:name="_Toc211778765"/>
      <w:r w:rsidRPr="004003CA">
        <w:lastRenderedPageBreak/>
        <w:t>Justificación</w:t>
      </w:r>
      <w:bookmarkEnd w:id="16"/>
    </w:p>
    <w:p w14:paraId="5A5325CA" w14:textId="1A5D3AAD" w:rsidR="008C363D" w:rsidRPr="004003CA" w:rsidRDefault="00000000" w:rsidP="00A34C97">
      <w:pPr>
        <w:spacing w:after="0" w:line="480" w:lineRule="auto"/>
        <w:ind w:firstLine="720"/>
        <w:rPr>
          <w:rFonts w:ascii="Arial" w:hAnsi="Arial" w:cs="Arial"/>
        </w:rPr>
      </w:pPr>
      <w:sdt>
        <w:sdtPr>
          <w:rPr>
            <w:rFonts w:ascii="Arial" w:hAnsi="Arial" w:cs="Arial"/>
          </w:rPr>
          <w:id w:val="1499546578"/>
          <w:citation/>
        </w:sdtPr>
        <w:sdtContent>
          <w:r w:rsidR="00884BAE">
            <w:rPr>
              <w:rFonts w:ascii="Arial" w:hAnsi="Arial" w:cs="Arial"/>
            </w:rPr>
            <w:fldChar w:fldCharType="begin"/>
          </w:r>
          <w:r w:rsidR="006358FD">
            <w:rPr>
              <w:rFonts w:ascii="Arial" w:hAnsi="Arial" w:cs="Arial"/>
            </w:rPr>
            <w:instrText xml:space="preserve">CITATION Gob25 \l 2058 </w:instrText>
          </w:r>
          <w:r w:rsidR="00884BAE">
            <w:rPr>
              <w:rFonts w:ascii="Arial" w:hAnsi="Arial" w:cs="Arial"/>
            </w:rPr>
            <w:fldChar w:fldCharType="separate"/>
          </w:r>
          <w:r w:rsidR="00354B2C" w:rsidRPr="00354B2C">
            <w:rPr>
              <w:rFonts w:ascii="Arial" w:hAnsi="Arial" w:cs="Arial"/>
              <w:noProof/>
            </w:rPr>
            <w:t>(SHCP, 2025)</w:t>
          </w:r>
          <w:r w:rsidR="00884BAE">
            <w:rPr>
              <w:rFonts w:ascii="Arial" w:hAnsi="Arial" w:cs="Arial"/>
            </w:rPr>
            <w:fldChar w:fldCharType="end"/>
          </w:r>
        </w:sdtContent>
      </w:sdt>
      <w:r w:rsidR="00C27D4F">
        <w:rPr>
          <w:rFonts w:ascii="Arial" w:hAnsi="Arial" w:cs="Arial"/>
        </w:rPr>
        <w:t xml:space="preserve"> </w:t>
      </w:r>
      <w:r w:rsidR="008C363D" w:rsidRPr="004003CA">
        <w:rPr>
          <w:rFonts w:ascii="Arial" w:hAnsi="Arial" w:cs="Arial"/>
        </w:rPr>
        <w:t>El Impuesto al Valor Agregado (IVA) es una de las principales fuentes de ingreso tributario del Estado mexicano, y su recaudación representa un pilar fundamental para financiar el gasto público en sus distintos niveles (federal, estatal y municipal). Por ejemplo, durante el primer semestre de 2025, la recaudación por concepto de IVA experimentó un crecimiento real anual del 12.5 % (comparado con el mismo periodo del año previo).</w:t>
      </w:r>
    </w:p>
    <w:p w14:paraId="42DD922C" w14:textId="4E91C0A8" w:rsidR="008C363D" w:rsidRPr="004003CA" w:rsidRDefault="00000000" w:rsidP="00A34C97">
      <w:pPr>
        <w:spacing w:after="0" w:line="480" w:lineRule="auto"/>
        <w:ind w:firstLine="720"/>
        <w:rPr>
          <w:rFonts w:ascii="Arial" w:hAnsi="Arial" w:cs="Arial"/>
        </w:rPr>
      </w:pPr>
      <w:sdt>
        <w:sdtPr>
          <w:rPr>
            <w:rFonts w:ascii="Arial" w:hAnsi="Arial" w:cs="Arial"/>
          </w:rPr>
          <w:id w:val="278453295"/>
          <w:citation/>
        </w:sdtPr>
        <w:sdtContent>
          <w:r w:rsidR="00E66E10">
            <w:rPr>
              <w:rFonts w:ascii="Arial" w:hAnsi="Arial" w:cs="Arial"/>
            </w:rPr>
            <w:fldChar w:fldCharType="begin"/>
          </w:r>
          <w:r w:rsidR="00E66E10">
            <w:rPr>
              <w:rFonts w:ascii="Arial" w:hAnsi="Arial" w:cs="Arial"/>
            </w:rPr>
            <w:instrText xml:space="preserve">CITATION Cám24 \l 2058 </w:instrText>
          </w:r>
          <w:r w:rsidR="00E66E10">
            <w:rPr>
              <w:rFonts w:ascii="Arial" w:hAnsi="Arial" w:cs="Arial"/>
            </w:rPr>
            <w:fldChar w:fldCharType="separate"/>
          </w:r>
          <w:r w:rsidR="00354B2C" w:rsidRPr="00354B2C">
            <w:rPr>
              <w:rFonts w:ascii="Arial" w:hAnsi="Arial" w:cs="Arial"/>
              <w:noProof/>
            </w:rPr>
            <w:t>(Cámara de Diputados, 2024)</w:t>
          </w:r>
          <w:r w:rsidR="00E66E10">
            <w:rPr>
              <w:rFonts w:ascii="Arial" w:hAnsi="Arial" w:cs="Arial"/>
            </w:rPr>
            <w:fldChar w:fldCharType="end"/>
          </w:r>
        </w:sdtContent>
      </w:sdt>
      <w:r w:rsidR="008C363D" w:rsidRPr="004003CA">
        <w:rPr>
          <w:rFonts w:ascii="Arial" w:hAnsi="Arial" w:cs="Arial"/>
        </w:rPr>
        <w:t xml:space="preserve">Sin embargo, a pesar de su importancia, el comportamiento de la recaudación del IVA está influido por múltiples factores que pueden limitar su eficacia como mecanismo de financiamiento. Entre éstos se encuentran la economía informal, la evasión fiscal, una cultura tributaria deficiente y la aplicación de tasas preferenciales o exenciones. De hecho, el </w:t>
      </w:r>
      <w:r w:rsidR="008C363D" w:rsidRPr="006D65A0">
        <w:rPr>
          <w:rFonts w:ascii="Arial" w:hAnsi="Arial" w:cs="Arial"/>
        </w:rPr>
        <w:t>Centro de Estudios de las Finanzas Públicas (CEFP)</w:t>
      </w:r>
      <w:r w:rsidR="008C363D" w:rsidRPr="004003CA">
        <w:rPr>
          <w:rFonts w:ascii="Arial" w:hAnsi="Arial" w:cs="Arial"/>
        </w:rPr>
        <w:t xml:space="preserve"> señala que el IVA figura como el segundo impuesto más relevante para los ingresos tributarios en México, y evidencia que la carga del impuesto se concentra en los deciles más altos de ingreso, lo que revela desigualdades en su incidencia distributiva.</w:t>
      </w:r>
      <w:r w:rsidR="00E66E10" w:rsidRPr="004003CA">
        <w:rPr>
          <w:rFonts w:ascii="Arial" w:hAnsi="Arial" w:cs="Arial"/>
        </w:rPr>
        <w:t xml:space="preserve"> </w:t>
      </w:r>
    </w:p>
    <w:p w14:paraId="493D6904" w14:textId="05A0C775" w:rsidR="008C363D" w:rsidRPr="004003CA" w:rsidRDefault="00000000" w:rsidP="00A34C97">
      <w:pPr>
        <w:spacing w:after="0" w:line="480" w:lineRule="auto"/>
        <w:ind w:firstLine="720"/>
        <w:rPr>
          <w:rFonts w:ascii="Arial" w:hAnsi="Arial" w:cs="Arial"/>
        </w:rPr>
      </w:pPr>
      <w:sdt>
        <w:sdtPr>
          <w:rPr>
            <w:rFonts w:ascii="Arial" w:hAnsi="Arial" w:cs="Arial"/>
          </w:rPr>
          <w:id w:val="818696822"/>
          <w:citation/>
        </w:sdtPr>
        <w:sdtContent>
          <w:r w:rsidR="00E66E10">
            <w:rPr>
              <w:rFonts w:ascii="Arial" w:hAnsi="Arial" w:cs="Arial"/>
            </w:rPr>
            <w:fldChar w:fldCharType="begin"/>
          </w:r>
          <w:r w:rsidR="006358FD">
            <w:rPr>
              <w:rFonts w:ascii="Arial" w:hAnsi="Arial" w:cs="Arial"/>
            </w:rPr>
            <w:instrText xml:space="preserve">CITATION UAS17 \l 2058 </w:instrText>
          </w:r>
          <w:r w:rsidR="00E66E10">
            <w:rPr>
              <w:rFonts w:ascii="Arial" w:hAnsi="Arial" w:cs="Arial"/>
            </w:rPr>
            <w:fldChar w:fldCharType="separate"/>
          </w:r>
          <w:r w:rsidR="00354B2C" w:rsidRPr="00354B2C">
            <w:rPr>
              <w:rFonts w:ascii="Arial" w:hAnsi="Arial" w:cs="Arial"/>
              <w:noProof/>
            </w:rPr>
            <w:t>(Figueroa, 2017)</w:t>
          </w:r>
          <w:r w:rsidR="00E66E10">
            <w:rPr>
              <w:rFonts w:ascii="Arial" w:hAnsi="Arial" w:cs="Arial"/>
            </w:rPr>
            <w:fldChar w:fldCharType="end"/>
          </w:r>
        </w:sdtContent>
      </w:sdt>
      <w:r w:rsidR="00C27D4F">
        <w:rPr>
          <w:rFonts w:ascii="Arial" w:hAnsi="Arial" w:cs="Arial"/>
        </w:rPr>
        <w:t xml:space="preserve"> </w:t>
      </w:r>
      <w:r w:rsidR="008C363D" w:rsidRPr="004003CA">
        <w:rPr>
          <w:rFonts w:ascii="Arial" w:hAnsi="Arial" w:cs="Arial"/>
        </w:rPr>
        <w:t>En el contexto estatal y municipal, el reto se agudiza: los gobiernos locales, como el de Culiacán, dependen en gran medida de los recursos federales o estatales para complementar sus ingresos propios, pues muchas veces su base tributaria es reducida.</w:t>
      </w:r>
      <w:r w:rsidR="006D65A0">
        <w:rPr>
          <w:rFonts w:ascii="Arial" w:hAnsi="Arial" w:cs="Arial"/>
        </w:rPr>
        <w:t xml:space="preserve"> </w:t>
      </w:r>
      <w:r w:rsidR="008C363D" w:rsidRPr="004003CA">
        <w:rPr>
          <w:rFonts w:ascii="Arial" w:hAnsi="Arial" w:cs="Arial"/>
        </w:rPr>
        <w:t xml:space="preserve">En la investigación doctoral de Figueroa Trujillo se documenta, para el caso de Culiacán y del estado de Sinaloa, que los mecanismos de presupuestación del gasto público se diseñan con base en datos históricos y con limitada orientación al desempeño, lo que implica restricciones para una gestión eficiente del gasto. </w:t>
      </w:r>
    </w:p>
    <w:p w14:paraId="55948009" w14:textId="0410875C" w:rsidR="006358FD" w:rsidRDefault="00000000" w:rsidP="00A34C97">
      <w:pPr>
        <w:spacing w:after="0" w:line="480" w:lineRule="auto"/>
        <w:ind w:firstLine="720"/>
        <w:rPr>
          <w:rFonts w:ascii="Arial" w:hAnsi="Arial" w:cs="Arial"/>
        </w:rPr>
      </w:pPr>
      <w:sdt>
        <w:sdtPr>
          <w:rPr>
            <w:rFonts w:ascii="Arial" w:hAnsi="Arial" w:cs="Arial"/>
          </w:rPr>
          <w:id w:val="1403335565"/>
          <w:citation/>
        </w:sdtPr>
        <w:sdtContent>
          <w:r w:rsidR="00E66E10">
            <w:rPr>
              <w:rFonts w:ascii="Arial" w:hAnsi="Arial" w:cs="Arial"/>
            </w:rPr>
            <w:fldChar w:fldCharType="begin"/>
          </w:r>
          <w:r w:rsidR="00E66E10">
            <w:rPr>
              <w:rFonts w:ascii="Arial" w:hAnsi="Arial" w:cs="Arial"/>
            </w:rPr>
            <w:instrText xml:space="preserve"> CITATION Her25 \l 2058 </w:instrText>
          </w:r>
          <w:r w:rsidR="00E66E10">
            <w:rPr>
              <w:rFonts w:ascii="Arial" w:hAnsi="Arial" w:cs="Arial"/>
            </w:rPr>
            <w:fldChar w:fldCharType="separate"/>
          </w:r>
          <w:r w:rsidR="00354B2C" w:rsidRPr="00354B2C">
            <w:rPr>
              <w:rFonts w:ascii="Arial" w:hAnsi="Arial" w:cs="Arial"/>
              <w:noProof/>
            </w:rPr>
            <w:t>(Hernández, 2025)</w:t>
          </w:r>
          <w:r w:rsidR="00E66E10">
            <w:rPr>
              <w:rFonts w:ascii="Arial" w:hAnsi="Arial" w:cs="Arial"/>
            </w:rPr>
            <w:fldChar w:fldCharType="end"/>
          </w:r>
        </w:sdtContent>
      </w:sdt>
      <w:r w:rsidR="00C27D4F">
        <w:rPr>
          <w:rFonts w:ascii="Arial" w:hAnsi="Arial" w:cs="Arial"/>
        </w:rPr>
        <w:t xml:space="preserve"> </w:t>
      </w:r>
      <w:r w:rsidR="008C363D" w:rsidRPr="004003CA">
        <w:rPr>
          <w:rFonts w:ascii="Arial" w:hAnsi="Arial" w:cs="Arial"/>
        </w:rPr>
        <w:t>Además, para el año 2025, el gobierno federal prevé un “gasto fiscal” (es decir, ingresos que deja de recaudar) por la aplicación de la tasa cero del IVA en alimentos de alrededor de 567,314 millones de pesos (equivalente al 1.57 % del PIB).</w:t>
      </w:r>
      <w:r w:rsidR="00E66E10" w:rsidRPr="004003CA">
        <w:rPr>
          <w:rFonts w:ascii="Arial" w:hAnsi="Arial" w:cs="Arial"/>
        </w:rPr>
        <w:t xml:space="preserve"> </w:t>
      </w:r>
    </w:p>
    <w:p w14:paraId="53F29FC9" w14:textId="60EC536F" w:rsidR="008C363D" w:rsidRPr="004003CA" w:rsidRDefault="008C363D" w:rsidP="00A34C97">
      <w:pPr>
        <w:spacing w:after="0" w:line="480" w:lineRule="auto"/>
        <w:ind w:firstLine="720"/>
        <w:rPr>
          <w:rFonts w:ascii="Arial" w:hAnsi="Arial" w:cs="Arial"/>
        </w:rPr>
      </w:pPr>
      <w:r w:rsidRPr="004003CA">
        <w:rPr>
          <w:rFonts w:ascii="Arial" w:hAnsi="Arial" w:cs="Arial"/>
        </w:rPr>
        <w:t>Este hecho evidencia el doble desafío: por un lado, deben mantenerse medidas sociales que alivien la carga tributaria en productos básicos, y por otro, esos beneficios implican sacrificios importantes para la recaudación y, por ende, para las posibilidades de gasto público.</w:t>
      </w:r>
    </w:p>
    <w:p w14:paraId="1DE8B9FD" w14:textId="77777777" w:rsidR="008C363D" w:rsidRPr="004003CA" w:rsidRDefault="008C363D" w:rsidP="00A34C97">
      <w:pPr>
        <w:spacing w:after="0" w:line="480" w:lineRule="auto"/>
        <w:ind w:firstLine="720"/>
        <w:rPr>
          <w:rFonts w:ascii="Arial" w:hAnsi="Arial" w:cs="Arial"/>
        </w:rPr>
      </w:pPr>
      <w:r w:rsidRPr="004003CA">
        <w:rPr>
          <w:rFonts w:ascii="Arial" w:hAnsi="Arial" w:cs="Arial"/>
        </w:rPr>
        <w:lastRenderedPageBreak/>
        <w:t>Ante este panorama, surge la necesidad de investigar de manera específica cómo influye la recaudación del IVA en la capacidad de gasto público del municipio de Culiacán, así como qué tan sensible es esta incidencia frente a las desigualdades sociales locales y los incentivos de evasión. Dicha investigación tiene relevancia teórica, social y de gobernanza:</w:t>
      </w:r>
    </w:p>
    <w:p w14:paraId="0433DBD5" w14:textId="1110B3AC" w:rsidR="008C363D" w:rsidRPr="004003CA" w:rsidRDefault="008C363D" w:rsidP="00A34C97">
      <w:pPr>
        <w:numPr>
          <w:ilvl w:val="0"/>
          <w:numId w:val="1"/>
        </w:numPr>
        <w:spacing w:line="480" w:lineRule="auto"/>
        <w:rPr>
          <w:rFonts w:ascii="Arial" w:hAnsi="Arial" w:cs="Arial"/>
        </w:rPr>
      </w:pPr>
      <w:r w:rsidRPr="004003CA">
        <w:rPr>
          <w:rFonts w:ascii="Arial" w:hAnsi="Arial" w:cs="Arial"/>
          <w:b/>
          <w:bCs/>
        </w:rPr>
        <w:t>Teórica / académica</w:t>
      </w:r>
      <w:r w:rsidRPr="004003CA">
        <w:rPr>
          <w:rFonts w:ascii="Arial" w:hAnsi="Arial" w:cs="Arial"/>
        </w:rPr>
        <w:t xml:space="preserve">: </w:t>
      </w:r>
      <w:r w:rsidR="0058031E">
        <w:rPr>
          <w:rFonts w:ascii="Arial" w:hAnsi="Arial" w:cs="Arial"/>
        </w:rPr>
        <w:t>A</w:t>
      </w:r>
      <w:r w:rsidRPr="004003CA">
        <w:rPr>
          <w:rFonts w:ascii="Arial" w:hAnsi="Arial" w:cs="Arial"/>
        </w:rPr>
        <w:t>porta un análisis local (municipal) que puede contrastarse con estudios nacionales o estatales, para entender hasta qué punto los mecanismos tributarios nacionales se traducen en realidades municipales diferenciadas.</w:t>
      </w:r>
    </w:p>
    <w:p w14:paraId="54852157" w14:textId="73DE40A0" w:rsidR="008C363D" w:rsidRPr="004003CA" w:rsidRDefault="008C363D" w:rsidP="00A34C97">
      <w:pPr>
        <w:numPr>
          <w:ilvl w:val="0"/>
          <w:numId w:val="1"/>
        </w:numPr>
        <w:spacing w:line="480" w:lineRule="auto"/>
        <w:rPr>
          <w:rFonts w:ascii="Arial" w:hAnsi="Arial" w:cs="Arial"/>
        </w:rPr>
      </w:pPr>
      <w:r w:rsidRPr="004003CA">
        <w:rPr>
          <w:rFonts w:ascii="Arial" w:hAnsi="Arial" w:cs="Arial"/>
          <w:b/>
          <w:bCs/>
        </w:rPr>
        <w:t>Social / de equidad</w:t>
      </w:r>
      <w:r w:rsidRPr="004003CA">
        <w:rPr>
          <w:rFonts w:ascii="Arial" w:hAnsi="Arial" w:cs="Arial"/>
        </w:rPr>
        <w:t xml:space="preserve">: </w:t>
      </w:r>
      <w:r w:rsidR="0058031E">
        <w:rPr>
          <w:rFonts w:ascii="Arial" w:hAnsi="Arial" w:cs="Arial"/>
        </w:rPr>
        <w:t>M</w:t>
      </w:r>
      <w:r w:rsidRPr="004003CA">
        <w:rPr>
          <w:rFonts w:ascii="Arial" w:hAnsi="Arial" w:cs="Arial"/>
        </w:rPr>
        <w:t>ediante el estudio de cómo incide el IVA en distintos estratos socioeconómicos de Culiacán, puede iluminarse la carga tributaria efectiva sobre los ciudadanos y cómo esto repercute en su bienestar.</w:t>
      </w:r>
    </w:p>
    <w:p w14:paraId="125CF1D5" w14:textId="411454E7" w:rsidR="008C363D" w:rsidRPr="004003CA" w:rsidRDefault="008C363D" w:rsidP="00A34C97">
      <w:pPr>
        <w:numPr>
          <w:ilvl w:val="0"/>
          <w:numId w:val="1"/>
        </w:numPr>
        <w:spacing w:line="480" w:lineRule="auto"/>
        <w:rPr>
          <w:rFonts w:ascii="Arial" w:hAnsi="Arial" w:cs="Arial"/>
        </w:rPr>
      </w:pPr>
      <w:r w:rsidRPr="004003CA">
        <w:rPr>
          <w:rFonts w:ascii="Arial" w:hAnsi="Arial" w:cs="Arial"/>
          <w:b/>
          <w:bCs/>
        </w:rPr>
        <w:t>De política pública / gobernanza</w:t>
      </w:r>
      <w:r w:rsidRPr="004003CA">
        <w:rPr>
          <w:rFonts w:ascii="Arial" w:hAnsi="Arial" w:cs="Arial"/>
        </w:rPr>
        <w:t xml:space="preserve">: </w:t>
      </w:r>
      <w:r w:rsidR="0058031E">
        <w:rPr>
          <w:rFonts w:ascii="Arial" w:hAnsi="Arial" w:cs="Arial"/>
        </w:rPr>
        <w:t>L</w:t>
      </w:r>
      <w:r w:rsidRPr="004003CA">
        <w:rPr>
          <w:rFonts w:ascii="Arial" w:hAnsi="Arial" w:cs="Arial"/>
        </w:rPr>
        <w:t>os resultados pueden orientar a las autoridades locales en la formulación de estrategias para mejorar la recaudación (reducir evasión, formalización, ampliar base contributiva), así como para planear mejor el gasto público municipal (prioridades, eficiencia, rendición de cuentas).</w:t>
      </w:r>
    </w:p>
    <w:p w14:paraId="12B62916" w14:textId="77777777" w:rsidR="008C363D" w:rsidRPr="004003CA" w:rsidRDefault="008C363D" w:rsidP="00A34C97">
      <w:pPr>
        <w:spacing w:after="0" w:line="480" w:lineRule="auto"/>
        <w:ind w:firstLine="720"/>
        <w:rPr>
          <w:rFonts w:ascii="Arial" w:hAnsi="Arial" w:cs="Arial"/>
        </w:rPr>
      </w:pPr>
      <w:r w:rsidRPr="004003CA">
        <w:rPr>
          <w:rFonts w:ascii="Arial" w:hAnsi="Arial" w:cs="Arial"/>
        </w:rPr>
        <w:t>Por tanto, el objetivo central de esta investigación es identificar la importancia de la recaudación del IVA para el desarrollo económico local en Culiacán (Sinaloa), cuantificar su efecto en la capacidad financiera municipal y analizar la incidencia diferenciada según niveles socioeconómicos. Con esta base, se podrán plantear recomendaciones para fortalecer la relación entre recaudación y gasto público en el ámbito local, contribuyendo a una mejor administración de los recursos y a una mayor justicia fiscal en el municipio.</w:t>
      </w:r>
    </w:p>
    <w:p w14:paraId="6F2EFA71" w14:textId="3CEC2DFC" w:rsidR="008C363D" w:rsidRDefault="008C363D" w:rsidP="008C363D">
      <w:pPr>
        <w:spacing w:line="480" w:lineRule="auto"/>
        <w:ind w:firstLine="720"/>
        <w:jc w:val="center"/>
        <w:rPr>
          <w:rFonts w:ascii="Arial" w:hAnsi="Arial" w:cs="Arial"/>
          <w:b/>
          <w:bCs/>
        </w:rPr>
      </w:pPr>
    </w:p>
    <w:p w14:paraId="4BACFA22" w14:textId="35A156F2" w:rsidR="00A6569E" w:rsidRDefault="00A6569E" w:rsidP="008C363D">
      <w:pPr>
        <w:spacing w:line="480" w:lineRule="auto"/>
        <w:ind w:firstLine="720"/>
        <w:jc w:val="center"/>
        <w:rPr>
          <w:rFonts w:ascii="Arial" w:hAnsi="Arial" w:cs="Arial"/>
          <w:b/>
          <w:bCs/>
        </w:rPr>
      </w:pPr>
    </w:p>
    <w:p w14:paraId="09914A00" w14:textId="77777777" w:rsidR="00A6569E" w:rsidRPr="008C363D" w:rsidRDefault="00A6569E" w:rsidP="008C363D">
      <w:pPr>
        <w:spacing w:line="480" w:lineRule="auto"/>
        <w:ind w:firstLine="720"/>
        <w:jc w:val="center"/>
        <w:rPr>
          <w:rFonts w:ascii="Arial" w:hAnsi="Arial" w:cs="Arial"/>
          <w:b/>
          <w:bCs/>
        </w:rPr>
      </w:pPr>
    </w:p>
    <w:p w14:paraId="7F482F83" w14:textId="77777777" w:rsidR="006D65A0" w:rsidRPr="004B422C" w:rsidRDefault="006D65A0" w:rsidP="006D65A0">
      <w:pPr>
        <w:pStyle w:val="Ttulo2"/>
        <w:shd w:val="clear" w:color="auto" w:fill="FFFFFF" w:themeFill="background1"/>
      </w:pPr>
      <w:bookmarkStart w:id="17" w:name="_Toc211778766"/>
      <w:r w:rsidRPr="004B422C">
        <w:lastRenderedPageBreak/>
        <w:t>Objetivos de Investigación</w:t>
      </w:r>
      <w:bookmarkEnd w:id="17"/>
    </w:p>
    <w:p w14:paraId="0F53A729" w14:textId="77777777" w:rsidR="006D65A0" w:rsidRDefault="006D65A0" w:rsidP="006D65A0">
      <w:pPr>
        <w:pStyle w:val="Ttulo3"/>
        <w:shd w:val="clear" w:color="auto" w:fill="FFFFFF" w:themeFill="background1"/>
      </w:pPr>
      <w:bookmarkStart w:id="18" w:name="_Toc211778767"/>
      <w:r>
        <w:t>Objetivo G</w:t>
      </w:r>
      <w:r w:rsidRPr="004722A0">
        <w:t>eneral</w:t>
      </w:r>
      <w:bookmarkEnd w:id="18"/>
    </w:p>
    <w:p w14:paraId="17408FF6" w14:textId="77777777" w:rsidR="006D65A0" w:rsidRPr="004722A0" w:rsidRDefault="006D65A0" w:rsidP="00C27D4F">
      <w:pPr>
        <w:shd w:val="clear" w:color="auto" w:fill="FFFFFF" w:themeFill="background1"/>
        <w:spacing w:after="0" w:line="480" w:lineRule="auto"/>
        <w:rPr>
          <w:rFonts w:ascii="Arial" w:hAnsi="Arial" w:cs="Arial"/>
          <w:b/>
          <w:bCs/>
        </w:rPr>
      </w:pPr>
      <w:r w:rsidRPr="004722A0">
        <w:rPr>
          <w:rFonts w:ascii="Arial" w:hAnsi="Arial" w:cs="Arial"/>
        </w:rPr>
        <w:t>Analizar la relación entre la recaudación del Impuesto al Valor Agregado (IVA) y el gasto público en el municipio de Culiacán, Sinaloa, durante el año 2025, identificando su influencia en el desarrollo económico local y en la participación de los contribuyentes.</w:t>
      </w:r>
    </w:p>
    <w:p w14:paraId="22DF8F75" w14:textId="77777777" w:rsidR="006D65A0" w:rsidRPr="004722A0" w:rsidRDefault="006D65A0" w:rsidP="006D65A0">
      <w:pPr>
        <w:pStyle w:val="Ttulo3"/>
        <w:shd w:val="clear" w:color="auto" w:fill="FFFFFF" w:themeFill="background1"/>
      </w:pPr>
      <w:bookmarkStart w:id="19" w:name="_Toc211778768"/>
      <w:r>
        <w:t>Objetivos E</w:t>
      </w:r>
      <w:r w:rsidRPr="004722A0">
        <w:t>specíficos</w:t>
      </w:r>
      <w:bookmarkEnd w:id="19"/>
    </w:p>
    <w:p w14:paraId="758F5318" w14:textId="77777777" w:rsidR="006D65A0" w:rsidRPr="00C27D4F" w:rsidRDefault="006D65A0" w:rsidP="00C27D4F">
      <w:pPr>
        <w:pStyle w:val="Prrafodelista"/>
        <w:numPr>
          <w:ilvl w:val="0"/>
          <w:numId w:val="33"/>
        </w:numPr>
        <w:shd w:val="clear" w:color="auto" w:fill="FFFFFF" w:themeFill="background1"/>
        <w:spacing w:line="480" w:lineRule="auto"/>
        <w:rPr>
          <w:rFonts w:ascii="Arial" w:hAnsi="Arial" w:cs="Arial"/>
        </w:rPr>
      </w:pPr>
      <w:r w:rsidRPr="00C27D4F">
        <w:rPr>
          <w:rFonts w:ascii="Arial" w:hAnsi="Arial" w:cs="Arial"/>
        </w:rPr>
        <w:t>Identificar la recaudación del IVA en los ingresos públicos destinados al desarrollo económico de Culiacán, Sinaloa</w:t>
      </w:r>
    </w:p>
    <w:p w14:paraId="1673A686" w14:textId="77777777" w:rsidR="006D65A0" w:rsidRPr="00C27D4F" w:rsidRDefault="006D65A0" w:rsidP="00C27D4F">
      <w:pPr>
        <w:pStyle w:val="Prrafodelista"/>
        <w:numPr>
          <w:ilvl w:val="0"/>
          <w:numId w:val="33"/>
        </w:numPr>
        <w:shd w:val="clear" w:color="auto" w:fill="FFFFFF" w:themeFill="background1"/>
        <w:spacing w:line="480" w:lineRule="auto"/>
        <w:rPr>
          <w:rFonts w:ascii="Arial" w:hAnsi="Arial" w:cs="Arial"/>
        </w:rPr>
      </w:pPr>
      <w:r w:rsidRPr="00C27D4F">
        <w:rPr>
          <w:rFonts w:ascii="Arial" w:hAnsi="Arial" w:cs="Arial"/>
        </w:rPr>
        <w:t>Examinar el papel que desempeñan los contribuyentes en el cumplimiento del pago del IVA y cómo impacta su participación en la recaudación local.</w:t>
      </w:r>
    </w:p>
    <w:p w14:paraId="6DC81E3F" w14:textId="77777777" w:rsidR="006D65A0" w:rsidRPr="00C27D4F" w:rsidRDefault="006D65A0" w:rsidP="00C27D4F">
      <w:pPr>
        <w:pStyle w:val="Prrafodelista"/>
        <w:numPr>
          <w:ilvl w:val="0"/>
          <w:numId w:val="33"/>
        </w:numPr>
        <w:shd w:val="clear" w:color="auto" w:fill="FFFFFF" w:themeFill="background1"/>
        <w:spacing w:line="480" w:lineRule="auto"/>
        <w:rPr>
          <w:rFonts w:ascii="Arial" w:hAnsi="Arial" w:cs="Arial"/>
        </w:rPr>
      </w:pPr>
      <w:r w:rsidRPr="00C27D4F">
        <w:rPr>
          <w:rFonts w:ascii="Arial" w:hAnsi="Arial" w:cs="Arial"/>
        </w:rPr>
        <w:t>Analizar la manera del nivel de recaudación del IVA que contribuye al financiamiento de programas y servicios públicos en Culiacán, Sinaloa</w:t>
      </w:r>
    </w:p>
    <w:p w14:paraId="5975EBBB" w14:textId="77777777" w:rsidR="00C27D4F" w:rsidRPr="00C27D4F" w:rsidRDefault="009E3BDF" w:rsidP="00C27D4F">
      <w:pPr>
        <w:pStyle w:val="Prrafodelista"/>
        <w:numPr>
          <w:ilvl w:val="0"/>
          <w:numId w:val="33"/>
        </w:numPr>
        <w:shd w:val="clear" w:color="auto" w:fill="FFFFFF" w:themeFill="background1"/>
        <w:spacing w:line="480" w:lineRule="auto"/>
        <w:rPr>
          <w:rFonts w:ascii="Arial" w:hAnsi="Arial" w:cs="Arial"/>
        </w:rPr>
      </w:pPr>
      <w:r w:rsidRPr="00C27D4F">
        <w:rPr>
          <w:rFonts w:ascii="Arial" w:hAnsi="Arial" w:cs="Arial"/>
        </w:rPr>
        <w:t>Analizar la relación entre la recaudación del IVA y la asignación del gasto público destinado al fortalecimiento de la infraestructura y los servicios municipales en Culiacán, Sinaloa.</w:t>
      </w:r>
    </w:p>
    <w:p w14:paraId="15D626A0" w14:textId="76774A9A" w:rsidR="006D65A0" w:rsidRPr="00C27D4F" w:rsidRDefault="006D65A0" w:rsidP="00C27D4F">
      <w:pPr>
        <w:pStyle w:val="Prrafodelista"/>
        <w:numPr>
          <w:ilvl w:val="0"/>
          <w:numId w:val="33"/>
        </w:numPr>
        <w:shd w:val="clear" w:color="auto" w:fill="FFFFFF" w:themeFill="background1"/>
        <w:spacing w:line="480" w:lineRule="auto"/>
        <w:rPr>
          <w:rFonts w:ascii="Arial" w:hAnsi="Arial" w:cs="Arial"/>
        </w:rPr>
      </w:pPr>
      <w:r w:rsidRPr="00C27D4F">
        <w:rPr>
          <w:rFonts w:ascii="Arial" w:hAnsi="Arial" w:cs="Arial"/>
        </w:rPr>
        <w:t>Explicar la eficiencia del sistema de recaudación del IVA en la economía y el desarrollo social del municipio.</w:t>
      </w:r>
    </w:p>
    <w:p w14:paraId="7DD0BA19" w14:textId="77777777" w:rsidR="00EC2ADD" w:rsidRDefault="00EC2ADD" w:rsidP="00EC2ADD">
      <w:pPr>
        <w:spacing w:line="480" w:lineRule="auto"/>
        <w:jc w:val="both"/>
        <w:rPr>
          <w:rFonts w:ascii="Arial" w:hAnsi="Arial" w:cs="Arial"/>
        </w:rPr>
      </w:pPr>
    </w:p>
    <w:p w14:paraId="07AA85D0" w14:textId="77777777" w:rsidR="00EC2ADD" w:rsidRDefault="00EC2ADD" w:rsidP="00EC2ADD">
      <w:pPr>
        <w:spacing w:line="480" w:lineRule="auto"/>
        <w:jc w:val="both"/>
        <w:rPr>
          <w:rFonts w:ascii="Arial" w:hAnsi="Arial" w:cs="Arial"/>
        </w:rPr>
      </w:pPr>
    </w:p>
    <w:p w14:paraId="33DC40AC" w14:textId="77777777" w:rsidR="00EC2ADD" w:rsidRDefault="00EC2ADD" w:rsidP="00EC2ADD">
      <w:pPr>
        <w:spacing w:line="480" w:lineRule="auto"/>
        <w:jc w:val="both"/>
        <w:rPr>
          <w:rFonts w:ascii="Arial" w:hAnsi="Arial" w:cs="Arial"/>
        </w:rPr>
      </w:pPr>
    </w:p>
    <w:p w14:paraId="79B2D22E" w14:textId="7F54317A" w:rsidR="00EF6286" w:rsidRDefault="00EF6286" w:rsidP="00EF6286">
      <w:pPr>
        <w:rPr>
          <w:lang w:val="es-ES"/>
        </w:rPr>
      </w:pPr>
    </w:p>
    <w:p w14:paraId="5BFB203C" w14:textId="4C109502" w:rsidR="00686798" w:rsidRDefault="00686798" w:rsidP="00EF6286">
      <w:pPr>
        <w:rPr>
          <w:lang w:val="es-ES"/>
        </w:rPr>
      </w:pPr>
    </w:p>
    <w:p w14:paraId="33314731" w14:textId="0484F800" w:rsidR="00686798" w:rsidRDefault="00686798" w:rsidP="00EF6286">
      <w:pPr>
        <w:rPr>
          <w:lang w:val="es-ES"/>
        </w:rPr>
      </w:pPr>
    </w:p>
    <w:p w14:paraId="7C2AB944" w14:textId="77777777" w:rsidR="00686798" w:rsidRDefault="00686798" w:rsidP="00EF6286">
      <w:pPr>
        <w:rPr>
          <w:lang w:val="es-ES"/>
        </w:rPr>
      </w:pPr>
    </w:p>
    <w:p w14:paraId="5C3621F3" w14:textId="77777777" w:rsidR="00EF6286" w:rsidRDefault="00EF6286" w:rsidP="00EF6286">
      <w:pPr>
        <w:rPr>
          <w:lang w:val="es-ES"/>
        </w:rPr>
      </w:pPr>
    </w:p>
    <w:p w14:paraId="251252C0" w14:textId="77777777" w:rsidR="006D65A0" w:rsidRPr="00944A8F" w:rsidRDefault="006D65A0" w:rsidP="006D65A0">
      <w:pPr>
        <w:pStyle w:val="Ttulo2"/>
        <w:shd w:val="clear" w:color="auto" w:fill="FFFFFF" w:themeFill="background1"/>
        <w:rPr>
          <w:lang w:val="es-ES"/>
        </w:rPr>
      </w:pPr>
      <w:bookmarkStart w:id="20" w:name="_Toc211778769"/>
      <w:r w:rsidRPr="00944A8F">
        <w:rPr>
          <w:lang w:val="es-ES"/>
        </w:rPr>
        <w:lastRenderedPageBreak/>
        <w:t>Hipótesis de Investigación</w:t>
      </w:r>
      <w:bookmarkEnd w:id="20"/>
    </w:p>
    <w:p w14:paraId="4AFD646B" w14:textId="77777777" w:rsidR="006D65A0" w:rsidRPr="006D65A0" w:rsidRDefault="006D65A0" w:rsidP="006D65A0">
      <w:pPr>
        <w:pStyle w:val="Ttulo3"/>
        <w:shd w:val="clear" w:color="auto" w:fill="FFFFFF" w:themeFill="background1"/>
        <w:rPr>
          <w:rFonts w:cs="Arial"/>
          <w:lang w:val="es-ES"/>
        </w:rPr>
      </w:pPr>
      <w:bookmarkStart w:id="21" w:name="_Toc211778770"/>
      <w:r w:rsidRPr="006D65A0">
        <w:rPr>
          <w:rFonts w:cs="Arial"/>
          <w:lang w:val="es-ES"/>
        </w:rPr>
        <w:t>Hipótesis General</w:t>
      </w:r>
      <w:bookmarkEnd w:id="21"/>
    </w:p>
    <w:p w14:paraId="76024073" w14:textId="238FFCB2" w:rsidR="006D65A0" w:rsidRPr="006D65A0" w:rsidRDefault="006D65A0" w:rsidP="006D65A0">
      <w:pPr>
        <w:shd w:val="clear" w:color="auto" w:fill="FFFFFF" w:themeFill="background1"/>
        <w:spacing w:line="480" w:lineRule="auto"/>
        <w:rPr>
          <w:rFonts w:ascii="Arial" w:hAnsi="Arial" w:cs="Arial"/>
          <w:lang w:val="es-ES"/>
        </w:rPr>
      </w:pPr>
      <w:r>
        <w:rPr>
          <w:rFonts w:ascii="Arial" w:hAnsi="Arial" w:cs="Arial"/>
          <w:lang w:val="es-ES"/>
        </w:rPr>
        <w:t>H</w:t>
      </w:r>
      <w:r w:rsidRPr="006D65A0">
        <w:rPr>
          <w:rFonts w:ascii="Arial" w:hAnsi="Arial" w:cs="Arial"/>
          <w:vertAlign w:val="subscript"/>
          <w:lang w:val="es-ES"/>
        </w:rPr>
        <w:t>0</w:t>
      </w:r>
      <w:r>
        <w:rPr>
          <w:rFonts w:ascii="Arial" w:hAnsi="Arial" w:cs="Arial"/>
          <w:lang w:val="es-ES"/>
        </w:rPr>
        <w:t xml:space="preserve"> </w:t>
      </w:r>
      <w:r w:rsidRPr="006D65A0">
        <w:rPr>
          <w:rFonts w:ascii="Arial" w:hAnsi="Arial" w:cs="Arial"/>
          <w:lang w:val="es-ES"/>
        </w:rPr>
        <w:t>La recaudación de impuestos (IVA) si influye en el gasto público en Culiacán, Sinaloa.</w:t>
      </w:r>
    </w:p>
    <w:p w14:paraId="4F6F64FA" w14:textId="77777777" w:rsidR="006D65A0" w:rsidRPr="006D65A0" w:rsidRDefault="006D65A0" w:rsidP="006D65A0">
      <w:pPr>
        <w:pStyle w:val="Ttulo3"/>
        <w:shd w:val="clear" w:color="auto" w:fill="FFFFFF" w:themeFill="background1"/>
        <w:rPr>
          <w:rFonts w:cs="Arial"/>
          <w:lang w:val="es-ES"/>
        </w:rPr>
      </w:pPr>
      <w:bookmarkStart w:id="22" w:name="_Toc211778771"/>
      <w:r w:rsidRPr="006D65A0">
        <w:rPr>
          <w:rFonts w:cs="Arial"/>
          <w:lang w:val="es-ES"/>
        </w:rPr>
        <w:t>Hipótesis Específicos</w:t>
      </w:r>
      <w:bookmarkEnd w:id="22"/>
    </w:p>
    <w:p w14:paraId="7F81A58E" w14:textId="77777777" w:rsidR="006D65A0" w:rsidRPr="006D65A0" w:rsidRDefault="006D65A0" w:rsidP="006D65A0">
      <w:pPr>
        <w:shd w:val="clear" w:color="auto" w:fill="FFFFFF" w:themeFill="background1"/>
        <w:spacing w:line="480" w:lineRule="auto"/>
        <w:rPr>
          <w:rFonts w:ascii="Arial" w:hAnsi="Arial" w:cs="Arial"/>
          <w:lang w:val="es-ES"/>
        </w:rPr>
      </w:pPr>
      <w:r w:rsidRPr="006D65A0">
        <w:rPr>
          <w:rFonts w:ascii="Arial" w:hAnsi="Arial" w:cs="Arial"/>
          <w:lang w:val="es-ES"/>
        </w:rPr>
        <w:t>H</w:t>
      </w:r>
      <w:r w:rsidRPr="006D65A0">
        <w:rPr>
          <w:rFonts w:ascii="Arial" w:hAnsi="Arial" w:cs="Arial"/>
          <w:vertAlign w:val="subscript"/>
          <w:lang w:val="es-ES"/>
        </w:rPr>
        <w:t>1</w:t>
      </w:r>
      <w:r w:rsidRPr="006D65A0">
        <w:rPr>
          <w:rFonts w:ascii="Arial" w:hAnsi="Arial" w:cs="Arial"/>
          <w:lang w:val="es-ES"/>
        </w:rPr>
        <w:t xml:space="preserve"> La recaudación del IVA si impacta </w:t>
      </w:r>
      <w:r w:rsidRPr="006D65A0">
        <w:rPr>
          <w:rFonts w:ascii="Arial" w:hAnsi="Arial" w:cs="Arial"/>
        </w:rPr>
        <w:t>en los ingresos públicos destinados al desarrollo económico de Culiacán, Sinaloa</w:t>
      </w:r>
      <w:r w:rsidRPr="006D65A0">
        <w:rPr>
          <w:rFonts w:ascii="Arial" w:hAnsi="Arial" w:cs="Arial"/>
          <w:lang w:val="es-ES"/>
        </w:rPr>
        <w:t>.</w:t>
      </w:r>
    </w:p>
    <w:p w14:paraId="2BB93784" w14:textId="77777777" w:rsidR="006D65A0" w:rsidRPr="006D65A0" w:rsidRDefault="006D65A0" w:rsidP="006D65A0">
      <w:pPr>
        <w:shd w:val="clear" w:color="auto" w:fill="FFFFFF" w:themeFill="background1"/>
        <w:spacing w:line="480" w:lineRule="auto"/>
        <w:rPr>
          <w:rFonts w:ascii="Arial" w:hAnsi="Arial" w:cs="Arial"/>
          <w:lang w:val="es-ES"/>
        </w:rPr>
      </w:pPr>
      <w:r w:rsidRPr="006D65A0">
        <w:rPr>
          <w:rFonts w:ascii="Arial" w:hAnsi="Arial" w:cs="Arial"/>
          <w:lang w:val="es-ES"/>
        </w:rPr>
        <w:t>H</w:t>
      </w:r>
      <w:r w:rsidRPr="006D65A0">
        <w:rPr>
          <w:rFonts w:ascii="Arial" w:hAnsi="Arial" w:cs="Arial"/>
          <w:vertAlign w:val="subscript"/>
          <w:lang w:val="es-ES"/>
        </w:rPr>
        <w:t xml:space="preserve">2 </w:t>
      </w:r>
      <w:r w:rsidRPr="006D65A0">
        <w:rPr>
          <w:rFonts w:ascii="Arial" w:hAnsi="Arial" w:cs="Arial"/>
          <w:lang w:val="es-ES"/>
        </w:rPr>
        <w:t>El papel que desempeñan los contribuyentes en el cumplimiento del pago del IVA permiten su participación en la recaudación local.</w:t>
      </w:r>
    </w:p>
    <w:p w14:paraId="7B939166" w14:textId="77777777" w:rsidR="006D65A0" w:rsidRPr="006D65A0" w:rsidRDefault="006D65A0" w:rsidP="006D65A0">
      <w:pPr>
        <w:shd w:val="clear" w:color="auto" w:fill="FFFFFF" w:themeFill="background1"/>
        <w:spacing w:line="480" w:lineRule="auto"/>
        <w:rPr>
          <w:rFonts w:ascii="Arial" w:hAnsi="Arial" w:cs="Arial"/>
          <w:lang w:val="es-ES"/>
        </w:rPr>
      </w:pPr>
      <w:r w:rsidRPr="006D65A0">
        <w:rPr>
          <w:rFonts w:ascii="Arial" w:hAnsi="Arial" w:cs="Arial"/>
          <w:lang w:val="es-ES"/>
        </w:rPr>
        <w:t>H</w:t>
      </w:r>
      <w:r w:rsidRPr="006D65A0">
        <w:rPr>
          <w:rFonts w:ascii="Arial" w:hAnsi="Arial" w:cs="Arial"/>
          <w:vertAlign w:val="subscript"/>
          <w:lang w:val="es-ES"/>
        </w:rPr>
        <w:t>3</w:t>
      </w:r>
      <w:r w:rsidRPr="006D65A0">
        <w:rPr>
          <w:rFonts w:ascii="Arial" w:hAnsi="Arial" w:cs="Arial"/>
        </w:rPr>
        <w:t xml:space="preserve"> La manera del nivel de recaudación del IVA tiene un impacto al financiamiento de programas y servicios públicos en Culiacán, Sinaloa</w:t>
      </w:r>
      <w:r w:rsidRPr="006D65A0">
        <w:rPr>
          <w:rFonts w:ascii="Arial" w:hAnsi="Arial" w:cs="Arial"/>
          <w:lang w:val="es-ES"/>
        </w:rPr>
        <w:t>.</w:t>
      </w:r>
    </w:p>
    <w:p w14:paraId="633619C4" w14:textId="6A68B98A" w:rsidR="00DA6D91" w:rsidRPr="00DA6D91" w:rsidRDefault="006D65A0" w:rsidP="006D65A0">
      <w:pPr>
        <w:shd w:val="clear" w:color="auto" w:fill="FFFFFF" w:themeFill="background1"/>
        <w:spacing w:line="480" w:lineRule="auto"/>
        <w:rPr>
          <w:rFonts w:ascii="Arial" w:hAnsi="Arial" w:cs="Arial"/>
        </w:rPr>
      </w:pPr>
      <w:r w:rsidRPr="006D65A0">
        <w:rPr>
          <w:rFonts w:ascii="Arial" w:hAnsi="Arial" w:cs="Arial"/>
          <w:lang w:val="es-ES"/>
        </w:rPr>
        <w:t>H</w:t>
      </w:r>
      <w:r w:rsidR="00A6569E" w:rsidRPr="006D65A0">
        <w:rPr>
          <w:rFonts w:ascii="Arial" w:hAnsi="Arial" w:cs="Arial"/>
          <w:vertAlign w:val="subscript"/>
          <w:lang w:val="es-ES"/>
        </w:rPr>
        <w:t>4</w:t>
      </w:r>
      <w:r w:rsidR="00A6569E" w:rsidRPr="006D65A0">
        <w:rPr>
          <w:rFonts w:ascii="Arial" w:hAnsi="Arial" w:cs="Arial"/>
          <w:lang w:val="es-ES"/>
        </w:rPr>
        <w:t xml:space="preserve"> </w:t>
      </w:r>
      <w:r w:rsidR="00A6569E">
        <w:rPr>
          <w:rFonts w:ascii="Arial" w:hAnsi="Arial" w:cs="Arial"/>
        </w:rPr>
        <w:t>El</w:t>
      </w:r>
      <w:r w:rsidR="00DA6D91">
        <w:rPr>
          <w:rFonts w:ascii="Arial" w:hAnsi="Arial" w:cs="Arial"/>
        </w:rPr>
        <w:t xml:space="preserve"> gasto </w:t>
      </w:r>
      <w:r w:rsidR="00A6569E">
        <w:rPr>
          <w:rFonts w:ascii="Arial" w:hAnsi="Arial" w:cs="Arial"/>
        </w:rPr>
        <w:t>público</w:t>
      </w:r>
      <w:r w:rsidR="00DA6D91">
        <w:rPr>
          <w:rFonts w:ascii="Arial" w:hAnsi="Arial" w:cs="Arial"/>
        </w:rPr>
        <w:t xml:space="preserve"> es el que </w:t>
      </w:r>
      <w:r w:rsidR="00A6569E">
        <w:rPr>
          <w:rFonts w:ascii="Arial" w:hAnsi="Arial" w:cs="Arial"/>
        </w:rPr>
        <w:t>más</w:t>
      </w:r>
      <w:r w:rsidR="00DA6D91">
        <w:rPr>
          <w:rFonts w:ascii="Arial" w:hAnsi="Arial" w:cs="Arial"/>
        </w:rPr>
        <w:t xml:space="preserve"> impacta en la recaudación del IVA en Culiacán, Sinaloa.</w:t>
      </w:r>
    </w:p>
    <w:p w14:paraId="5022A807" w14:textId="77777777" w:rsidR="006D65A0" w:rsidRPr="006D65A0" w:rsidRDefault="006D65A0" w:rsidP="006D65A0">
      <w:pPr>
        <w:shd w:val="clear" w:color="auto" w:fill="FFFFFF" w:themeFill="background1"/>
        <w:spacing w:line="480" w:lineRule="auto"/>
        <w:rPr>
          <w:rFonts w:ascii="Arial" w:hAnsi="Arial" w:cs="Arial"/>
          <w:lang w:val="es-ES"/>
        </w:rPr>
      </w:pPr>
      <w:r w:rsidRPr="006D65A0">
        <w:rPr>
          <w:rFonts w:ascii="Arial" w:hAnsi="Arial" w:cs="Arial"/>
          <w:lang w:val="es-ES"/>
        </w:rPr>
        <w:t>H</w:t>
      </w:r>
      <w:r w:rsidRPr="006D65A0">
        <w:rPr>
          <w:rFonts w:ascii="Arial" w:hAnsi="Arial" w:cs="Arial"/>
          <w:vertAlign w:val="subscript"/>
          <w:lang w:val="es-ES"/>
        </w:rPr>
        <w:t>5</w:t>
      </w:r>
      <w:r w:rsidRPr="006D65A0">
        <w:rPr>
          <w:rFonts w:ascii="Arial" w:hAnsi="Arial" w:cs="Arial"/>
          <w:lang w:val="es-ES"/>
        </w:rPr>
        <w:t xml:space="preserve"> L</w:t>
      </w:r>
      <w:r w:rsidRPr="006D65A0">
        <w:rPr>
          <w:rFonts w:ascii="Arial" w:hAnsi="Arial" w:cs="Arial"/>
        </w:rPr>
        <w:t>a eficiencia del sistema de recaudación del IVA influye en la economía y el desarrollo social del municipio.</w:t>
      </w:r>
    </w:p>
    <w:p w14:paraId="23C14F34" w14:textId="77777777" w:rsidR="00EF6286" w:rsidRDefault="00EF6286" w:rsidP="00EF6286">
      <w:pPr>
        <w:rPr>
          <w:lang w:val="es-ES"/>
        </w:rPr>
      </w:pPr>
    </w:p>
    <w:p w14:paraId="4A085542" w14:textId="77777777" w:rsidR="00EF6286" w:rsidRDefault="00EF6286" w:rsidP="00EF6286">
      <w:pPr>
        <w:rPr>
          <w:lang w:val="es-ES"/>
        </w:rPr>
      </w:pPr>
    </w:p>
    <w:p w14:paraId="3CBB96E0" w14:textId="77777777" w:rsidR="00EF6286" w:rsidRDefault="00EF6286" w:rsidP="00EF6286">
      <w:pPr>
        <w:rPr>
          <w:lang w:val="es-ES"/>
        </w:rPr>
      </w:pPr>
    </w:p>
    <w:p w14:paraId="0397D74F" w14:textId="77777777" w:rsidR="00EF6286" w:rsidRDefault="00EF6286" w:rsidP="00EF6286">
      <w:pPr>
        <w:rPr>
          <w:lang w:val="es-ES"/>
        </w:rPr>
      </w:pPr>
    </w:p>
    <w:p w14:paraId="5C318E98" w14:textId="77777777" w:rsidR="004B422C" w:rsidRDefault="004B422C" w:rsidP="00EF6286">
      <w:pPr>
        <w:rPr>
          <w:lang w:val="es-ES"/>
        </w:rPr>
      </w:pPr>
    </w:p>
    <w:p w14:paraId="743843A5" w14:textId="77777777" w:rsidR="004B422C" w:rsidRDefault="004B422C" w:rsidP="00EF6286">
      <w:pPr>
        <w:rPr>
          <w:lang w:val="es-ES"/>
        </w:rPr>
      </w:pPr>
    </w:p>
    <w:p w14:paraId="2D87F665" w14:textId="77777777" w:rsidR="004B422C" w:rsidRDefault="004B422C" w:rsidP="00EF6286">
      <w:pPr>
        <w:rPr>
          <w:lang w:val="es-ES"/>
        </w:rPr>
      </w:pPr>
    </w:p>
    <w:p w14:paraId="7D205388" w14:textId="0383642E" w:rsidR="004B422C" w:rsidRDefault="004B422C" w:rsidP="00EF6286">
      <w:pPr>
        <w:rPr>
          <w:lang w:val="es-ES"/>
        </w:rPr>
      </w:pPr>
    </w:p>
    <w:p w14:paraId="62A6DEC6" w14:textId="4EA2D10D" w:rsidR="006D65A0" w:rsidRDefault="006D65A0" w:rsidP="00EF6286">
      <w:pPr>
        <w:rPr>
          <w:lang w:val="es-ES"/>
        </w:rPr>
      </w:pPr>
    </w:p>
    <w:p w14:paraId="573ACB78" w14:textId="059C9C14" w:rsidR="00A6569E" w:rsidRDefault="00A6569E" w:rsidP="00EF6286">
      <w:pPr>
        <w:rPr>
          <w:lang w:val="es-ES"/>
        </w:rPr>
      </w:pPr>
    </w:p>
    <w:p w14:paraId="641C6ACE" w14:textId="0657F5F6" w:rsidR="00A6569E" w:rsidRDefault="00A6569E" w:rsidP="00EF6286">
      <w:pPr>
        <w:rPr>
          <w:lang w:val="es-ES"/>
        </w:rPr>
      </w:pPr>
    </w:p>
    <w:p w14:paraId="77838C38" w14:textId="77777777" w:rsidR="00A6569E" w:rsidRDefault="00A6569E" w:rsidP="00EF6286">
      <w:pPr>
        <w:rPr>
          <w:lang w:val="es-ES"/>
        </w:rPr>
      </w:pPr>
    </w:p>
    <w:p w14:paraId="732BB38F" w14:textId="77777777" w:rsidR="00EF6286" w:rsidRDefault="00EF6286" w:rsidP="004B422C">
      <w:pPr>
        <w:pStyle w:val="Ttulo2"/>
        <w:rPr>
          <w:lang w:val="es-ES"/>
        </w:rPr>
      </w:pPr>
      <w:bookmarkStart w:id="23" w:name="_Toc211778772"/>
      <w:r>
        <w:rPr>
          <w:lang w:val="es-ES"/>
        </w:rPr>
        <w:lastRenderedPageBreak/>
        <w:t>Variables de investigación</w:t>
      </w:r>
      <w:bookmarkEnd w:id="23"/>
    </w:p>
    <w:p w14:paraId="6E946830" w14:textId="77777777" w:rsidR="00EF6286" w:rsidRDefault="00EF6286" w:rsidP="004B422C">
      <w:pPr>
        <w:pStyle w:val="Ttulo3"/>
        <w:rPr>
          <w:lang w:val="es-ES"/>
        </w:rPr>
      </w:pPr>
      <w:bookmarkStart w:id="24" w:name="_Toc211778773"/>
      <w:r>
        <w:rPr>
          <w:lang w:val="es-ES"/>
        </w:rPr>
        <w:t>Variable Independiente</w:t>
      </w:r>
      <w:bookmarkEnd w:id="24"/>
    </w:p>
    <w:p w14:paraId="4E6DE15D" w14:textId="77777777" w:rsidR="00EF6286" w:rsidRDefault="00EF6286" w:rsidP="004B422C">
      <w:pPr>
        <w:pStyle w:val="Prrafodelista"/>
        <w:numPr>
          <w:ilvl w:val="0"/>
          <w:numId w:val="3"/>
        </w:numPr>
        <w:spacing w:after="0" w:line="480" w:lineRule="auto"/>
        <w:rPr>
          <w:lang w:val="es-ES"/>
        </w:rPr>
      </w:pPr>
      <w:r>
        <w:rPr>
          <w:lang w:val="es-ES"/>
        </w:rPr>
        <w:t>El IVA.</w:t>
      </w:r>
    </w:p>
    <w:p w14:paraId="686B8439" w14:textId="4C53FBE4" w:rsidR="00EF6286" w:rsidRDefault="004B0F3F" w:rsidP="004B422C">
      <w:pPr>
        <w:pStyle w:val="Ttulo3"/>
        <w:rPr>
          <w:lang w:val="es-ES"/>
        </w:rPr>
      </w:pPr>
      <w:bookmarkStart w:id="25" w:name="_Toc211778774"/>
      <w:r>
        <w:rPr>
          <w:lang w:val="es-ES"/>
        </w:rPr>
        <w:t>Variables D</w:t>
      </w:r>
      <w:r w:rsidR="00EF6286">
        <w:rPr>
          <w:lang w:val="es-ES"/>
        </w:rPr>
        <w:t>ependientes</w:t>
      </w:r>
      <w:bookmarkEnd w:id="25"/>
    </w:p>
    <w:p w14:paraId="7FBC7DEF" w14:textId="77777777" w:rsidR="00EF6286" w:rsidRDefault="00EF6286" w:rsidP="004B422C">
      <w:pPr>
        <w:pStyle w:val="Prrafodelista"/>
        <w:numPr>
          <w:ilvl w:val="0"/>
          <w:numId w:val="3"/>
        </w:numPr>
        <w:spacing w:after="0" w:line="480" w:lineRule="auto"/>
        <w:rPr>
          <w:lang w:val="es-ES"/>
        </w:rPr>
      </w:pPr>
      <w:r>
        <w:rPr>
          <w:lang w:val="es-ES"/>
        </w:rPr>
        <w:t xml:space="preserve">Ingresos </w:t>
      </w:r>
    </w:p>
    <w:p w14:paraId="7D3823FF" w14:textId="77777777" w:rsidR="00EF6286" w:rsidRDefault="00EF6286" w:rsidP="004B422C">
      <w:pPr>
        <w:pStyle w:val="Prrafodelista"/>
        <w:numPr>
          <w:ilvl w:val="0"/>
          <w:numId w:val="3"/>
        </w:numPr>
        <w:spacing w:after="0" w:line="480" w:lineRule="auto"/>
        <w:rPr>
          <w:lang w:val="es-ES"/>
        </w:rPr>
      </w:pPr>
      <w:r>
        <w:rPr>
          <w:lang w:val="es-ES"/>
        </w:rPr>
        <w:t>Contribuyentes</w:t>
      </w:r>
    </w:p>
    <w:p w14:paraId="6DC9D64F" w14:textId="77777777" w:rsidR="00EF6286" w:rsidRDefault="00EF6286" w:rsidP="004B422C">
      <w:pPr>
        <w:pStyle w:val="Prrafodelista"/>
        <w:numPr>
          <w:ilvl w:val="0"/>
          <w:numId w:val="3"/>
        </w:numPr>
        <w:spacing w:after="0" w:line="480" w:lineRule="auto"/>
        <w:rPr>
          <w:lang w:val="es-ES"/>
        </w:rPr>
      </w:pPr>
      <w:r>
        <w:rPr>
          <w:lang w:val="es-ES"/>
        </w:rPr>
        <w:t>Economía</w:t>
      </w:r>
    </w:p>
    <w:p w14:paraId="732F8B75" w14:textId="77777777" w:rsidR="00EF6286" w:rsidRDefault="00EF6286" w:rsidP="004B422C">
      <w:pPr>
        <w:pStyle w:val="Prrafodelista"/>
        <w:numPr>
          <w:ilvl w:val="0"/>
          <w:numId w:val="3"/>
        </w:numPr>
        <w:spacing w:after="0" w:line="480" w:lineRule="auto"/>
        <w:rPr>
          <w:lang w:val="es-ES"/>
        </w:rPr>
      </w:pPr>
      <w:r>
        <w:rPr>
          <w:lang w:val="es-ES"/>
        </w:rPr>
        <w:t>Recaudación</w:t>
      </w:r>
    </w:p>
    <w:p w14:paraId="020603F7" w14:textId="77777777" w:rsidR="00EF6286" w:rsidRDefault="00EF6286" w:rsidP="004B422C">
      <w:pPr>
        <w:pStyle w:val="Prrafodelista"/>
        <w:numPr>
          <w:ilvl w:val="0"/>
          <w:numId w:val="3"/>
        </w:numPr>
        <w:spacing w:after="0" w:line="480" w:lineRule="auto"/>
        <w:rPr>
          <w:lang w:val="es-ES"/>
        </w:rPr>
      </w:pPr>
      <w:r>
        <w:rPr>
          <w:lang w:val="es-ES"/>
        </w:rPr>
        <w:t>Gasto publico</w:t>
      </w:r>
    </w:p>
    <w:p w14:paraId="1A244D53" w14:textId="77777777" w:rsidR="00955DAF" w:rsidRDefault="00955DAF" w:rsidP="00955DAF">
      <w:pPr>
        <w:spacing w:line="480" w:lineRule="auto"/>
        <w:rPr>
          <w:rFonts w:ascii="Arial" w:hAnsi="Arial" w:cs="Arial"/>
          <w:b/>
          <w:bCs/>
        </w:rPr>
      </w:pPr>
    </w:p>
    <w:p w14:paraId="78F851BB" w14:textId="77777777" w:rsidR="008C363D" w:rsidRDefault="008C363D" w:rsidP="00B3712C">
      <w:pPr>
        <w:spacing w:line="480" w:lineRule="auto"/>
        <w:ind w:firstLine="720"/>
        <w:rPr>
          <w:rFonts w:ascii="Arial" w:hAnsi="Arial" w:cs="Arial"/>
          <w:b/>
          <w:bCs/>
        </w:rPr>
      </w:pPr>
    </w:p>
    <w:p w14:paraId="0BB8C3F5" w14:textId="77777777" w:rsidR="00955DAF" w:rsidRDefault="00955DAF" w:rsidP="00B3712C">
      <w:pPr>
        <w:spacing w:line="480" w:lineRule="auto"/>
        <w:ind w:firstLine="720"/>
        <w:rPr>
          <w:rFonts w:ascii="Arial" w:hAnsi="Arial" w:cs="Arial"/>
          <w:b/>
          <w:bCs/>
        </w:rPr>
      </w:pPr>
    </w:p>
    <w:p w14:paraId="6C2CEDF7" w14:textId="77777777" w:rsidR="00955DAF" w:rsidRDefault="00955DAF" w:rsidP="00B3712C">
      <w:pPr>
        <w:spacing w:line="480" w:lineRule="auto"/>
        <w:ind w:firstLine="720"/>
        <w:rPr>
          <w:rFonts w:ascii="Arial" w:hAnsi="Arial" w:cs="Arial"/>
          <w:b/>
          <w:bCs/>
        </w:rPr>
      </w:pPr>
    </w:p>
    <w:p w14:paraId="517AE322" w14:textId="77777777" w:rsidR="00955DAF" w:rsidRDefault="00955DAF" w:rsidP="00B3712C">
      <w:pPr>
        <w:spacing w:line="480" w:lineRule="auto"/>
        <w:ind w:firstLine="720"/>
        <w:rPr>
          <w:rFonts w:ascii="Arial" w:hAnsi="Arial" w:cs="Arial"/>
          <w:b/>
          <w:bCs/>
        </w:rPr>
      </w:pPr>
    </w:p>
    <w:p w14:paraId="28EC01BE" w14:textId="77777777" w:rsidR="00955DAF" w:rsidRDefault="00955DAF" w:rsidP="00B3712C">
      <w:pPr>
        <w:spacing w:line="480" w:lineRule="auto"/>
        <w:ind w:firstLine="720"/>
        <w:rPr>
          <w:rFonts w:ascii="Arial" w:hAnsi="Arial" w:cs="Arial"/>
          <w:b/>
          <w:bCs/>
        </w:rPr>
      </w:pPr>
    </w:p>
    <w:p w14:paraId="3860C337" w14:textId="77777777" w:rsidR="00955DAF" w:rsidRDefault="00955DAF" w:rsidP="00B3712C">
      <w:pPr>
        <w:spacing w:line="480" w:lineRule="auto"/>
        <w:ind w:firstLine="720"/>
        <w:rPr>
          <w:rFonts w:ascii="Arial" w:hAnsi="Arial" w:cs="Arial"/>
          <w:b/>
          <w:bCs/>
        </w:rPr>
      </w:pPr>
    </w:p>
    <w:p w14:paraId="455ABDFA" w14:textId="3C6603FC" w:rsidR="00955DAF" w:rsidRDefault="00955DAF" w:rsidP="00B3712C">
      <w:pPr>
        <w:spacing w:line="480" w:lineRule="auto"/>
        <w:ind w:firstLine="720"/>
        <w:rPr>
          <w:rFonts w:ascii="Arial" w:hAnsi="Arial" w:cs="Arial"/>
          <w:b/>
          <w:bCs/>
        </w:rPr>
      </w:pPr>
    </w:p>
    <w:p w14:paraId="30B3BC2E" w14:textId="77777777" w:rsidR="001E2F21" w:rsidRDefault="001E2F21" w:rsidP="00B3712C">
      <w:pPr>
        <w:spacing w:line="480" w:lineRule="auto"/>
        <w:ind w:firstLine="720"/>
        <w:rPr>
          <w:rFonts w:ascii="Arial" w:hAnsi="Arial" w:cs="Arial"/>
          <w:b/>
          <w:bCs/>
        </w:rPr>
      </w:pPr>
    </w:p>
    <w:p w14:paraId="3B167585" w14:textId="77777777" w:rsidR="00955DAF" w:rsidRDefault="00955DAF" w:rsidP="00B3712C">
      <w:pPr>
        <w:spacing w:line="480" w:lineRule="auto"/>
        <w:ind w:firstLine="720"/>
        <w:rPr>
          <w:rFonts w:ascii="Arial" w:hAnsi="Arial" w:cs="Arial"/>
          <w:b/>
          <w:bCs/>
        </w:rPr>
      </w:pPr>
    </w:p>
    <w:p w14:paraId="168EE223" w14:textId="77777777" w:rsidR="00955DAF" w:rsidRDefault="00955DAF" w:rsidP="00B3712C">
      <w:pPr>
        <w:spacing w:line="480" w:lineRule="auto"/>
        <w:ind w:firstLine="720"/>
        <w:rPr>
          <w:rFonts w:ascii="Arial" w:hAnsi="Arial" w:cs="Arial"/>
          <w:b/>
          <w:bCs/>
        </w:rPr>
      </w:pPr>
    </w:p>
    <w:p w14:paraId="61637A4B" w14:textId="77777777" w:rsidR="004B422C" w:rsidRDefault="004B422C" w:rsidP="004B422C">
      <w:pPr>
        <w:spacing w:line="480" w:lineRule="auto"/>
        <w:rPr>
          <w:rFonts w:ascii="Arial" w:hAnsi="Arial" w:cs="Arial"/>
          <w:b/>
          <w:bCs/>
        </w:rPr>
      </w:pPr>
      <w:bookmarkStart w:id="26" w:name="_Toc210075384"/>
      <w:bookmarkStart w:id="27" w:name="_Toc209463745"/>
      <w:bookmarkStart w:id="28" w:name="_Toc177766739"/>
    </w:p>
    <w:p w14:paraId="40577D8A" w14:textId="77777777" w:rsidR="004B422C" w:rsidRDefault="004B422C" w:rsidP="004B422C">
      <w:pPr>
        <w:spacing w:line="480" w:lineRule="auto"/>
        <w:rPr>
          <w:rFonts w:ascii="Arial" w:hAnsi="Arial" w:cs="Arial"/>
          <w:b/>
          <w:bCs/>
        </w:rPr>
      </w:pPr>
    </w:p>
    <w:p w14:paraId="7777FF5B" w14:textId="301F613F" w:rsidR="004B422C" w:rsidRDefault="001B5203" w:rsidP="001B5203">
      <w:pPr>
        <w:pStyle w:val="Ttulo2"/>
      </w:pPr>
      <w:bookmarkStart w:id="29" w:name="_Toc211778775"/>
      <w:r>
        <w:lastRenderedPageBreak/>
        <w:t>Matriz de Congruencia</w:t>
      </w:r>
      <w:bookmarkEnd w:id="29"/>
      <w:r>
        <w:t xml:space="preserve"> </w:t>
      </w:r>
    </w:p>
    <w:tbl>
      <w:tblPr>
        <w:tblStyle w:val="TableNormal"/>
        <w:tblW w:w="99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1"/>
        <w:gridCol w:w="2066"/>
        <w:gridCol w:w="2023"/>
        <w:gridCol w:w="1798"/>
        <w:gridCol w:w="2111"/>
      </w:tblGrid>
      <w:tr w:rsidR="000D1F36" w:rsidRPr="000D1F36" w14:paraId="492B3D31" w14:textId="77777777" w:rsidTr="001E2F21">
        <w:trPr>
          <w:trHeight w:val="260"/>
        </w:trPr>
        <w:tc>
          <w:tcPr>
            <w:tcW w:w="1991" w:type="dxa"/>
            <w:shd w:val="clear" w:color="auto" w:fill="B6DDE8"/>
          </w:tcPr>
          <w:p w14:paraId="3AFEB093" w14:textId="77777777" w:rsidR="000D1F36" w:rsidRPr="000D1F36" w:rsidRDefault="000D1F36" w:rsidP="000D1F36">
            <w:pPr>
              <w:spacing w:before="1" w:line="237" w:lineRule="exact"/>
              <w:ind w:left="106"/>
              <w:rPr>
                <w:rFonts w:ascii="Cambria" w:eastAsia="Arial MT" w:hAnsi="Arial MT" w:cs="Arial MT"/>
                <w:b/>
                <w:lang w:val="es-ES"/>
              </w:rPr>
            </w:pPr>
            <w:r w:rsidRPr="000D1F36">
              <w:rPr>
                <w:rFonts w:ascii="Cambria" w:eastAsia="Arial MT" w:hAnsi="Arial MT" w:cs="Arial MT"/>
                <w:b/>
                <w:lang w:val="es-ES"/>
              </w:rPr>
              <w:t>PREGUNTAS</w:t>
            </w:r>
          </w:p>
        </w:tc>
        <w:tc>
          <w:tcPr>
            <w:tcW w:w="2066" w:type="dxa"/>
            <w:shd w:val="clear" w:color="auto" w:fill="B6DDE8"/>
          </w:tcPr>
          <w:p w14:paraId="57C8D5E3" w14:textId="77777777" w:rsidR="000D1F36" w:rsidRPr="000D1F36" w:rsidRDefault="000D1F36" w:rsidP="000D1F36">
            <w:pPr>
              <w:spacing w:before="1" w:line="237" w:lineRule="exact"/>
              <w:ind w:left="107"/>
              <w:rPr>
                <w:rFonts w:ascii="Cambria" w:eastAsia="Arial MT" w:hAnsi="Arial MT" w:cs="Arial MT"/>
                <w:b/>
                <w:lang w:val="es-ES"/>
              </w:rPr>
            </w:pPr>
            <w:r w:rsidRPr="000D1F36">
              <w:rPr>
                <w:rFonts w:ascii="Cambria" w:eastAsia="Arial MT" w:hAnsi="Arial MT" w:cs="Arial MT"/>
                <w:b/>
                <w:spacing w:val="-2"/>
                <w:lang w:val="es-ES"/>
              </w:rPr>
              <w:t>OBJETIVOS</w:t>
            </w:r>
          </w:p>
        </w:tc>
        <w:tc>
          <w:tcPr>
            <w:tcW w:w="2023" w:type="dxa"/>
            <w:shd w:val="clear" w:color="auto" w:fill="B6DDE8"/>
          </w:tcPr>
          <w:p w14:paraId="4EC2412D" w14:textId="77777777" w:rsidR="000D1F36" w:rsidRPr="000D1F36" w:rsidRDefault="000D1F36" w:rsidP="000D1F36">
            <w:pPr>
              <w:spacing w:before="1" w:line="237" w:lineRule="exact"/>
              <w:ind w:left="107"/>
              <w:rPr>
                <w:rFonts w:ascii="Cambria" w:eastAsia="Arial MT" w:hAnsi="Arial MT" w:cs="Arial MT"/>
                <w:b/>
                <w:lang w:val="es-ES"/>
              </w:rPr>
            </w:pPr>
            <w:r w:rsidRPr="000D1F36">
              <w:rPr>
                <w:rFonts w:ascii="Cambria" w:eastAsia="Arial MT" w:hAnsi="Arial MT" w:cs="Arial MT"/>
                <w:b/>
                <w:spacing w:val="-2"/>
                <w:lang w:val="es-ES"/>
              </w:rPr>
              <w:t>HIPOTESIS</w:t>
            </w:r>
          </w:p>
        </w:tc>
        <w:tc>
          <w:tcPr>
            <w:tcW w:w="1798" w:type="dxa"/>
            <w:shd w:val="clear" w:color="auto" w:fill="B6DDE8"/>
          </w:tcPr>
          <w:p w14:paraId="0D4B41C7" w14:textId="77777777" w:rsidR="000D1F36" w:rsidRPr="000D1F36" w:rsidRDefault="000D1F36" w:rsidP="000D1F36">
            <w:pPr>
              <w:spacing w:before="1" w:line="237" w:lineRule="exact"/>
              <w:ind w:left="107"/>
              <w:rPr>
                <w:rFonts w:ascii="Cambria" w:eastAsia="Arial MT" w:hAnsi="Arial MT" w:cs="Arial MT"/>
                <w:b/>
                <w:lang w:val="es-ES"/>
              </w:rPr>
            </w:pPr>
            <w:r w:rsidRPr="000D1F36">
              <w:rPr>
                <w:rFonts w:ascii="Cambria" w:eastAsia="Arial MT" w:hAnsi="Arial MT" w:cs="Arial MT"/>
                <w:b/>
                <w:spacing w:val="-2"/>
                <w:lang w:val="es-ES"/>
              </w:rPr>
              <w:t>VARIABLES</w:t>
            </w:r>
          </w:p>
        </w:tc>
        <w:tc>
          <w:tcPr>
            <w:tcW w:w="2111" w:type="dxa"/>
            <w:shd w:val="clear" w:color="auto" w:fill="B6DDE8"/>
          </w:tcPr>
          <w:p w14:paraId="1B272E63" w14:textId="77777777" w:rsidR="000D1F36" w:rsidRPr="000D1F36" w:rsidRDefault="000D1F36" w:rsidP="000D1F36">
            <w:pPr>
              <w:spacing w:before="1" w:line="237" w:lineRule="exact"/>
              <w:ind w:left="106"/>
              <w:rPr>
                <w:rFonts w:ascii="Cambria" w:eastAsia="Arial MT" w:hAnsi="Arial MT" w:cs="Arial MT"/>
                <w:b/>
                <w:lang w:val="es-ES"/>
              </w:rPr>
            </w:pPr>
            <w:r w:rsidRPr="000D1F36">
              <w:rPr>
                <w:rFonts w:ascii="Cambria" w:eastAsia="Arial MT" w:hAnsi="Arial MT" w:cs="Arial MT"/>
                <w:b/>
                <w:spacing w:val="-2"/>
                <w:lang w:val="es-ES"/>
              </w:rPr>
              <w:t>METODOLOGIA</w:t>
            </w:r>
          </w:p>
        </w:tc>
      </w:tr>
      <w:tr w:rsidR="000D1F36" w:rsidRPr="00001034" w14:paraId="5B37BB1F" w14:textId="77777777" w:rsidTr="001E2F21">
        <w:trPr>
          <w:trHeight w:val="1542"/>
        </w:trPr>
        <w:tc>
          <w:tcPr>
            <w:tcW w:w="1991" w:type="dxa"/>
            <w:tcBorders>
              <w:bottom w:val="nil"/>
            </w:tcBorders>
          </w:tcPr>
          <w:p w14:paraId="1AD7679B" w14:textId="77777777" w:rsidR="000D1F36" w:rsidRPr="00001034" w:rsidRDefault="000D1F36" w:rsidP="000D1F36">
            <w:pPr>
              <w:ind w:left="106"/>
              <w:rPr>
                <w:rFonts w:ascii="Arial" w:eastAsia="Arial MT" w:hAnsi="Arial" w:cs="Arial"/>
                <w:b/>
                <w:sz w:val="16"/>
                <w:szCs w:val="16"/>
                <w:lang w:val="es-ES"/>
              </w:rPr>
            </w:pPr>
            <w:r w:rsidRPr="00001034">
              <w:rPr>
                <w:rFonts w:ascii="Arial" w:eastAsia="Arial MT" w:hAnsi="Arial" w:cs="Arial"/>
                <w:b/>
                <w:sz w:val="16"/>
                <w:szCs w:val="16"/>
                <w:lang w:val="es-ES"/>
              </w:rPr>
              <w:t>Pregunta</w:t>
            </w:r>
            <w:r w:rsidRPr="00001034">
              <w:rPr>
                <w:rFonts w:ascii="Arial" w:eastAsia="Arial MT" w:hAnsi="Arial" w:cs="Arial"/>
                <w:b/>
                <w:spacing w:val="-5"/>
                <w:sz w:val="16"/>
                <w:szCs w:val="16"/>
                <w:lang w:val="es-ES"/>
              </w:rPr>
              <w:t xml:space="preserve"> </w:t>
            </w:r>
            <w:r w:rsidRPr="00001034">
              <w:rPr>
                <w:rFonts w:ascii="Arial" w:eastAsia="Arial MT" w:hAnsi="Arial" w:cs="Arial"/>
                <w:b/>
                <w:spacing w:val="-2"/>
                <w:sz w:val="16"/>
                <w:szCs w:val="16"/>
                <w:lang w:val="es-ES"/>
              </w:rPr>
              <w:t>principal</w:t>
            </w:r>
          </w:p>
          <w:p w14:paraId="54AE60E0" w14:textId="42D15AC7" w:rsidR="000D1F36" w:rsidRPr="00001034" w:rsidRDefault="000D1F36" w:rsidP="000D1F36">
            <w:pPr>
              <w:spacing w:before="184"/>
              <w:ind w:left="106" w:right="25"/>
              <w:rPr>
                <w:rFonts w:ascii="Arial" w:eastAsia="Arial MT" w:hAnsi="Arial" w:cs="Arial"/>
                <w:sz w:val="16"/>
                <w:szCs w:val="16"/>
                <w:lang w:val="es-ES"/>
              </w:rPr>
            </w:pPr>
            <w:r w:rsidRPr="00001034">
              <w:rPr>
                <w:rFonts w:ascii="Arial" w:eastAsia="Arial MT" w:hAnsi="Arial" w:cs="Arial"/>
                <w:sz w:val="16"/>
                <w:szCs w:val="16"/>
                <w:lang w:val="es-ES"/>
              </w:rPr>
              <w:t xml:space="preserve">¿Cuál es la relación entre la recaudación del Impuesto del Valor Agregado (IVA) y el gasto </w:t>
            </w:r>
            <w:r w:rsidR="00001034" w:rsidRPr="00001034">
              <w:rPr>
                <w:rFonts w:ascii="Arial" w:eastAsia="Arial MT" w:hAnsi="Arial" w:cs="Arial"/>
                <w:sz w:val="16"/>
                <w:szCs w:val="16"/>
                <w:lang w:val="es-ES"/>
              </w:rPr>
              <w:t>público</w:t>
            </w:r>
            <w:r w:rsidRPr="00001034">
              <w:rPr>
                <w:rFonts w:ascii="Arial" w:eastAsia="Arial MT" w:hAnsi="Arial" w:cs="Arial"/>
                <w:sz w:val="16"/>
                <w:szCs w:val="16"/>
                <w:lang w:val="es-ES"/>
              </w:rPr>
              <w:t xml:space="preserve"> en Culiacán, Sinaloa?</w:t>
            </w:r>
          </w:p>
        </w:tc>
        <w:tc>
          <w:tcPr>
            <w:tcW w:w="2066" w:type="dxa"/>
            <w:tcBorders>
              <w:bottom w:val="nil"/>
            </w:tcBorders>
          </w:tcPr>
          <w:p w14:paraId="40C75AB9" w14:textId="77777777" w:rsidR="000D1F36" w:rsidRPr="00001034" w:rsidRDefault="000D1F36" w:rsidP="000D1F36">
            <w:pPr>
              <w:ind w:left="107"/>
              <w:rPr>
                <w:rFonts w:ascii="Arial" w:eastAsia="Arial MT" w:hAnsi="Arial" w:cs="Arial"/>
                <w:b/>
                <w:sz w:val="16"/>
                <w:szCs w:val="16"/>
                <w:lang w:val="es-ES"/>
              </w:rPr>
            </w:pPr>
            <w:r w:rsidRPr="00001034">
              <w:rPr>
                <w:rFonts w:ascii="Arial" w:eastAsia="Arial MT" w:hAnsi="Arial" w:cs="Arial"/>
                <w:b/>
                <w:sz w:val="16"/>
                <w:szCs w:val="16"/>
                <w:lang w:val="es-ES"/>
              </w:rPr>
              <w:t>Objetivo</w:t>
            </w:r>
            <w:r w:rsidRPr="00001034">
              <w:rPr>
                <w:rFonts w:ascii="Arial" w:eastAsia="Arial MT" w:hAnsi="Arial" w:cs="Arial"/>
                <w:b/>
                <w:spacing w:val="-6"/>
                <w:sz w:val="16"/>
                <w:szCs w:val="16"/>
                <w:lang w:val="es-ES"/>
              </w:rPr>
              <w:t xml:space="preserve"> </w:t>
            </w:r>
            <w:r w:rsidRPr="00001034">
              <w:rPr>
                <w:rFonts w:ascii="Arial" w:eastAsia="Arial MT" w:hAnsi="Arial" w:cs="Arial"/>
                <w:b/>
                <w:spacing w:val="-2"/>
                <w:sz w:val="16"/>
                <w:szCs w:val="16"/>
                <w:lang w:val="es-ES"/>
              </w:rPr>
              <w:t>general</w:t>
            </w:r>
          </w:p>
          <w:p w14:paraId="3AF053E2" w14:textId="77777777" w:rsidR="000D1F36" w:rsidRPr="00001034" w:rsidRDefault="000D1F36" w:rsidP="000D1F36">
            <w:pPr>
              <w:spacing w:before="184"/>
              <w:ind w:left="107" w:right="143"/>
              <w:rPr>
                <w:rFonts w:ascii="Arial" w:eastAsia="Arial MT" w:hAnsi="Arial" w:cs="Arial"/>
                <w:sz w:val="16"/>
                <w:szCs w:val="16"/>
                <w:lang w:val="es-ES"/>
              </w:rPr>
            </w:pPr>
            <w:r w:rsidRPr="00001034">
              <w:rPr>
                <w:rFonts w:ascii="Arial" w:eastAsia="Arial MT" w:hAnsi="Arial" w:cs="Arial"/>
                <w:sz w:val="16"/>
                <w:szCs w:val="16"/>
                <w:lang w:val="es-ES"/>
              </w:rPr>
              <w:t>Analizar la relación entre la recaudación del Impuesto del Valor Agregado (IVA) y el gasto público en Culiacán, Sinaloa durante el año de 2025, identificando su influencia en el desarrollo económico local y en la participación de los contribuyentes.</w:t>
            </w:r>
          </w:p>
        </w:tc>
        <w:tc>
          <w:tcPr>
            <w:tcW w:w="2023" w:type="dxa"/>
            <w:tcBorders>
              <w:bottom w:val="nil"/>
            </w:tcBorders>
          </w:tcPr>
          <w:p w14:paraId="30CED56D" w14:textId="77777777" w:rsidR="000D1F36" w:rsidRPr="00D51B99" w:rsidRDefault="000D1F36" w:rsidP="00D51B99">
            <w:pPr>
              <w:pStyle w:val="Ttulo3"/>
              <w:rPr>
                <w:rFonts w:eastAsia="Arial MT"/>
                <w:sz w:val="16"/>
                <w:szCs w:val="20"/>
                <w:lang w:val="es-ES"/>
              </w:rPr>
            </w:pPr>
            <w:bookmarkStart w:id="30" w:name="_bookmark23"/>
            <w:bookmarkStart w:id="31" w:name="_Toc211778776"/>
            <w:bookmarkEnd w:id="30"/>
            <w:r w:rsidRPr="00D51B99">
              <w:rPr>
                <w:rFonts w:eastAsia="Arial MT"/>
                <w:sz w:val="16"/>
                <w:szCs w:val="20"/>
                <w:lang w:val="es-ES"/>
              </w:rPr>
              <w:t>Hipótesis</w:t>
            </w:r>
            <w:r w:rsidRPr="00D51B99">
              <w:rPr>
                <w:rFonts w:eastAsia="Arial MT"/>
                <w:spacing w:val="-5"/>
                <w:sz w:val="16"/>
                <w:szCs w:val="20"/>
                <w:lang w:val="es-ES"/>
              </w:rPr>
              <w:t xml:space="preserve"> </w:t>
            </w:r>
            <w:r w:rsidRPr="00D51B99">
              <w:rPr>
                <w:rFonts w:eastAsia="Arial MT"/>
                <w:spacing w:val="-2"/>
                <w:sz w:val="16"/>
                <w:szCs w:val="20"/>
                <w:lang w:val="es-ES"/>
              </w:rPr>
              <w:t>general</w:t>
            </w:r>
            <w:bookmarkEnd w:id="31"/>
          </w:p>
          <w:p w14:paraId="09DE85A7" w14:textId="77777777" w:rsidR="000D1F36" w:rsidRPr="00001034" w:rsidRDefault="000D1F36" w:rsidP="000D1F36">
            <w:pPr>
              <w:spacing w:before="184"/>
              <w:ind w:left="107" w:right="117"/>
              <w:rPr>
                <w:rFonts w:ascii="Arial" w:eastAsia="Arial MT" w:hAnsi="Arial" w:cs="Arial"/>
                <w:sz w:val="16"/>
                <w:szCs w:val="16"/>
                <w:lang w:val="es-ES"/>
              </w:rPr>
            </w:pPr>
            <w:r w:rsidRPr="00001034">
              <w:rPr>
                <w:rFonts w:ascii="Arial" w:eastAsia="Arial MT" w:hAnsi="Arial" w:cs="Arial"/>
                <w:sz w:val="16"/>
                <w:szCs w:val="16"/>
                <w:lang w:val="es-ES"/>
              </w:rPr>
              <w:t>La recaudación de impuestos (IVA) si influye</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en</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el</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gasto público en Culiacán, Sinaloa.</w:t>
            </w:r>
          </w:p>
        </w:tc>
        <w:tc>
          <w:tcPr>
            <w:tcW w:w="1798" w:type="dxa"/>
            <w:tcBorders>
              <w:bottom w:val="nil"/>
            </w:tcBorders>
          </w:tcPr>
          <w:p w14:paraId="38B9FCFC" w14:textId="77777777" w:rsidR="000D1F36" w:rsidRPr="00D51B99" w:rsidRDefault="000D1F36" w:rsidP="00D51B99">
            <w:pPr>
              <w:pStyle w:val="Ttulo3"/>
              <w:rPr>
                <w:rFonts w:eastAsia="Arial MT"/>
                <w:sz w:val="16"/>
                <w:szCs w:val="16"/>
                <w:lang w:val="es-ES"/>
              </w:rPr>
            </w:pPr>
            <w:bookmarkStart w:id="32" w:name="_bookmark24"/>
            <w:bookmarkStart w:id="33" w:name="_Toc211778777"/>
            <w:bookmarkEnd w:id="32"/>
            <w:r w:rsidRPr="00D51B99">
              <w:rPr>
                <w:rFonts w:eastAsia="Arial MT"/>
                <w:sz w:val="16"/>
                <w:szCs w:val="16"/>
                <w:lang w:val="es-ES"/>
              </w:rPr>
              <w:t>Variable Independiente</w:t>
            </w:r>
            <w:bookmarkEnd w:id="33"/>
          </w:p>
          <w:p w14:paraId="522B148E" w14:textId="77777777" w:rsidR="000D1F36" w:rsidRPr="00001034" w:rsidRDefault="000D1F36" w:rsidP="000D1F36">
            <w:pPr>
              <w:spacing w:before="26"/>
              <w:rPr>
                <w:rFonts w:ascii="Arial" w:eastAsia="Arial MT" w:hAnsi="Arial" w:cs="Arial"/>
                <w:b/>
                <w:sz w:val="16"/>
                <w:szCs w:val="16"/>
                <w:lang w:val="es-ES"/>
              </w:rPr>
            </w:pPr>
          </w:p>
          <w:p w14:paraId="59C07097" w14:textId="77777777" w:rsidR="000D1F36" w:rsidRPr="00001034" w:rsidRDefault="000D1F36" w:rsidP="000D1F36">
            <w:pPr>
              <w:numPr>
                <w:ilvl w:val="0"/>
                <w:numId w:val="9"/>
              </w:numPr>
              <w:tabs>
                <w:tab w:val="left" w:pos="467"/>
              </w:tabs>
              <w:rPr>
                <w:rFonts w:ascii="Arial" w:eastAsia="Arial MT" w:hAnsi="Arial" w:cs="Arial"/>
                <w:sz w:val="16"/>
                <w:szCs w:val="16"/>
                <w:lang w:val="es-ES"/>
              </w:rPr>
            </w:pPr>
            <w:r w:rsidRPr="00001034">
              <w:rPr>
                <w:rFonts w:ascii="Arial" w:eastAsia="Arial MT" w:hAnsi="Arial" w:cs="Arial"/>
                <w:sz w:val="16"/>
                <w:szCs w:val="16"/>
                <w:lang w:val="es-ES"/>
              </w:rPr>
              <w:t>El</w:t>
            </w:r>
            <w:r w:rsidRPr="00001034">
              <w:rPr>
                <w:rFonts w:ascii="Arial" w:eastAsia="Arial MT" w:hAnsi="Arial" w:cs="Arial"/>
                <w:spacing w:val="-1"/>
                <w:sz w:val="16"/>
                <w:szCs w:val="16"/>
                <w:lang w:val="es-ES"/>
              </w:rPr>
              <w:t xml:space="preserve"> </w:t>
            </w:r>
            <w:r w:rsidRPr="00001034">
              <w:rPr>
                <w:rFonts w:ascii="Arial" w:eastAsia="Arial MT" w:hAnsi="Arial" w:cs="Arial"/>
                <w:spacing w:val="-5"/>
                <w:sz w:val="16"/>
                <w:szCs w:val="16"/>
                <w:lang w:val="es-ES"/>
              </w:rPr>
              <w:t>IVA</w:t>
            </w:r>
          </w:p>
        </w:tc>
        <w:tc>
          <w:tcPr>
            <w:tcW w:w="2111" w:type="dxa"/>
            <w:vMerge w:val="restart"/>
          </w:tcPr>
          <w:p w14:paraId="46AC2500" w14:textId="77777777" w:rsidR="000D1F36" w:rsidRPr="00001034" w:rsidRDefault="000D1F36" w:rsidP="000D1F36">
            <w:pPr>
              <w:ind w:left="106" w:right="359"/>
              <w:rPr>
                <w:rFonts w:ascii="Arial" w:eastAsia="Arial MT" w:hAnsi="Arial" w:cs="Arial"/>
                <w:sz w:val="16"/>
                <w:szCs w:val="16"/>
                <w:lang w:val="es-ES"/>
              </w:rPr>
            </w:pPr>
            <w:r w:rsidRPr="00001034">
              <w:rPr>
                <w:rFonts w:ascii="Arial" w:eastAsia="Arial MT" w:hAnsi="Arial" w:cs="Arial"/>
                <w:b/>
                <w:sz w:val="16"/>
                <w:szCs w:val="16"/>
                <w:lang w:val="es-ES"/>
              </w:rPr>
              <w:t xml:space="preserve">Diseño de </w:t>
            </w:r>
            <w:r w:rsidRPr="00001034">
              <w:rPr>
                <w:rFonts w:ascii="Arial" w:eastAsia="Arial MT" w:hAnsi="Arial" w:cs="Arial"/>
                <w:b/>
                <w:spacing w:val="-2"/>
                <w:sz w:val="16"/>
                <w:szCs w:val="16"/>
                <w:lang w:val="es-ES"/>
              </w:rPr>
              <w:t xml:space="preserve">investigación: </w:t>
            </w:r>
            <w:r w:rsidRPr="00001034">
              <w:rPr>
                <w:rFonts w:ascii="Arial" w:eastAsia="Arial MT" w:hAnsi="Arial" w:cs="Arial"/>
                <w:sz w:val="16"/>
                <w:szCs w:val="16"/>
                <w:lang w:val="es-ES"/>
              </w:rPr>
              <w:t>Enfoque</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Cualitativo</w:t>
            </w:r>
          </w:p>
          <w:p w14:paraId="55144A2A" w14:textId="77777777" w:rsidR="000D1F36" w:rsidRPr="00001034" w:rsidRDefault="000D1F36" w:rsidP="000D1F36">
            <w:pPr>
              <w:rPr>
                <w:rFonts w:ascii="Arial" w:eastAsia="Arial MT" w:hAnsi="Arial" w:cs="Arial"/>
                <w:b/>
                <w:sz w:val="16"/>
                <w:szCs w:val="16"/>
                <w:lang w:val="es-ES"/>
              </w:rPr>
            </w:pPr>
          </w:p>
          <w:p w14:paraId="066E0CF2" w14:textId="77777777" w:rsidR="000D1F36" w:rsidRPr="00001034" w:rsidRDefault="000D1F36" w:rsidP="000D1F36">
            <w:pPr>
              <w:ind w:left="106" w:right="359"/>
              <w:rPr>
                <w:rFonts w:ascii="Arial" w:eastAsia="Arial MT" w:hAnsi="Arial" w:cs="Arial"/>
                <w:b/>
                <w:sz w:val="16"/>
                <w:szCs w:val="16"/>
                <w:lang w:val="es-ES"/>
              </w:rPr>
            </w:pPr>
            <w:r w:rsidRPr="00001034">
              <w:rPr>
                <w:rFonts w:ascii="Arial" w:eastAsia="Arial MT" w:hAnsi="Arial" w:cs="Arial"/>
                <w:b/>
                <w:sz w:val="16"/>
                <w:szCs w:val="16"/>
                <w:lang w:val="es-ES"/>
              </w:rPr>
              <w:t xml:space="preserve">Tipo de </w:t>
            </w:r>
            <w:r w:rsidRPr="00001034">
              <w:rPr>
                <w:rFonts w:ascii="Arial" w:eastAsia="Arial MT" w:hAnsi="Arial" w:cs="Arial"/>
                <w:b/>
                <w:spacing w:val="-2"/>
                <w:sz w:val="16"/>
                <w:szCs w:val="16"/>
                <w:lang w:val="es-ES"/>
              </w:rPr>
              <w:t>investigación:</w:t>
            </w:r>
          </w:p>
          <w:p w14:paraId="46F351AB" w14:textId="77777777" w:rsidR="000D1F36" w:rsidRPr="00001034" w:rsidRDefault="000D1F36" w:rsidP="000D1F36">
            <w:pPr>
              <w:ind w:left="106" w:right="101"/>
              <w:rPr>
                <w:rFonts w:ascii="Arial" w:eastAsia="Arial MT" w:hAnsi="Arial" w:cs="Arial"/>
                <w:sz w:val="16"/>
                <w:szCs w:val="16"/>
                <w:lang w:val="es-ES"/>
              </w:rPr>
            </w:pPr>
            <w:r w:rsidRPr="00001034">
              <w:rPr>
                <w:rFonts w:ascii="Arial" w:eastAsia="Arial MT" w:hAnsi="Arial" w:cs="Arial"/>
                <w:sz w:val="16"/>
                <w:szCs w:val="16"/>
                <w:lang w:val="es-ES"/>
              </w:rPr>
              <w:t>Esta investigación es de tipo cualitativa, descriptiva,</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explicativa.</w:t>
            </w:r>
          </w:p>
          <w:p w14:paraId="7F90D7F9" w14:textId="77777777" w:rsidR="000D1F36" w:rsidRPr="00001034" w:rsidRDefault="000D1F36" w:rsidP="000D1F36">
            <w:pPr>
              <w:rPr>
                <w:rFonts w:ascii="Arial" w:eastAsia="Arial MT" w:hAnsi="Arial" w:cs="Arial"/>
                <w:b/>
                <w:sz w:val="16"/>
                <w:szCs w:val="16"/>
                <w:lang w:val="es-ES"/>
              </w:rPr>
            </w:pPr>
          </w:p>
          <w:p w14:paraId="72BA56E7" w14:textId="77777777" w:rsidR="000D1F36" w:rsidRPr="00001034" w:rsidRDefault="000D1F36" w:rsidP="000D1F36">
            <w:pPr>
              <w:ind w:left="106"/>
              <w:rPr>
                <w:rFonts w:ascii="Arial" w:eastAsia="Arial MT" w:hAnsi="Arial" w:cs="Arial"/>
                <w:b/>
                <w:sz w:val="16"/>
                <w:szCs w:val="16"/>
                <w:lang w:val="es-ES"/>
              </w:rPr>
            </w:pPr>
            <w:bookmarkStart w:id="34" w:name="_bookmark25"/>
            <w:bookmarkStart w:id="35" w:name="_bookmark26"/>
            <w:bookmarkEnd w:id="34"/>
            <w:bookmarkEnd w:id="35"/>
            <w:r w:rsidRPr="00001034">
              <w:rPr>
                <w:rFonts w:ascii="Arial" w:eastAsia="Arial MT" w:hAnsi="Arial" w:cs="Arial"/>
                <w:b/>
                <w:sz w:val="16"/>
                <w:szCs w:val="16"/>
                <w:lang w:val="es-ES"/>
              </w:rPr>
              <w:t xml:space="preserve">Diseño de </w:t>
            </w:r>
            <w:r w:rsidRPr="00001034">
              <w:rPr>
                <w:rFonts w:ascii="Arial" w:eastAsia="Arial MT" w:hAnsi="Arial" w:cs="Arial"/>
                <w:b/>
                <w:spacing w:val="-2"/>
                <w:sz w:val="16"/>
                <w:szCs w:val="16"/>
                <w:lang w:val="es-ES"/>
              </w:rPr>
              <w:t>investigación:</w:t>
            </w:r>
          </w:p>
          <w:p w14:paraId="71A4C809" w14:textId="77777777" w:rsidR="000D1F36" w:rsidRPr="00001034" w:rsidRDefault="000D1F36" w:rsidP="000D1F36">
            <w:pPr>
              <w:numPr>
                <w:ilvl w:val="0"/>
                <w:numId w:val="8"/>
              </w:numPr>
              <w:tabs>
                <w:tab w:val="left" w:pos="357"/>
              </w:tabs>
              <w:spacing w:line="194" w:lineRule="exact"/>
              <w:ind w:left="357" w:hanging="119"/>
              <w:rPr>
                <w:rFonts w:ascii="Arial" w:eastAsia="Arial MT" w:hAnsi="Arial" w:cs="Arial"/>
                <w:sz w:val="16"/>
                <w:szCs w:val="16"/>
                <w:lang w:val="es-ES"/>
              </w:rPr>
            </w:pPr>
            <w:r w:rsidRPr="00001034">
              <w:rPr>
                <w:rFonts w:ascii="Arial" w:eastAsia="Arial MT" w:hAnsi="Arial" w:cs="Arial"/>
                <w:sz w:val="16"/>
                <w:szCs w:val="16"/>
                <w:lang w:val="es-ES"/>
              </w:rPr>
              <w:t>No</w:t>
            </w:r>
            <w:r w:rsidRPr="00001034">
              <w:rPr>
                <w:rFonts w:ascii="Arial" w:eastAsia="Arial MT" w:hAnsi="Arial" w:cs="Arial"/>
                <w:spacing w:val="-3"/>
                <w:sz w:val="16"/>
                <w:szCs w:val="16"/>
                <w:lang w:val="es-ES"/>
              </w:rPr>
              <w:t xml:space="preserve"> </w:t>
            </w:r>
            <w:r w:rsidRPr="00001034">
              <w:rPr>
                <w:rFonts w:ascii="Arial" w:eastAsia="Arial MT" w:hAnsi="Arial" w:cs="Arial"/>
                <w:spacing w:val="-2"/>
                <w:sz w:val="16"/>
                <w:szCs w:val="16"/>
                <w:lang w:val="es-ES"/>
              </w:rPr>
              <w:t>experimental</w:t>
            </w:r>
          </w:p>
          <w:p w14:paraId="599B05AB" w14:textId="77777777" w:rsidR="000D1F36" w:rsidRPr="00001034" w:rsidRDefault="000D1F36" w:rsidP="000D1F36">
            <w:pPr>
              <w:numPr>
                <w:ilvl w:val="0"/>
                <w:numId w:val="8"/>
              </w:numPr>
              <w:tabs>
                <w:tab w:val="left" w:pos="357"/>
              </w:tabs>
              <w:spacing w:line="195" w:lineRule="exact"/>
              <w:ind w:left="357" w:hanging="119"/>
              <w:rPr>
                <w:rFonts w:ascii="Arial" w:eastAsia="Arial MT" w:hAnsi="Arial" w:cs="Arial"/>
                <w:sz w:val="16"/>
                <w:szCs w:val="16"/>
                <w:lang w:val="es-ES"/>
              </w:rPr>
            </w:pPr>
            <w:r w:rsidRPr="00001034">
              <w:rPr>
                <w:rFonts w:ascii="Arial" w:eastAsia="Arial MT" w:hAnsi="Arial" w:cs="Arial"/>
                <w:spacing w:val="-2"/>
                <w:sz w:val="16"/>
                <w:szCs w:val="16"/>
                <w:lang w:val="es-ES"/>
              </w:rPr>
              <w:t>Transversal</w:t>
            </w:r>
          </w:p>
          <w:p w14:paraId="2B354977" w14:textId="77777777" w:rsidR="000D1F36" w:rsidRPr="00001034" w:rsidRDefault="000D1F36" w:rsidP="000D1F36">
            <w:pPr>
              <w:rPr>
                <w:rFonts w:ascii="Arial" w:eastAsia="Arial MT" w:hAnsi="Arial" w:cs="Arial"/>
                <w:b/>
                <w:sz w:val="16"/>
                <w:szCs w:val="16"/>
                <w:lang w:val="es-ES"/>
              </w:rPr>
            </w:pPr>
          </w:p>
          <w:p w14:paraId="365013A0" w14:textId="77777777" w:rsidR="000D1F36" w:rsidRPr="00001034" w:rsidRDefault="000D1F36" w:rsidP="000D1F36">
            <w:pPr>
              <w:spacing w:before="1"/>
              <w:ind w:left="106" w:right="528"/>
              <w:rPr>
                <w:rFonts w:ascii="Arial" w:eastAsia="Arial MT" w:hAnsi="Arial" w:cs="Arial"/>
                <w:sz w:val="16"/>
                <w:szCs w:val="16"/>
                <w:lang w:val="es-ES"/>
              </w:rPr>
            </w:pPr>
            <w:r w:rsidRPr="00001034">
              <w:rPr>
                <w:rFonts w:ascii="Arial" w:eastAsia="Arial MT" w:hAnsi="Arial" w:cs="Arial"/>
                <w:b/>
                <w:spacing w:val="-2"/>
                <w:sz w:val="16"/>
                <w:szCs w:val="16"/>
                <w:lang w:val="es-ES"/>
              </w:rPr>
              <w:t xml:space="preserve">Muestra (participantes): </w:t>
            </w:r>
            <w:r w:rsidRPr="00001034">
              <w:rPr>
                <w:rFonts w:ascii="Arial" w:eastAsia="Arial MT" w:hAnsi="Arial" w:cs="Arial"/>
                <w:sz w:val="16"/>
                <w:szCs w:val="16"/>
                <w:lang w:val="es-ES"/>
              </w:rPr>
              <w:t>100</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participantes</w:t>
            </w:r>
          </w:p>
          <w:p w14:paraId="390DC036" w14:textId="77777777" w:rsidR="000D1F36" w:rsidRPr="00001034" w:rsidRDefault="000D1F36" w:rsidP="000D1F36">
            <w:pPr>
              <w:rPr>
                <w:rFonts w:ascii="Arial" w:eastAsia="Arial MT" w:hAnsi="Arial" w:cs="Arial"/>
                <w:b/>
                <w:sz w:val="16"/>
                <w:szCs w:val="16"/>
                <w:lang w:val="es-ES"/>
              </w:rPr>
            </w:pPr>
          </w:p>
          <w:p w14:paraId="5F939E59" w14:textId="77777777" w:rsidR="000D1F36" w:rsidRPr="00001034" w:rsidRDefault="000D1F36" w:rsidP="000D1F36">
            <w:pPr>
              <w:rPr>
                <w:rFonts w:ascii="Arial" w:eastAsia="Arial MT" w:hAnsi="Arial" w:cs="Arial"/>
                <w:b/>
                <w:sz w:val="16"/>
                <w:szCs w:val="16"/>
                <w:lang w:val="es-ES"/>
              </w:rPr>
            </w:pPr>
          </w:p>
          <w:p w14:paraId="3D2EA828" w14:textId="77777777" w:rsidR="000D1F36" w:rsidRPr="00001034" w:rsidRDefault="000D1F36" w:rsidP="000D1F36">
            <w:pPr>
              <w:ind w:left="106"/>
              <w:rPr>
                <w:rFonts w:ascii="Arial" w:eastAsia="Arial MT" w:hAnsi="Arial" w:cs="Arial"/>
                <w:b/>
                <w:sz w:val="16"/>
                <w:szCs w:val="16"/>
                <w:lang w:val="es-ES"/>
              </w:rPr>
            </w:pPr>
            <w:r w:rsidRPr="00001034">
              <w:rPr>
                <w:rFonts w:ascii="Arial" w:eastAsia="Arial MT" w:hAnsi="Arial" w:cs="Arial"/>
                <w:b/>
                <w:sz w:val="16"/>
                <w:szCs w:val="16"/>
                <w:lang w:val="es-ES"/>
              </w:rPr>
              <w:t>Instrumentos</w:t>
            </w:r>
            <w:r w:rsidRPr="00001034">
              <w:rPr>
                <w:rFonts w:ascii="Arial" w:eastAsia="Arial MT" w:hAnsi="Arial" w:cs="Arial"/>
                <w:b/>
                <w:spacing w:val="-12"/>
                <w:sz w:val="16"/>
                <w:szCs w:val="16"/>
                <w:lang w:val="es-ES"/>
              </w:rPr>
              <w:t xml:space="preserve"> </w:t>
            </w:r>
            <w:r w:rsidRPr="00001034">
              <w:rPr>
                <w:rFonts w:ascii="Arial" w:eastAsia="Arial MT" w:hAnsi="Arial" w:cs="Arial"/>
                <w:b/>
                <w:sz w:val="16"/>
                <w:szCs w:val="16"/>
                <w:lang w:val="es-ES"/>
              </w:rPr>
              <w:t>de</w:t>
            </w:r>
            <w:r w:rsidRPr="00001034">
              <w:rPr>
                <w:rFonts w:ascii="Arial" w:eastAsia="Arial MT" w:hAnsi="Arial" w:cs="Arial"/>
                <w:b/>
                <w:spacing w:val="-11"/>
                <w:sz w:val="16"/>
                <w:szCs w:val="16"/>
                <w:lang w:val="es-ES"/>
              </w:rPr>
              <w:t xml:space="preserve"> </w:t>
            </w:r>
            <w:r w:rsidRPr="00001034">
              <w:rPr>
                <w:rFonts w:ascii="Arial" w:eastAsia="Arial MT" w:hAnsi="Arial" w:cs="Arial"/>
                <w:b/>
                <w:sz w:val="16"/>
                <w:szCs w:val="16"/>
                <w:lang w:val="es-ES"/>
              </w:rPr>
              <w:t xml:space="preserve">la </w:t>
            </w:r>
            <w:r w:rsidRPr="00001034">
              <w:rPr>
                <w:rFonts w:ascii="Arial" w:eastAsia="Arial MT" w:hAnsi="Arial" w:cs="Arial"/>
                <w:b/>
                <w:spacing w:val="-2"/>
                <w:sz w:val="16"/>
                <w:szCs w:val="16"/>
                <w:lang w:val="es-ES"/>
              </w:rPr>
              <w:t>investigación:</w:t>
            </w:r>
          </w:p>
          <w:p w14:paraId="41F5C89E" w14:textId="77777777" w:rsidR="000D1F36" w:rsidRPr="00001034" w:rsidRDefault="000D1F36" w:rsidP="000D1F36">
            <w:pPr>
              <w:ind w:left="106" w:right="152"/>
              <w:rPr>
                <w:rFonts w:ascii="Arial" w:eastAsia="Arial MT" w:hAnsi="Arial" w:cs="Arial"/>
                <w:sz w:val="16"/>
                <w:szCs w:val="16"/>
                <w:lang w:val="es-ES"/>
              </w:rPr>
            </w:pPr>
            <w:r w:rsidRPr="00001034">
              <w:rPr>
                <w:rFonts w:ascii="Arial" w:eastAsia="Arial MT" w:hAnsi="Arial" w:cs="Arial"/>
                <w:sz w:val="16"/>
                <w:szCs w:val="16"/>
                <w:lang w:val="es-ES"/>
              </w:rPr>
              <w:t>Para llevar a cabo un estudio de colaboradores que está conformado por 100 contribuyentes sujetos</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de</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estudio</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que se encuentran en Culiacán, Sinaloa, a quienes se les aplico la herramienta de cuestionario con 35</w:t>
            </w:r>
          </w:p>
          <w:p w14:paraId="0D1E372F" w14:textId="319A0A89" w:rsidR="000D1F36" w:rsidRPr="00001034" w:rsidRDefault="000D1F36" w:rsidP="000D1F36">
            <w:pPr>
              <w:ind w:left="106" w:right="217"/>
              <w:rPr>
                <w:rFonts w:ascii="Arial" w:eastAsia="Arial MT" w:hAnsi="Arial" w:cs="Arial"/>
                <w:sz w:val="16"/>
                <w:szCs w:val="16"/>
                <w:lang w:val="es-ES"/>
              </w:rPr>
            </w:pPr>
            <w:r w:rsidRPr="00001034">
              <w:rPr>
                <w:rFonts w:ascii="Arial" w:eastAsia="Arial MT" w:hAnsi="Arial" w:cs="Arial"/>
                <w:sz w:val="16"/>
                <w:szCs w:val="16"/>
                <w:lang w:val="es-ES"/>
              </w:rPr>
              <w:t>preguntas y 5 preguntas en cada categoría,</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analizando</w:t>
            </w:r>
            <w:r w:rsidR="00F07746">
              <w:rPr>
                <w:rFonts w:ascii="Arial" w:eastAsia="Arial MT" w:hAnsi="Arial" w:cs="Arial"/>
                <w:sz w:val="16"/>
                <w:szCs w:val="16"/>
                <w:lang w:val="es-ES"/>
              </w:rPr>
              <w:t xml:space="preserve"> 6</w:t>
            </w:r>
            <w:r w:rsidRPr="00001034">
              <w:rPr>
                <w:rFonts w:ascii="Arial" w:eastAsia="Arial MT" w:hAnsi="Arial" w:cs="Arial"/>
                <w:sz w:val="16"/>
                <w:szCs w:val="16"/>
                <w:lang w:val="es-ES"/>
              </w:rPr>
              <w:t xml:space="preserve"> factores </w:t>
            </w:r>
            <w:r w:rsidRPr="00001034">
              <w:rPr>
                <w:rFonts w:ascii="Arial" w:eastAsia="Arial MT" w:hAnsi="Arial" w:cs="Arial"/>
                <w:spacing w:val="-2"/>
                <w:sz w:val="16"/>
                <w:szCs w:val="16"/>
                <w:lang w:val="es-ES"/>
              </w:rPr>
              <w:t>(ingresos, contribuyentes, recaudación, gasto público y economía)</w:t>
            </w:r>
          </w:p>
        </w:tc>
      </w:tr>
      <w:tr w:rsidR="000D1F36" w:rsidRPr="00001034" w14:paraId="35FB7A42" w14:textId="77777777" w:rsidTr="001E2F21">
        <w:trPr>
          <w:trHeight w:val="117"/>
        </w:trPr>
        <w:tc>
          <w:tcPr>
            <w:tcW w:w="1991" w:type="dxa"/>
            <w:tcBorders>
              <w:top w:val="nil"/>
            </w:tcBorders>
          </w:tcPr>
          <w:p w14:paraId="0412852F" w14:textId="77777777" w:rsidR="000D1F36" w:rsidRPr="00001034" w:rsidRDefault="000D1F36" w:rsidP="000D1F36">
            <w:pPr>
              <w:rPr>
                <w:rFonts w:ascii="Arial" w:eastAsia="Arial MT" w:hAnsi="Arial" w:cs="Arial"/>
                <w:sz w:val="16"/>
                <w:szCs w:val="16"/>
                <w:lang w:val="es-ES"/>
              </w:rPr>
            </w:pPr>
          </w:p>
        </w:tc>
        <w:tc>
          <w:tcPr>
            <w:tcW w:w="2066" w:type="dxa"/>
            <w:tcBorders>
              <w:top w:val="nil"/>
            </w:tcBorders>
          </w:tcPr>
          <w:p w14:paraId="558C0549" w14:textId="77777777" w:rsidR="000D1F36" w:rsidRPr="00001034" w:rsidRDefault="000D1F36" w:rsidP="000D1F36">
            <w:pPr>
              <w:rPr>
                <w:rFonts w:ascii="Arial" w:eastAsia="Arial MT" w:hAnsi="Arial" w:cs="Arial"/>
                <w:sz w:val="16"/>
                <w:szCs w:val="16"/>
                <w:lang w:val="es-ES"/>
              </w:rPr>
            </w:pPr>
          </w:p>
        </w:tc>
        <w:tc>
          <w:tcPr>
            <w:tcW w:w="2023" w:type="dxa"/>
            <w:tcBorders>
              <w:top w:val="nil"/>
            </w:tcBorders>
          </w:tcPr>
          <w:p w14:paraId="77B3979C" w14:textId="77777777" w:rsidR="000D1F36" w:rsidRPr="00001034" w:rsidRDefault="000D1F36" w:rsidP="000D1F36">
            <w:pPr>
              <w:rPr>
                <w:rFonts w:ascii="Arial" w:eastAsia="Arial MT" w:hAnsi="Arial" w:cs="Arial"/>
                <w:sz w:val="16"/>
                <w:szCs w:val="16"/>
                <w:lang w:val="es-ES"/>
              </w:rPr>
            </w:pPr>
          </w:p>
        </w:tc>
        <w:tc>
          <w:tcPr>
            <w:tcW w:w="1798" w:type="dxa"/>
            <w:tcBorders>
              <w:top w:val="nil"/>
              <w:bottom w:val="nil"/>
            </w:tcBorders>
          </w:tcPr>
          <w:p w14:paraId="3FCC308F" w14:textId="3EF5ED28" w:rsidR="000D1F36" w:rsidRPr="00001034" w:rsidRDefault="000D1F36" w:rsidP="00F07746">
            <w:pPr>
              <w:spacing w:before="16" w:line="142" w:lineRule="exact"/>
              <w:rPr>
                <w:rFonts w:ascii="Arial" w:eastAsia="Arial MT" w:hAnsi="Arial" w:cs="Arial"/>
                <w:b/>
                <w:i/>
                <w:sz w:val="16"/>
                <w:szCs w:val="16"/>
                <w:lang w:val="es-ES"/>
              </w:rPr>
            </w:pPr>
          </w:p>
        </w:tc>
        <w:tc>
          <w:tcPr>
            <w:tcW w:w="2111" w:type="dxa"/>
            <w:vMerge/>
            <w:tcBorders>
              <w:top w:val="nil"/>
            </w:tcBorders>
          </w:tcPr>
          <w:p w14:paraId="176FC594" w14:textId="77777777" w:rsidR="000D1F36" w:rsidRPr="00001034" w:rsidRDefault="000D1F36" w:rsidP="000D1F36">
            <w:pPr>
              <w:rPr>
                <w:rFonts w:ascii="Arial" w:eastAsia="Arial MT" w:hAnsi="Arial" w:cs="Arial"/>
                <w:sz w:val="16"/>
                <w:szCs w:val="16"/>
                <w:lang w:val="es-ES"/>
              </w:rPr>
            </w:pPr>
          </w:p>
        </w:tc>
      </w:tr>
      <w:tr w:rsidR="000D1F36" w:rsidRPr="00001034" w14:paraId="695E20C5" w14:textId="77777777" w:rsidTr="001E2F21">
        <w:trPr>
          <w:trHeight w:val="1451"/>
        </w:trPr>
        <w:tc>
          <w:tcPr>
            <w:tcW w:w="1991" w:type="dxa"/>
            <w:tcBorders>
              <w:bottom w:val="nil"/>
            </w:tcBorders>
          </w:tcPr>
          <w:p w14:paraId="0B8E185C" w14:textId="77777777" w:rsidR="000D1F36" w:rsidRPr="00001034" w:rsidRDefault="000D1F36" w:rsidP="000D1F36">
            <w:pPr>
              <w:ind w:left="106"/>
              <w:rPr>
                <w:rFonts w:ascii="Arial" w:eastAsia="Arial MT" w:hAnsi="Arial" w:cs="Arial"/>
                <w:b/>
                <w:sz w:val="16"/>
                <w:szCs w:val="16"/>
                <w:lang w:val="es-ES"/>
              </w:rPr>
            </w:pPr>
            <w:r w:rsidRPr="00001034">
              <w:rPr>
                <w:rFonts w:ascii="Arial" w:eastAsia="Arial MT" w:hAnsi="Arial" w:cs="Arial"/>
                <w:b/>
                <w:sz w:val="16"/>
                <w:szCs w:val="16"/>
                <w:lang w:val="es-ES"/>
              </w:rPr>
              <w:t>Preguntas</w:t>
            </w:r>
            <w:r w:rsidRPr="00001034">
              <w:rPr>
                <w:rFonts w:ascii="Arial" w:eastAsia="Arial MT" w:hAnsi="Arial" w:cs="Arial"/>
                <w:b/>
                <w:spacing w:val="-7"/>
                <w:sz w:val="16"/>
                <w:szCs w:val="16"/>
                <w:lang w:val="es-ES"/>
              </w:rPr>
              <w:t xml:space="preserve"> </w:t>
            </w:r>
            <w:r w:rsidRPr="00001034">
              <w:rPr>
                <w:rFonts w:ascii="Arial" w:eastAsia="Arial MT" w:hAnsi="Arial" w:cs="Arial"/>
                <w:b/>
                <w:spacing w:val="-2"/>
                <w:sz w:val="16"/>
                <w:szCs w:val="16"/>
                <w:lang w:val="es-ES"/>
              </w:rPr>
              <w:t>específicas</w:t>
            </w:r>
          </w:p>
          <w:p w14:paraId="510A3B3D" w14:textId="5B0ED2EB" w:rsidR="000D1F36" w:rsidRPr="00AD2F5F" w:rsidRDefault="00AD2F5F" w:rsidP="00AD2F5F">
            <w:pPr>
              <w:pStyle w:val="Prrafodelista"/>
              <w:numPr>
                <w:ilvl w:val="0"/>
                <w:numId w:val="13"/>
              </w:numPr>
              <w:rPr>
                <w:rFonts w:ascii="Arial" w:hAnsi="Arial" w:cs="Arial"/>
                <w:sz w:val="16"/>
                <w:szCs w:val="16"/>
                <w:lang w:val="es-ES"/>
              </w:rPr>
            </w:pPr>
            <w:r w:rsidRPr="00AD2F5F">
              <w:rPr>
                <w:rFonts w:ascii="Arial" w:hAnsi="Arial" w:cs="Arial"/>
                <w:sz w:val="16"/>
                <w:szCs w:val="16"/>
                <w:lang w:val="es-ES"/>
              </w:rPr>
              <w:t>¿</w:t>
            </w:r>
            <w:r w:rsidR="000D1F36" w:rsidRPr="00AD2F5F">
              <w:rPr>
                <w:rFonts w:ascii="Arial" w:hAnsi="Arial" w:cs="Arial"/>
                <w:sz w:val="16"/>
                <w:szCs w:val="16"/>
                <w:lang w:val="es-ES"/>
              </w:rPr>
              <w:t>Cómo influye</w:t>
            </w:r>
            <w:r w:rsidR="00001034" w:rsidRPr="00AD2F5F">
              <w:rPr>
                <w:rFonts w:ascii="Arial" w:hAnsi="Arial" w:cs="Arial"/>
                <w:sz w:val="16"/>
                <w:szCs w:val="16"/>
                <w:lang w:val="es-ES"/>
              </w:rPr>
              <w:t xml:space="preserve"> </w:t>
            </w:r>
            <w:r w:rsidR="000D1F36" w:rsidRPr="00AD2F5F">
              <w:rPr>
                <w:rFonts w:ascii="Arial" w:hAnsi="Arial" w:cs="Arial"/>
                <w:sz w:val="16"/>
                <w:szCs w:val="16"/>
                <w:lang w:val="es-ES"/>
              </w:rPr>
              <w:t>la recaudación del IVA en los ingresos públicos destinados al desarrollo económico de Culiacán, Sinaloa?</w:t>
            </w:r>
          </w:p>
          <w:p w14:paraId="654947DA" w14:textId="0707CB2D" w:rsidR="00001034" w:rsidRPr="00001034" w:rsidRDefault="00001034" w:rsidP="00001034">
            <w:pPr>
              <w:spacing w:before="183"/>
              <w:ind w:right="172"/>
              <w:rPr>
                <w:rFonts w:ascii="Arial" w:eastAsia="Arial MT" w:hAnsi="Arial" w:cs="Arial"/>
                <w:sz w:val="16"/>
                <w:szCs w:val="16"/>
                <w:lang w:val="es-ES"/>
              </w:rPr>
            </w:pPr>
          </w:p>
        </w:tc>
        <w:tc>
          <w:tcPr>
            <w:tcW w:w="2066" w:type="dxa"/>
            <w:tcBorders>
              <w:bottom w:val="nil"/>
            </w:tcBorders>
          </w:tcPr>
          <w:p w14:paraId="47566C82" w14:textId="77777777" w:rsidR="000D1F36" w:rsidRPr="00001034" w:rsidRDefault="000D1F36" w:rsidP="000D1F36">
            <w:pPr>
              <w:ind w:left="107" w:right="143"/>
              <w:rPr>
                <w:rFonts w:ascii="Arial" w:eastAsia="Arial MT" w:hAnsi="Arial" w:cs="Arial"/>
                <w:b/>
                <w:sz w:val="16"/>
                <w:szCs w:val="16"/>
                <w:lang w:val="es-ES"/>
              </w:rPr>
            </w:pPr>
            <w:r w:rsidRPr="00001034">
              <w:rPr>
                <w:rFonts w:ascii="Arial" w:eastAsia="Arial MT" w:hAnsi="Arial" w:cs="Arial"/>
                <w:b/>
                <w:spacing w:val="-2"/>
                <w:sz w:val="16"/>
                <w:szCs w:val="16"/>
                <w:lang w:val="es-ES"/>
              </w:rPr>
              <w:t>Objetivos específicos</w:t>
            </w:r>
          </w:p>
          <w:p w14:paraId="598D89CC" w14:textId="77777777" w:rsidR="000D1F36" w:rsidRPr="00001034" w:rsidRDefault="000D1F36" w:rsidP="000D1F36">
            <w:pPr>
              <w:spacing w:before="183"/>
              <w:ind w:left="107" w:right="113"/>
              <w:rPr>
                <w:rFonts w:ascii="Arial" w:eastAsia="Arial MT" w:hAnsi="Arial" w:cs="Arial"/>
                <w:sz w:val="16"/>
                <w:szCs w:val="16"/>
                <w:lang w:val="es-ES"/>
              </w:rPr>
            </w:pPr>
            <w:r w:rsidRPr="00001034">
              <w:rPr>
                <w:rFonts w:ascii="Arial" w:eastAsia="Arial MT" w:hAnsi="Arial" w:cs="Arial"/>
                <w:sz w:val="16"/>
                <w:szCs w:val="16"/>
                <w:lang w:val="es-ES"/>
              </w:rPr>
              <w:t xml:space="preserve">Identificar la recaudación del IVA en los ingresos públicos destinados al desarrollo económico de </w:t>
            </w:r>
            <w:r w:rsidRPr="00001034">
              <w:rPr>
                <w:rFonts w:ascii="Arial" w:eastAsia="Arial MT" w:hAnsi="Arial" w:cs="Arial"/>
                <w:spacing w:val="-3"/>
                <w:sz w:val="16"/>
                <w:szCs w:val="16"/>
                <w:lang w:val="es-ES"/>
              </w:rPr>
              <w:t>Culiacán</w:t>
            </w:r>
            <w:r w:rsidRPr="00001034">
              <w:rPr>
                <w:rFonts w:ascii="Arial" w:eastAsia="Arial MT" w:hAnsi="Arial" w:cs="Arial"/>
                <w:sz w:val="16"/>
                <w:szCs w:val="16"/>
                <w:lang w:val="es-ES"/>
              </w:rPr>
              <w:t>,</w:t>
            </w:r>
            <w:r w:rsidRPr="00001034">
              <w:rPr>
                <w:rFonts w:ascii="Arial" w:eastAsia="Arial MT" w:hAnsi="Arial" w:cs="Arial"/>
                <w:spacing w:val="-3"/>
                <w:sz w:val="16"/>
                <w:szCs w:val="16"/>
                <w:lang w:val="es-ES"/>
              </w:rPr>
              <w:t xml:space="preserve"> </w:t>
            </w:r>
            <w:r w:rsidRPr="00001034">
              <w:rPr>
                <w:rFonts w:ascii="Arial" w:eastAsia="Arial MT" w:hAnsi="Arial" w:cs="Arial"/>
                <w:spacing w:val="-2"/>
                <w:sz w:val="16"/>
                <w:szCs w:val="16"/>
                <w:lang w:val="es-ES"/>
              </w:rPr>
              <w:t>Sinaloa.</w:t>
            </w:r>
          </w:p>
        </w:tc>
        <w:tc>
          <w:tcPr>
            <w:tcW w:w="2023" w:type="dxa"/>
            <w:tcBorders>
              <w:bottom w:val="nil"/>
            </w:tcBorders>
          </w:tcPr>
          <w:p w14:paraId="25EC3765" w14:textId="77777777" w:rsidR="000D1F36" w:rsidRPr="00D51B99" w:rsidRDefault="000D1F36" w:rsidP="00D51B99">
            <w:pPr>
              <w:pStyle w:val="Ttulo3"/>
              <w:rPr>
                <w:rFonts w:eastAsia="Arial MT"/>
                <w:sz w:val="16"/>
                <w:szCs w:val="16"/>
                <w:lang w:val="es-ES"/>
              </w:rPr>
            </w:pPr>
            <w:bookmarkStart w:id="36" w:name="_Toc211778778"/>
            <w:r w:rsidRPr="00D51B99">
              <w:rPr>
                <w:rFonts w:eastAsia="Arial MT"/>
                <w:sz w:val="16"/>
                <w:szCs w:val="16"/>
                <w:lang w:val="es-ES"/>
              </w:rPr>
              <w:t>Hipótesis</w:t>
            </w:r>
            <w:r w:rsidRPr="00D51B99">
              <w:rPr>
                <w:rFonts w:eastAsia="Arial MT"/>
                <w:spacing w:val="-3"/>
                <w:sz w:val="16"/>
                <w:szCs w:val="16"/>
                <w:lang w:val="es-ES"/>
              </w:rPr>
              <w:t xml:space="preserve"> </w:t>
            </w:r>
            <w:r w:rsidRPr="00D51B99">
              <w:rPr>
                <w:rFonts w:eastAsia="Arial MT"/>
                <w:sz w:val="16"/>
                <w:szCs w:val="16"/>
                <w:lang w:val="es-ES"/>
              </w:rPr>
              <w:t>específicas</w:t>
            </w:r>
            <w:bookmarkEnd w:id="36"/>
          </w:p>
          <w:p w14:paraId="7215E0D3" w14:textId="77777777" w:rsidR="000D1F36" w:rsidRPr="00001034" w:rsidRDefault="000D1F36" w:rsidP="000D1F36">
            <w:pPr>
              <w:spacing w:before="183"/>
              <w:ind w:left="107" w:right="117"/>
              <w:rPr>
                <w:rFonts w:ascii="Arial" w:eastAsia="Arial MT" w:hAnsi="Arial" w:cs="Arial"/>
                <w:sz w:val="16"/>
                <w:szCs w:val="16"/>
                <w:lang w:val="es-ES"/>
              </w:rPr>
            </w:pPr>
            <w:r w:rsidRPr="00001034">
              <w:rPr>
                <w:rFonts w:ascii="Arial" w:eastAsia="Arial MT" w:hAnsi="Arial" w:cs="Arial"/>
                <w:sz w:val="16"/>
                <w:szCs w:val="16"/>
                <w:lang w:val="es-ES"/>
              </w:rPr>
              <w:t>H1</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La</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recaudación</w:t>
            </w:r>
            <w:r w:rsidRPr="00001034">
              <w:rPr>
                <w:rFonts w:ascii="Arial" w:eastAsia="Arial MT" w:hAnsi="Arial" w:cs="Arial"/>
                <w:spacing w:val="-11"/>
                <w:sz w:val="16"/>
                <w:szCs w:val="16"/>
                <w:lang w:val="es-ES"/>
              </w:rPr>
              <w:t xml:space="preserve"> </w:t>
            </w:r>
            <w:r w:rsidRPr="00001034">
              <w:rPr>
                <w:rFonts w:ascii="Arial" w:eastAsia="Arial MT" w:hAnsi="Arial" w:cs="Arial"/>
                <w:sz w:val="16"/>
                <w:szCs w:val="16"/>
                <w:lang w:val="es-ES"/>
              </w:rPr>
              <w:t>del IVA si impacta en los ingresos públicos destinados al desarrollo económico de Culiacán, Sinaloa.</w:t>
            </w:r>
          </w:p>
        </w:tc>
        <w:tc>
          <w:tcPr>
            <w:tcW w:w="1798" w:type="dxa"/>
            <w:tcBorders>
              <w:top w:val="nil"/>
              <w:bottom w:val="nil"/>
            </w:tcBorders>
          </w:tcPr>
          <w:p w14:paraId="4C5EF543" w14:textId="53315377" w:rsidR="000D1F36" w:rsidRPr="00D51B99" w:rsidRDefault="00F07746" w:rsidP="00D51B99">
            <w:pPr>
              <w:pStyle w:val="Ttulo3"/>
              <w:rPr>
                <w:rFonts w:eastAsia="Arial MT"/>
                <w:sz w:val="16"/>
                <w:szCs w:val="16"/>
                <w:lang w:val="es-ES"/>
              </w:rPr>
            </w:pPr>
            <w:bookmarkStart w:id="37" w:name="_Toc211778779"/>
            <w:r w:rsidRPr="00D51B99">
              <w:rPr>
                <w:rFonts w:eastAsia="Arial MT"/>
                <w:sz w:val="16"/>
                <w:szCs w:val="16"/>
                <w:lang w:val="es-ES"/>
              </w:rPr>
              <w:t>Variable Dependientes</w:t>
            </w:r>
            <w:bookmarkEnd w:id="37"/>
          </w:p>
          <w:p w14:paraId="265BDF36" w14:textId="77777777" w:rsidR="00F07746" w:rsidRPr="00001034" w:rsidRDefault="00F07746" w:rsidP="000D1F36">
            <w:pPr>
              <w:spacing w:before="65"/>
              <w:rPr>
                <w:rFonts w:ascii="Arial" w:eastAsia="Arial MT" w:hAnsi="Arial" w:cs="Arial"/>
                <w:b/>
                <w:sz w:val="16"/>
                <w:szCs w:val="16"/>
                <w:lang w:val="es-ES"/>
              </w:rPr>
            </w:pPr>
          </w:p>
          <w:p w14:paraId="71F3F9DB" w14:textId="77777777" w:rsidR="000D1F36" w:rsidRPr="00001034" w:rsidRDefault="000D1F36" w:rsidP="000D1F36">
            <w:pPr>
              <w:numPr>
                <w:ilvl w:val="0"/>
                <w:numId w:val="7"/>
              </w:numPr>
              <w:tabs>
                <w:tab w:val="left" w:pos="467"/>
              </w:tabs>
              <w:rPr>
                <w:rFonts w:ascii="Arial" w:eastAsia="Arial MT" w:hAnsi="Arial" w:cs="Arial"/>
                <w:sz w:val="16"/>
                <w:szCs w:val="16"/>
                <w:lang w:val="es-ES"/>
              </w:rPr>
            </w:pPr>
            <w:r w:rsidRPr="00001034">
              <w:rPr>
                <w:rFonts w:ascii="Arial" w:eastAsia="Arial MT" w:hAnsi="Arial" w:cs="Arial"/>
                <w:spacing w:val="-2"/>
                <w:sz w:val="16"/>
                <w:szCs w:val="16"/>
                <w:lang w:val="es-ES"/>
              </w:rPr>
              <w:t>Ingresos</w:t>
            </w:r>
          </w:p>
          <w:p w14:paraId="37C543B1" w14:textId="77777777" w:rsidR="000D1F36" w:rsidRPr="00001034" w:rsidRDefault="000D1F36" w:rsidP="000D1F36">
            <w:pPr>
              <w:numPr>
                <w:ilvl w:val="0"/>
                <w:numId w:val="7"/>
              </w:numPr>
              <w:tabs>
                <w:tab w:val="left" w:pos="467"/>
              </w:tabs>
              <w:spacing w:before="26"/>
              <w:rPr>
                <w:rFonts w:ascii="Arial" w:eastAsia="Arial MT" w:hAnsi="Arial" w:cs="Arial"/>
                <w:sz w:val="16"/>
                <w:szCs w:val="16"/>
                <w:lang w:val="es-ES"/>
              </w:rPr>
            </w:pPr>
            <w:r w:rsidRPr="00001034">
              <w:rPr>
                <w:rFonts w:ascii="Arial" w:eastAsia="Arial MT" w:hAnsi="Arial" w:cs="Arial"/>
                <w:spacing w:val="-2"/>
                <w:sz w:val="16"/>
                <w:szCs w:val="16"/>
                <w:lang w:val="es-ES"/>
              </w:rPr>
              <w:t>Contribuyentes</w:t>
            </w:r>
          </w:p>
          <w:p w14:paraId="25C29DF7" w14:textId="77777777" w:rsidR="000D1F36" w:rsidRPr="00001034" w:rsidRDefault="000D1F36" w:rsidP="000D1F36">
            <w:pPr>
              <w:numPr>
                <w:ilvl w:val="0"/>
                <w:numId w:val="7"/>
              </w:numPr>
              <w:tabs>
                <w:tab w:val="left" w:pos="467"/>
              </w:tabs>
              <w:spacing w:before="28"/>
              <w:rPr>
                <w:rFonts w:ascii="Arial" w:eastAsia="Arial MT" w:hAnsi="Arial" w:cs="Arial"/>
                <w:sz w:val="16"/>
                <w:szCs w:val="16"/>
                <w:lang w:val="es-ES"/>
              </w:rPr>
            </w:pPr>
            <w:r w:rsidRPr="00001034">
              <w:rPr>
                <w:rFonts w:ascii="Arial" w:eastAsia="Arial MT" w:hAnsi="Arial" w:cs="Arial"/>
                <w:spacing w:val="-2"/>
                <w:sz w:val="16"/>
                <w:szCs w:val="16"/>
                <w:lang w:val="es-ES"/>
              </w:rPr>
              <w:t>Recaudación</w:t>
            </w:r>
          </w:p>
          <w:p w14:paraId="3632DD34" w14:textId="77777777" w:rsidR="000D1F36" w:rsidRPr="00001034" w:rsidRDefault="000D1F36" w:rsidP="000D1F36">
            <w:pPr>
              <w:numPr>
                <w:ilvl w:val="0"/>
                <w:numId w:val="7"/>
              </w:numPr>
              <w:tabs>
                <w:tab w:val="left" w:pos="467"/>
              </w:tabs>
              <w:spacing w:before="26"/>
              <w:rPr>
                <w:rFonts w:ascii="Arial" w:eastAsia="Arial MT" w:hAnsi="Arial" w:cs="Arial"/>
                <w:sz w:val="16"/>
                <w:szCs w:val="16"/>
                <w:lang w:val="es-ES"/>
              </w:rPr>
            </w:pPr>
            <w:r w:rsidRPr="00001034">
              <w:rPr>
                <w:rFonts w:ascii="Arial" w:eastAsia="Arial MT" w:hAnsi="Arial" w:cs="Arial"/>
                <w:sz w:val="16"/>
                <w:szCs w:val="16"/>
                <w:lang w:val="es-ES"/>
              </w:rPr>
              <w:t>Gasto publico</w:t>
            </w:r>
          </w:p>
          <w:p w14:paraId="585CF0E0" w14:textId="77777777" w:rsidR="000D1F36" w:rsidRPr="00001034" w:rsidRDefault="000D1F36" w:rsidP="000D1F36">
            <w:pPr>
              <w:numPr>
                <w:ilvl w:val="0"/>
                <w:numId w:val="7"/>
              </w:numPr>
              <w:tabs>
                <w:tab w:val="left" w:pos="467"/>
              </w:tabs>
              <w:spacing w:before="26"/>
              <w:rPr>
                <w:rFonts w:ascii="Arial" w:eastAsia="Arial MT" w:hAnsi="Arial" w:cs="Arial"/>
                <w:sz w:val="16"/>
                <w:szCs w:val="16"/>
                <w:lang w:val="es-ES"/>
              </w:rPr>
            </w:pPr>
            <w:r w:rsidRPr="00001034">
              <w:rPr>
                <w:rFonts w:ascii="Arial" w:eastAsia="Arial MT" w:hAnsi="Arial" w:cs="Arial"/>
                <w:spacing w:val="-2"/>
                <w:sz w:val="16"/>
                <w:szCs w:val="16"/>
                <w:lang w:val="es-ES"/>
              </w:rPr>
              <w:t>Economía</w:t>
            </w:r>
          </w:p>
          <w:p w14:paraId="0091AB2E" w14:textId="77777777" w:rsidR="000D1F36" w:rsidRPr="00001034" w:rsidRDefault="000D1F36" w:rsidP="000D1F36">
            <w:pPr>
              <w:tabs>
                <w:tab w:val="left" w:pos="467"/>
              </w:tabs>
              <w:spacing w:before="26"/>
              <w:ind w:left="107"/>
              <w:rPr>
                <w:rFonts w:ascii="Arial" w:eastAsia="Arial MT" w:hAnsi="Arial" w:cs="Arial"/>
                <w:sz w:val="16"/>
                <w:szCs w:val="16"/>
                <w:lang w:val="es-ES"/>
              </w:rPr>
            </w:pPr>
          </w:p>
        </w:tc>
        <w:tc>
          <w:tcPr>
            <w:tcW w:w="2111" w:type="dxa"/>
            <w:vMerge/>
            <w:tcBorders>
              <w:top w:val="nil"/>
            </w:tcBorders>
          </w:tcPr>
          <w:p w14:paraId="6F60A31A" w14:textId="77777777" w:rsidR="000D1F36" w:rsidRPr="00001034" w:rsidRDefault="000D1F36" w:rsidP="000D1F36">
            <w:pPr>
              <w:rPr>
                <w:rFonts w:ascii="Arial" w:eastAsia="Arial MT" w:hAnsi="Arial" w:cs="Arial"/>
                <w:sz w:val="16"/>
                <w:szCs w:val="16"/>
                <w:lang w:val="es-ES"/>
              </w:rPr>
            </w:pPr>
          </w:p>
        </w:tc>
      </w:tr>
      <w:tr w:rsidR="000D1F36" w:rsidRPr="00001034" w14:paraId="16823C8C" w14:textId="77777777" w:rsidTr="001E2F21">
        <w:trPr>
          <w:trHeight w:val="1578"/>
        </w:trPr>
        <w:tc>
          <w:tcPr>
            <w:tcW w:w="1991" w:type="dxa"/>
            <w:tcBorders>
              <w:top w:val="nil"/>
              <w:bottom w:val="nil"/>
            </w:tcBorders>
          </w:tcPr>
          <w:p w14:paraId="5B1C0267" w14:textId="5D89610C" w:rsidR="000D1F36" w:rsidRPr="00AD2F5F" w:rsidRDefault="000D1F36" w:rsidP="00AD2F5F">
            <w:pPr>
              <w:pStyle w:val="Prrafodelista"/>
              <w:numPr>
                <w:ilvl w:val="0"/>
                <w:numId w:val="13"/>
              </w:numPr>
              <w:rPr>
                <w:rFonts w:ascii="Arial" w:eastAsia="Arial MT" w:hAnsi="Arial" w:cs="Arial"/>
                <w:sz w:val="16"/>
                <w:szCs w:val="16"/>
                <w:lang w:val="es-ES"/>
              </w:rPr>
            </w:pPr>
            <w:r w:rsidRPr="00AD2F5F">
              <w:rPr>
                <w:rFonts w:ascii="Arial" w:eastAsia="Arial MT" w:hAnsi="Arial" w:cs="Arial"/>
                <w:sz w:val="16"/>
                <w:szCs w:val="16"/>
                <w:lang w:val="es-ES"/>
              </w:rPr>
              <w:t>¿Qué papel desempeñan los contribuyentes en el cumplimiento del pago del IVA y como impacta su participación en la recaudación local?</w:t>
            </w:r>
          </w:p>
        </w:tc>
        <w:tc>
          <w:tcPr>
            <w:tcW w:w="2066" w:type="dxa"/>
            <w:tcBorders>
              <w:top w:val="nil"/>
              <w:bottom w:val="nil"/>
            </w:tcBorders>
          </w:tcPr>
          <w:p w14:paraId="5C950547" w14:textId="77777777" w:rsidR="000D1F36" w:rsidRPr="00001034" w:rsidRDefault="000D1F36" w:rsidP="000D1F36">
            <w:pPr>
              <w:spacing w:before="154" w:line="180" w:lineRule="atLeast"/>
              <w:ind w:left="107" w:right="143"/>
              <w:rPr>
                <w:rFonts w:ascii="Arial" w:eastAsia="Arial MT" w:hAnsi="Arial" w:cs="Arial"/>
                <w:sz w:val="16"/>
                <w:szCs w:val="16"/>
                <w:lang w:val="es-ES"/>
              </w:rPr>
            </w:pPr>
            <w:r w:rsidRPr="00001034">
              <w:rPr>
                <w:rFonts w:ascii="Arial" w:eastAsia="Arial MT" w:hAnsi="Arial" w:cs="Arial"/>
                <w:sz w:val="16"/>
                <w:szCs w:val="16"/>
                <w:lang w:val="es-ES"/>
              </w:rPr>
              <w:t>Examinar el papel que desempeñan los contribuyentes en el cumplimiento del pago del IVA y como impacta su participación en la recaudación local Culiacán, Sinaloa.</w:t>
            </w:r>
          </w:p>
        </w:tc>
        <w:tc>
          <w:tcPr>
            <w:tcW w:w="2023" w:type="dxa"/>
            <w:tcBorders>
              <w:top w:val="nil"/>
              <w:bottom w:val="nil"/>
            </w:tcBorders>
          </w:tcPr>
          <w:p w14:paraId="5BF86928" w14:textId="77777777" w:rsidR="000D1F36" w:rsidRPr="00001034" w:rsidRDefault="000D1F36" w:rsidP="000D1F36">
            <w:pPr>
              <w:spacing w:before="176"/>
              <w:ind w:left="107" w:right="117"/>
              <w:rPr>
                <w:rFonts w:ascii="Arial" w:eastAsia="Arial MT" w:hAnsi="Arial" w:cs="Arial"/>
                <w:sz w:val="16"/>
                <w:szCs w:val="16"/>
                <w:lang w:val="es-ES"/>
              </w:rPr>
            </w:pPr>
            <w:r w:rsidRPr="00001034">
              <w:rPr>
                <w:rFonts w:ascii="Arial" w:eastAsia="Arial MT" w:hAnsi="Arial" w:cs="Arial"/>
                <w:sz w:val="16"/>
                <w:szCs w:val="16"/>
                <w:lang w:val="es-ES"/>
              </w:rPr>
              <w:t>H2</w:t>
            </w:r>
            <w:r w:rsidRPr="00001034">
              <w:rPr>
                <w:rFonts w:ascii="Arial" w:eastAsia="Arial MT" w:hAnsi="Arial" w:cs="Arial"/>
                <w:spacing w:val="-12"/>
                <w:sz w:val="16"/>
                <w:szCs w:val="16"/>
                <w:lang w:val="es-ES"/>
              </w:rPr>
              <w:t xml:space="preserve"> </w:t>
            </w:r>
            <w:r w:rsidRPr="00001034">
              <w:rPr>
                <w:rFonts w:ascii="Arial" w:eastAsia="Arial MT" w:hAnsi="Arial" w:cs="Arial"/>
                <w:sz w:val="16"/>
                <w:szCs w:val="16"/>
                <w:lang w:val="es-ES"/>
              </w:rPr>
              <w:t>el papel que desempeñan los contribuyentes en el cumplimiento del pago del IVA permiten su participación en la recaudación local.</w:t>
            </w:r>
          </w:p>
        </w:tc>
        <w:tc>
          <w:tcPr>
            <w:tcW w:w="1798" w:type="dxa"/>
            <w:tcBorders>
              <w:top w:val="nil"/>
              <w:bottom w:val="nil"/>
            </w:tcBorders>
          </w:tcPr>
          <w:p w14:paraId="63E700BD" w14:textId="77777777" w:rsidR="000D1F36" w:rsidRPr="00001034" w:rsidRDefault="000D1F36" w:rsidP="000D1F36">
            <w:pPr>
              <w:rPr>
                <w:rFonts w:ascii="Arial" w:eastAsia="Arial MT" w:hAnsi="Arial" w:cs="Arial"/>
                <w:sz w:val="16"/>
                <w:szCs w:val="16"/>
                <w:lang w:val="es-ES"/>
              </w:rPr>
            </w:pPr>
          </w:p>
        </w:tc>
        <w:tc>
          <w:tcPr>
            <w:tcW w:w="2111" w:type="dxa"/>
            <w:vMerge/>
            <w:tcBorders>
              <w:top w:val="nil"/>
            </w:tcBorders>
          </w:tcPr>
          <w:p w14:paraId="3014515D" w14:textId="77777777" w:rsidR="000D1F36" w:rsidRPr="00001034" w:rsidRDefault="000D1F36" w:rsidP="000D1F36">
            <w:pPr>
              <w:rPr>
                <w:rFonts w:ascii="Arial" w:eastAsia="Arial MT" w:hAnsi="Arial" w:cs="Arial"/>
                <w:sz w:val="16"/>
                <w:szCs w:val="16"/>
                <w:lang w:val="es-ES"/>
              </w:rPr>
            </w:pPr>
          </w:p>
        </w:tc>
      </w:tr>
      <w:tr w:rsidR="000D1F36" w:rsidRPr="00001034" w14:paraId="798431CF" w14:textId="77777777" w:rsidTr="001E2F21">
        <w:trPr>
          <w:trHeight w:val="1720"/>
        </w:trPr>
        <w:tc>
          <w:tcPr>
            <w:tcW w:w="1991" w:type="dxa"/>
            <w:tcBorders>
              <w:top w:val="nil"/>
              <w:bottom w:val="nil"/>
            </w:tcBorders>
          </w:tcPr>
          <w:p w14:paraId="0BD20CBF" w14:textId="22FEAFCB" w:rsidR="000D1F36" w:rsidRPr="00AD2F5F" w:rsidRDefault="000D1F36" w:rsidP="00AD2F5F">
            <w:pPr>
              <w:pStyle w:val="Prrafodelista"/>
              <w:numPr>
                <w:ilvl w:val="0"/>
                <w:numId w:val="13"/>
              </w:numPr>
              <w:tabs>
                <w:tab w:val="left" w:pos="281"/>
              </w:tabs>
              <w:spacing w:before="176"/>
              <w:ind w:right="172"/>
              <w:rPr>
                <w:rFonts w:ascii="Arial" w:eastAsia="Arial MT" w:hAnsi="Arial" w:cs="Arial"/>
                <w:sz w:val="16"/>
                <w:szCs w:val="16"/>
                <w:lang w:val="es-ES"/>
              </w:rPr>
            </w:pPr>
            <w:r w:rsidRPr="00AD2F5F">
              <w:rPr>
                <w:rFonts w:ascii="Arial" w:eastAsia="Arial MT" w:hAnsi="Arial" w:cs="Arial"/>
                <w:sz w:val="16"/>
                <w:szCs w:val="16"/>
                <w:lang w:val="es-ES"/>
              </w:rPr>
              <w:t>¿</w:t>
            </w:r>
            <w:r w:rsidR="00AD2F5F" w:rsidRPr="00AD2F5F">
              <w:rPr>
                <w:rFonts w:ascii="Arial" w:eastAsia="Arial MT" w:hAnsi="Arial" w:cs="Arial"/>
                <w:sz w:val="16"/>
                <w:szCs w:val="16"/>
                <w:lang w:val="es-ES"/>
              </w:rPr>
              <w:t>D</w:t>
            </w:r>
            <w:r w:rsidRPr="00AD2F5F">
              <w:rPr>
                <w:rFonts w:ascii="Arial" w:eastAsia="Arial MT" w:hAnsi="Arial" w:cs="Arial"/>
                <w:sz w:val="16"/>
                <w:szCs w:val="16"/>
                <w:lang w:val="es-ES"/>
              </w:rPr>
              <w:t xml:space="preserve">e </w:t>
            </w:r>
            <w:proofErr w:type="spellStart"/>
            <w:r w:rsidRPr="00AD2F5F">
              <w:rPr>
                <w:rFonts w:ascii="Arial" w:eastAsia="Arial MT" w:hAnsi="Arial" w:cs="Arial"/>
                <w:sz w:val="16"/>
                <w:szCs w:val="16"/>
                <w:lang w:val="es-ES"/>
              </w:rPr>
              <w:t>que</w:t>
            </w:r>
            <w:proofErr w:type="spellEnd"/>
            <w:r w:rsidRPr="00AD2F5F">
              <w:rPr>
                <w:rFonts w:ascii="Arial" w:eastAsia="Arial MT" w:hAnsi="Arial" w:cs="Arial"/>
                <w:sz w:val="16"/>
                <w:szCs w:val="16"/>
                <w:lang w:val="es-ES"/>
              </w:rPr>
              <w:t xml:space="preserve"> manera el nivel de recaudación del IVA contribuyen</w:t>
            </w:r>
            <w:r w:rsidR="00F07746">
              <w:rPr>
                <w:rFonts w:ascii="Arial" w:eastAsia="Arial MT" w:hAnsi="Arial" w:cs="Arial"/>
                <w:sz w:val="16"/>
                <w:szCs w:val="16"/>
                <w:lang w:val="es-ES"/>
              </w:rPr>
              <w:t xml:space="preserve"> </w:t>
            </w:r>
            <w:r w:rsidRPr="00AD2F5F">
              <w:rPr>
                <w:rFonts w:ascii="Arial" w:eastAsia="Arial MT" w:hAnsi="Arial" w:cs="Arial"/>
                <w:sz w:val="16"/>
                <w:szCs w:val="16"/>
                <w:lang w:val="es-ES"/>
              </w:rPr>
              <w:t>al financiamiento de programas y servicios públicos en Culiacán, Sinaloa?</w:t>
            </w:r>
          </w:p>
        </w:tc>
        <w:tc>
          <w:tcPr>
            <w:tcW w:w="2066" w:type="dxa"/>
            <w:tcBorders>
              <w:top w:val="nil"/>
              <w:bottom w:val="nil"/>
            </w:tcBorders>
          </w:tcPr>
          <w:p w14:paraId="143FBD7A" w14:textId="77777777" w:rsidR="000D1F36" w:rsidRPr="00001034" w:rsidRDefault="000D1F36" w:rsidP="000D1F36">
            <w:pPr>
              <w:spacing w:before="176"/>
              <w:ind w:left="107" w:right="182"/>
              <w:rPr>
                <w:rFonts w:ascii="Arial" w:eastAsia="Arial MT" w:hAnsi="Arial" w:cs="Arial"/>
                <w:sz w:val="16"/>
                <w:szCs w:val="16"/>
                <w:lang w:val="es-ES"/>
              </w:rPr>
            </w:pPr>
            <w:r w:rsidRPr="00001034">
              <w:rPr>
                <w:rFonts w:ascii="Arial" w:eastAsia="Arial MT" w:hAnsi="Arial" w:cs="Arial"/>
                <w:sz w:val="16"/>
                <w:szCs w:val="16"/>
                <w:lang w:val="es-ES"/>
              </w:rPr>
              <w:t>Analizar la manera del nivel de recaudación del IVA que contribuye al financiamiento de programas y servicios públicos en Culiacán, Sinaloa.</w:t>
            </w:r>
          </w:p>
          <w:p w14:paraId="6C54ACBC" w14:textId="77777777" w:rsidR="000D1F36" w:rsidRPr="00001034" w:rsidRDefault="000D1F36" w:rsidP="000D1F36">
            <w:pPr>
              <w:rPr>
                <w:rFonts w:ascii="Arial" w:eastAsia="Arial MT" w:hAnsi="Arial" w:cs="Arial"/>
                <w:b/>
                <w:sz w:val="16"/>
                <w:szCs w:val="16"/>
                <w:lang w:val="es-ES"/>
              </w:rPr>
            </w:pPr>
          </w:p>
          <w:p w14:paraId="0773AA14" w14:textId="77777777" w:rsidR="000D1F36" w:rsidRPr="00001034" w:rsidRDefault="000D1F36" w:rsidP="000D1F36">
            <w:pPr>
              <w:ind w:left="107" w:right="113"/>
              <w:rPr>
                <w:rFonts w:ascii="Arial" w:eastAsia="Arial MT" w:hAnsi="Arial" w:cs="Arial"/>
                <w:sz w:val="16"/>
                <w:szCs w:val="16"/>
                <w:lang w:val="es-ES"/>
              </w:rPr>
            </w:pPr>
          </w:p>
        </w:tc>
        <w:tc>
          <w:tcPr>
            <w:tcW w:w="2023" w:type="dxa"/>
            <w:tcBorders>
              <w:top w:val="nil"/>
              <w:bottom w:val="nil"/>
            </w:tcBorders>
          </w:tcPr>
          <w:p w14:paraId="7B506574" w14:textId="77777777" w:rsidR="000D1F36" w:rsidRPr="00001034" w:rsidRDefault="000D1F36" w:rsidP="000D1F36">
            <w:pPr>
              <w:spacing w:before="176"/>
              <w:ind w:left="107" w:right="117"/>
              <w:rPr>
                <w:rFonts w:ascii="Arial" w:eastAsia="Arial MT" w:hAnsi="Arial" w:cs="Arial"/>
                <w:sz w:val="16"/>
                <w:szCs w:val="16"/>
                <w:lang w:val="es-ES"/>
              </w:rPr>
            </w:pPr>
            <w:r w:rsidRPr="00001034">
              <w:rPr>
                <w:rFonts w:ascii="Arial" w:eastAsia="Arial MT" w:hAnsi="Arial" w:cs="Arial"/>
                <w:sz w:val="16"/>
                <w:szCs w:val="16"/>
                <w:lang w:val="es-ES"/>
              </w:rPr>
              <w:t>H3 La manera de nivel de recaudación del IVA tiene un impacto en el financiamiento de programas y servicios públicos e</w:t>
            </w:r>
            <w:r w:rsidRPr="00001034">
              <w:rPr>
                <w:rFonts w:ascii="Arial" w:eastAsia="Arial MT" w:hAnsi="Arial" w:cs="Arial"/>
                <w:spacing w:val="-11"/>
                <w:sz w:val="16"/>
                <w:szCs w:val="16"/>
                <w:lang w:val="es-ES"/>
              </w:rPr>
              <w:t xml:space="preserve">n </w:t>
            </w:r>
            <w:r w:rsidRPr="00001034">
              <w:rPr>
                <w:rFonts w:ascii="Arial" w:eastAsia="Arial MT" w:hAnsi="Arial" w:cs="Arial"/>
                <w:sz w:val="16"/>
                <w:szCs w:val="16"/>
                <w:lang w:val="es-ES"/>
              </w:rPr>
              <w:t xml:space="preserve">Culiacán, </w:t>
            </w:r>
            <w:r w:rsidRPr="00001034">
              <w:rPr>
                <w:rFonts w:ascii="Arial" w:eastAsia="Arial MT" w:hAnsi="Arial" w:cs="Arial"/>
                <w:spacing w:val="-2"/>
                <w:sz w:val="16"/>
                <w:szCs w:val="16"/>
                <w:lang w:val="es-ES"/>
              </w:rPr>
              <w:t>Sinaloa.</w:t>
            </w:r>
          </w:p>
          <w:p w14:paraId="56510914" w14:textId="77777777" w:rsidR="000D1F36" w:rsidRPr="00001034" w:rsidRDefault="000D1F36" w:rsidP="000D1F36">
            <w:pPr>
              <w:rPr>
                <w:rFonts w:ascii="Arial" w:eastAsia="Arial MT" w:hAnsi="Arial" w:cs="Arial"/>
                <w:b/>
                <w:sz w:val="16"/>
                <w:szCs w:val="16"/>
                <w:lang w:val="es-ES"/>
              </w:rPr>
            </w:pPr>
          </w:p>
          <w:p w14:paraId="7DD61A81" w14:textId="77777777" w:rsidR="000D1F36" w:rsidRPr="00001034" w:rsidRDefault="000D1F36" w:rsidP="000D1F36">
            <w:pPr>
              <w:rPr>
                <w:rFonts w:ascii="Arial" w:eastAsia="Arial MT" w:hAnsi="Arial" w:cs="Arial"/>
                <w:b/>
                <w:sz w:val="16"/>
                <w:szCs w:val="16"/>
                <w:lang w:val="es-ES"/>
              </w:rPr>
            </w:pPr>
          </w:p>
          <w:p w14:paraId="19C3C9B1" w14:textId="77777777" w:rsidR="000D1F36" w:rsidRPr="00001034" w:rsidRDefault="000D1F36" w:rsidP="000D1F36">
            <w:pPr>
              <w:ind w:right="117"/>
              <w:rPr>
                <w:rFonts w:ascii="Arial" w:eastAsia="Arial MT" w:hAnsi="Arial" w:cs="Arial"/>
                <w:sz w:val="16"/>
                <w:szCs w:val="16"/>
                <w:lang w:val="es-ES"/>
              </w:rPr>
            </w:pPr>
          </w:p>
        </w:tc>
        <w:tc>
          <w:tcPr>
            <w:tcW w:w="1798" w:type="dxa"/>
            <w:tcBorders>
              <w:top w:val="nil"/>
              <w:bottom w:val="nil"/>
            </w:tcBorders>
          </w:tcPr>
          <w:p w14:paraId="071D447A" w14:textId="77777777" w:rsidR="000D1F36" w:rsidRPr="00001034" w:rsidRDefault="000D1F36" w:rsidP="000D1F36">
            <w:pPr>
              <w:rPr>
                <w:rFonts w:ascii="Arial" w:eastAsia="Arial MT" w:hAnsi="Arial" w:cs="Arial"/>
                <w:sz w:val="16"/>
                <w:szCs w:val="16"/>
                <w:lang w:val="es-ES"/>
              </w:rPr>
            </w:pPr>
          </w:p>
        </w:tc>
        <w:tc>
          <w:tcPr>
            <w:tcW w:w="2111" w:type="dxa"/>
            <w:vMerge/>
            <w:tcBorders>
              <w:top w:val="nil"/>
            </w:tcBorders>
          </w:tcPr>
          <w:p w14:paraId="08D8A024" w14:textId="77777777" w:rsidR="000D1F36" w:rsidRPr="00001034" w:rsidRDefault="000D1F36" w:rsidP="000D1F36">
            <w:pPr>
              <w:rPr>
                <w:rFonts w:ascii="Arial" w:eastAsia="Arial MT" w:hAnsi="Arial" w:cs="Arial"/>
                <w:sz w:val="16"/>
                <w:szCs w:val="16"/>
                <w:lang w:val="es-ES"/>
              </w:rPr>
            </w:pPr>
          </w:p>
        </w:tc>
      </w:tr>
      <w:tr w:rsidR="000D1F36" w:rsidRPr="00001034" w14:paraId="40B9D7FA" w14:textId="77777777" w:rsidTr="001E2F21">
        <w:trPr>
          <w:trHeight w:val="1175"/>
        </w:trPr>
        <w:tc>
          <w:tcPr>
            <w:tcW w:w="1991" w:type="dxa"/>
            <w:tcBorders>
              <w:top w:val="nil"/>
              <w:bottom w:val="nil"/>
            </w:tcBorders>
          </w:tcPr>
          <w:p w14:paraId="5F77BCE5" w14:textId="77777777" w:rsidR="000D1F36" w:rsidRPr="00AD2F5F" w:rsidRDefault="000D1F36" w:rsidP="00AD2F5F">
            <w:pPr>
              <w:pStyle w:val="Prrafodelista"/>
              <w:numPr>
                <w:ilvl w:val="0"/>
                <w:numId w:val="13"/>
              </w:numPr>
              <w:ind w:right="172"/>
              <w:rPr>
                <w:rFonts w:ascii="Arial" w:eastAsia="Arial MT" w:hAnsi="Arial" w:cs="Arial"/>
                <w:sz w:val="16"/>
                <w:szCs w:val="16"/>
                <w:lang w:val="es-ES"/>
              </w:rPr>
            </w:pPr>
            <w:r w:rsidRPr="00AD2F5F">
              <w:rPr>
                <w:rFonts w:ascii="Arial" w:eastAsia="Arial MT" w:hAnsi="Arial" w:cs="Arial"/>
                <w:sz w:val="16"/>
                <w:szCs w:val="16"/>
                <w:lang w:val="es-ES"/>
              </w:rPr>
              <w:t>¿Qué relación existe entre la asignación del gasto público y la recaudación del IVA en el fortalecimiento de la infraestructura y servicios municipales de Culiacán, Sinaloa?</w:t>
            </w:r>
          </w:p>
        </w:tc>
        <w:tc>
          <w:tcPr>
            <w:tcW w:w="2066" w:type="dxa"/>
            <w:tcBorders>
              <w:top w:val="nil"/>
              <w:bottom w:val="nil"/>
            </w:tcBorders>
          </w:tcPr>
          <w:p w14:paraId="0F969036" w14:textId="77777777" w:rsidR="000D1F36" w:rsidRPr="00001034" w:rsidRDefault="000D1F36" w:rsidP="000D1F36">
            <w:pPr>
              <w:spacing w:before="154" w:line="184" w:lineRule="exact"/>
              <w:ind w:right="123"/>
              <w:rPr>
                <w:rFonts w:ascii="Arial" w:eastAsia="Arial MT" w:hAnsi="Arial" w:cs="Arial"/>
                <w:sz w:val="16"/>
                <w:szCs w:val="16"/>
                <w:lang w:val="es-ES"/>
              </w:rPr>
            </w:pPr>
            <w:r w:rsidRPr="00001034">
              <w:rPr>
                <w:rFonts w:ascii="Arial" w:eastAsia="Arial MT" w:hAnsi="Arial" w:cs="Arial"/>
                <w:sz w:val="16"/>
                <w:szCs w:val="16"/>
                <w:lang w:val="es-ES"/>
              </w:rPr>
              <w:t>Analizar la relación entre la recaudación del IVA y la asignación del gasto público destinado al fortalecimiento de la infraestructura y servicios municipales de Culiacán, Sinaloa.</w:t>
            </w:r>
          </w:p>
        </w:tc>
        <w:tc>
          <w:tcPr>
            <w:tcW w:w="2023" w:type="dxa"/>
            <w:tcBorders>
              <w:top w:val="nil"/>
              <w:bottom w:val="nil"/>
            </w:tcBorders>
          </w:tcPr>
          <w:p w14:paraId="1E271421" w14:textId="77777777" w:rsidR="000D1F36" w:rsidRPr="00001034" w:rsidRDefault="000D1F36" w:rsidP="000D1F36">
            <w:pPr>
              <w:spacing w:before="154"/>
              <w:rPr>
                <w:rFonts w:ascii="Arial" w:eastAsia="Arial MT" w:hAnsi="Arial" w:cs="Arial"/>
                <w:b/>
                <w:sz w:val="16"/>
                <w:szCs w:val="16"/>
                <w:lang w:val="es-ES"/>
              </w:rPr>
            </w:pPr>
          </w:p>
          <w:p w14:paraId="5C3BE56B" w14:textId="054FD5DA" w:rsidR="000D1F36" w:rsidRPr="00001034" w:rsidRDefault="000D1F36" w:rsidP="000D1F36">
            <w:pPr>
              <w:spacing w:line="184" w:lineRule="exact"/>
              <w:ind w:left="107" w:right="117"/>
              <w:rPr>
                <w:rFonts w:ascii="Arial" w:eastAsia="Arial MT" w:hAnsi="Arial" w:cs="Arial"/>
                <w:sz w:val="16"/>
                <w:szCs w:val="16"/>
                <w:lang w:val="es-ES"/>
              </w:rPr>
            </w:pPr>
            <w:r w:rsidRPr="00001034">
              <w:rPr>
                <w:rFonts w:ascii="Arial" w:eastAsia="Arial MT" w:hAnsi="Arial" w:cs="Arial"/>
                <w:sz w:val="16"/>
                <w:szCs w:val="16"/>
                <w:lang w:val="es-ES"/>
              </w:rPr>
              <w:t xml:space="preserve">H4 El gasto </w:t>
            </w:r>
            <w:r w:rsidR="004F6EA9" w:rsidRPr="00001034">
              <w:rPr>
                <w:rFonts w:ascii="Arial" w:eastAsia="Arial MT" w:hAnsi="Arial" w:cs="Arial"/>
                <w:sz w:val="16"/>
                <w:szCs w:val="16"/>
                <w:lang w:val="es-ES"/>
              </w:rPr>
              <w:t>público</w:t>
            </w:r>
            <w:r w:rsidRPr="00001034">
              <w:rPr>
                <w:rFonts w:ascii="Arial" w:eastAsia="Arial MT" w:hAnsi="Arial" w:cs="Arial"/>
                <w:sz w:val="16"/>
                <w:szCs w:val="16"/>
                <w:lang w:val="es-ES"/>
              </w:rPr>
              <w:t xml:space="preserve"> es el que más impacta en la recaudación del IVA en Culiacán, Sinaloa.</w:t>
            </w:r>
          </w:p>
        </w:tc>
        <w:tc>
          <w:tcPr>
            <w:tcW w:w="1798" w:type="dxa"/>
            <w:tcBorders>
              <w:top w:val="nil"/>
              <w:bottom w:val="nil"/>
            </w:tcBorders>
          </w:tcPr>
          <w:p w14:paraId="00DD12E4" w14:textId="77777777" w:rsidR="000D1F36" w:rsidRPr="00001034" w:rsidRDefault="000D1F36" w:rsidP="000D1F36">
            <w:pPr>
              <w:rPr>
                <w:rFonts w:ascii="Arial" w:eastAsia="Arial MT" w:hAnsi="Arial" w:cs="Arial"/>
                <w:sz w:val="16"/>
                <w:szCs w:val="16"/>
                <w:lang w:val="es-ES"/>
              </w:rPr>
            </w:pPr>
          </w:p>
        </w:tc>
        <w:tc>
          <w:tcPr>
            <w:tcW w:w="2111" w:type="dxa"/>
            <w:vMerge/>
            <w:tcBorders>
              <w:top w:val="nil"/>
            </w:tcBorders>
          </w:tcPr>
          <w:p w14:paraId="3C2A6036" w14:textId="77777777" w:rsidR="000D1F36" w:rsidRPr="00001034" w:rsidRDefault="000D1F36" w:rsidP="000D1F36">
            <w:pPr>
              <w:rPr>
                <w:rFonts w:ascii="Arial" w:eastAsia="Arial MT" w:hAnsi="Arial" w:cs="Arial"/>
                <w:sz w:val="16"/>
                <w:szCs w:val="16"/>
                <w:lang w:val="es-ES"/>
              </w:rPr>
            </w:pPr>
          </w:p>
        </w:tc>
      </w:tr>
      <w:tr w:rsidR="000D1F36" w:rsidRPr="00001034" w14:paraId="78527CD5" w14:textId="77777777" w:rsidTr="001E2F21">
        <w:trPr>
          <w:trHeight w:val="1303"/>
        </w:trPr>
        <w:tc>
          <w:tcPr>
            <w:tcW w:w="1991" w:type="dxa"/>
            <w:tcBorders>
              <w:top w:val="nil"/>
            </w:tcBorders>
          </w:tcPr>
          <w:p w14:paraId="349F6764" w14:textId="0F583D94" w:rsidR="000D1F36" w:rsidRPr="00AD2F5F" w:rsidRDefault="00AD2F5F" w:rsidP="00AD2F5F">
            <w:pPr>
              <w:pStyle w:val="Prrafodelista"/>
              <w:numPr>
                <w:ilvl w:val="0"/>
                <w:numId w:val="13"/>
              </w:numPr>
              <w:rPr>
                <w:rFonts w:ascii="Arial" w:eastAsia="Arial MT" w:hAnsi="Arial" w:cs="Arial"/>
                <w:sz w:val="16"/>
                <w:szCs w:val="16"/>
                <w:lang w:val="es-ES"/>
              </w:rPr>
            </w:pPr>
            <w:r>
              <w:rPr>
                <w:rFonts w:ascii="Arial" w:eastAsia="Arial MT" w:hAnsi="Arial" w:cs="Arial"/>
                <w:sz w:val="16"/>
                <w:szCs w:val="16"/>
                <w:lang w:val="es-ES"/>
              </w:rPr>
              <w:t>¿C</w:t>
            </w:r>
            <w:r w:rsidR="000D1F36" w:rsidRPr="00AD2F5F">
              <w:rPr>
                <w:rFonts w:ascii="Arial" w:eastAsia="Arial MT" w:hAnsi="Arial" w:cs="Arial"/>
                <w:sz w:val="16"/>
                <w:szCs w:val="16"/>
                <w:lang w:val="es-ES"/>
              </w:rPr>
              <w:t>ómo se refleja la eficiencia del sistema de recaudación del IVA en la economía y el desarrollo social del municipio?</w:t>
            </w:r>
          </w:p>
        </w:tc>
        <w:tc>
          <w:tcPr>
            <w:tcW w:w="2066" w:type="dxa"/>
            <w:tcBorders>
              <w:top w:val="nil"/>
            </w:tcBorders>
          </w:tcPr>
          <w:p w14:paraId="624E2B70" w14:textId="77777777" w:rsidR="000D1F36" w:rsidRPr="00F07746" w:rsidRDefault="000D1F36" w:rsidP="000D1F36">
            <w:pPr>
              <w:spacing w:before="176"/>
              <w:ind w:left="107" w:right="182"/>
              <w:rPr>
                <w:rFonts w:ascii="Arial" w:eastAsia="Arial MT" w:hAnsi="Arial" w:cs="Arial"/>
                <w:sz w:val="16"/>
                <w:szCs w:val="16"/>
                <w:lang w:val="es-ES"/>
              </w:rPr>
            </w:pPr>
            <w:r w:rsidRPr="00F07746">
              <w:rPr>
                <w:rFonts w:ascii="Arial" w:eastAsia="Arial MT" w:hAnsi="Arial" w:cs="Arial"/>
                <w:sz w:val="16"/>
                <w:szCs w:val="16"/>
                <w:lang w:val="es-ES"/>
              </w:rPr>
              <w:t>Explicar</w:t>
            </w:r>
            <w:r w:rsidRPr="00F07746">
              <w:rPr>
                <w:rFonts w:ascii="Arial" w:eastAsia="Arial MT" w:hAnsi="Arial" w:cs="Arial"/>
                <w:spacing w:val="-12"/>
                <w:sz w:val="16"/>
                <w:szCs w:val="16"/>
                <w:lang w:val="es-ES"/>
              </w:rPr>
              <w:t xml:space="preserve"> la eficiencia del sistema de recaudación del IVA en la economía y el desarrollo social del municipio </w:t>
            </w:r>
            <w:r w:rsidRPr="00F07746">
              <w:rPr>
                <w:rFonts w:ascii="Arial" w:eastAsia="Arial MT" w:hAnsi="Arial" w:cs="Arial"/>
                <w:sz w:val="16"/>
                <w:szCs w:val="16"/>
                <w:lang w:val="es-ES"/>
              </w:rPr>
              <w:t>Culiacán, Sinaloa.</w:t>
            </w:r>
          </w:p>
        </w:tc>
        <w:tc>
          <w:tcPr>
            <w:tcW w:w="2023" w:type="dxa"/>
            <w:tcBorders>
              <w:top w:val="nil"/>
            </w:tcBorders>
          </w:tcPr>
          <w:p w14:paraId="6BE545CC" w14:textId="77777777" w:rsidR="000D1F36" w:rsidRPr="00001034" w:rsidRDefault="000D1F36" w:rsidP="000D1F36">
            <w:pPr>
              <w:spacing w:before="176"/>
              <w:rPr>
                <w:rFonts w:ascii="Arial" w:eastAsia="Arial MT" w:hAnsi="Arial" w:cs="Arial"/>
                <w:b/>
                <w:sz w:val="16"/>
                <w:szCs w:val="16"/>
                <w:lang w:val="es-ES"/>
              </w:rPr>
            </w:pPr>
          </w:p>
          <w:p w14:paraId="55B38258" w14:textId="77777777" w:rsidR="000D1F36" w:rsidRPr="00001034" w:rsidRDefault="000D1F36" w:rsidP="000D1F36">
            <w:pPr>
              <w:ind w:left="107" w:right="117"/>
              <w:rPr>
                <w:rFonts w:ascii="Arial" w:eastAsia="Arial MT" w:hAnsi="Arial" w:cs="Arial"/>
                <w:sz w:val="16"/>
                <w:szCs w:val="16"/>
                <w:lang w:val="es-ES"/>
              </w:rPr>
            </w:pPr>
            <w:r w:rsidRPr="00001034">
              <w:rPr>
                <w:rFonts w:ascii="Arial" w:eastAsia="Arial MT" w:hAnsi="Arial" w:cs="Arial"/>
                <w:sz w:val="16"/>
                <w:szCs w:val="16"/>
                <w:lang w:val="es-ES"/>
              </w:rPr>
              <w:t>H6La eficiencia del sistema de recaudación del IVA influye en la economía y el desarrollo social del municipio.</w:t>
            </w:r>
          </w:p>
        </w:tc>
        <w:tc>
          <w:tcPr>
            <w:tcW w:w="1798" w:type="dxa"/>
            <w:tcBorders>
              <w:top w:val="nil"/>
            </w:tcBorders>
          </w:tcPr>
          <w:p w14:paraId="629C3EB6" w14:textId="77777777" w:rsidR="000D1F36" w:rsidRPr="00001034" w:rsidRDefault="000D1F36" w:rsidP="000D1F36">
            <w:pPr>
              <w:rPr>
                <w:rFonts w:ascii="Arial" w:eastAsia="Arial MT" w:hAnsi="Arial" w:cs="Arial"/>
                <w:sz w:val="16"/>
                <w:szCs w:val="16"/>
                <w:lang w:val="es-ES"/>
              </w:rPr>
            </w:pPr>
          </w:p>
        </w:tc>
        <w:tc>
          <w:tcPr>
            <w:tcW w:w="2111" w:type="dxa"/>
            <w:vMerge/>
            <w:tcBorders>
              <w:top w:val="nil"/>
            </w:tcBorders>
          </w:tcPr>
          <w:p w14:paraId="1F1EB6AB" w14:textId="77777777" w:rsidR="000D1F36" w:rsidRPr="00001034" w:rsidRDefault="000D1F36" w:rsidP="000D1F36">
            <w:pPr>
              <w:rPr>
                <w:rFonts w:ascii="Arial" w:eastAsia="Arial MT" w:hAnsi="Arial" w:cs="Arial"/>
                <w:sz w:val="16"/>
                <w:szCs w:val="16"/>
                <w:lang w:val="es-ES"/>
              </w:rPr>
            </w:pPr>
          </w:p>
        </w:tc>
      </w:tr>
    </w:tbl>
    <w:p w14:paraId="0837BB16" w14:textId="7A46FE2F" w:rsidR="00221A13" w:rsidRDefault="00221A13" w:rsidP="004B422C">
      <w:pPr>
        <w:spacing w:line="480" w:lineRule="auto"/>
        <w:rPr>
          <w:rFonts w:ascii="Arial" w:hAnsi="Arial" w:cs="Arial"/>
          <w:b/>
          <w:bCs/>
        </w:rPr>
      </w:pPr>
    </w:p>
    <w:p w14:paraId="10924A3D" w14:textId="77777777" w:rsidR="001E2F21" w:rsidRDefault="001E2F21" w:rsidP="004B422C">
      <w:pPr>
        <w:spacing w:line="480" w:lineRule="auto"/>
        <w:rPr>
          <w:rFonts w:ascii="Arial" w:hAnsi="Arial" w:cs="Arial"/>
          <w:b/>
          <w:bCs/>
        </w:rPr>
      </w:pPr>
    </w:p>
    <w:p w14:paraId="3D319EE8" w14:textId="1650AD0A" w:rsidR="004F6EA9" w:rsidRDefault="0075726A" w:rsidP="00A6569E">
      <w:pPr>
        <w:pStyle w:val="Ttulo1"/>
      </w:pPr>
      <w:bookmarkStart w:id="38" w:name="_Toc211778780"/>
      <w:r>
        <w:lastRenderedPageBreak/>
        <w:t>Capítulo</w:t>
      </w:r>
      <w:r w:rsidR="00FE652D">
        <w:t xml:space="preserve"> 2. Marco Referencial</w:t>
      </w:r>
      <w:bookmarkEnd w:id="38"/>
    </w:p>
    <w:p w14:paraId="2D909F28" w14:textId="77777777" w:rsidR="0075726A" w:rsidRDefault="0075726A" w:rsidP="00005C32">
      <w:pPr>
        <w:widowControl w:val="0"/>
        <w:autoSpaceDE w:val="0"/>
        <w:autoSpaceDN w:val="0"/>
        <w:spacing w:after="0" w:line="480" w:lineRule="auto"/>
        <w:ind w:firstLine="720"/>
        <w:rPr>
          <w:rFonts w:ascii="Arial" w:eastAsia="Trebuchet MS" w:hAnsi="Arial" w:cs="Arial"/>
          <w:spacing w:val="-23"/>
          <w:kern w:val="0"/>
          <w:lang w:val="es-ES"/>
          <w14:ligatures w14:val="none"/>
        </w:rPr>
      </w:pPr>
      <w:r w:rsidRPr="0075726A">
        <w:rPr>
          <w:rFonts w:ascii="Arial" w:eastAsia="Trebuchet MS" w:hAnsi="Arial" w:cs="Arial"/>
          <w:spacing w:val="-4"/>
          <w:kern w:val="0"/>
          <w:lang w:val="es-ES"/>
          <w14:ligatures w14:val="none"/>
        </w:rPr>
        <w:t>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Impuesto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al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Valor</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Agregado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(IVA)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uno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los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principales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gravámenes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 xml:space="preserve">carácter </w:t>
      </w:r>
      <w:r w:rsidRPr="0075726A">
        <w:rPr>
          <w:rFonts w:ascii="Arial" w:eastAsia="Trebuchet MS" w:hAnsi="Arial" w:cs="Arial"/>
          <w:spacing w:val="-2"/>
          <w:kern w:val="0"/>
          <w:lang w:val="es-ES"/>
          <w14:ligatures w14:val="none"/>
        </w:rPr>
        <w:t>federal</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México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constituye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una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herramienta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fundamental</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la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recaudación tributaria.</w:t>
      </w:r>
      <w:r w:rsidRPr="0075726A">
        <w:rPr>
          <w:rFonts w:ascii="Arial" w:eastAsia="Trebuchet MS" w:hAnsi="Arial" w:cs="Arial"/>
          <w:spacing w:val="-26"/>
          <w:kern w:val="0"/>
          <w:lang w:val="es-ES"/>
          <w14:ligatures w14:val="none"/>
        </w:rPr>
        <w:t xml:space="preserve"> </w:t>
      </w:r>
      <w:r w:rsidRPr="0075726A">
        <w:rPr>
          <w:rFonts w:ascii="Arial" w:eastAsia="Trebuchet MS" w:hAnsi="Arial" w:cs="Arial"/>
          <w:spacing w:val="-2"/>
          <w:kern w:val="0"/>
          <w:lang w:val="es-ES"/>
          <w14:ligatures w14:val="none"/>
        </w:rPr>
        <w:t>Este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impuesto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grava</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consumo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bienes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servicios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se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aplica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forma indirecta,</w:t>
      </w:r>
      <w:r w:rsidRPr="0075726A">
        <w:rPr>
          <w:rFonts w:ascii="Arial" w:eastAsia="Trebuchet MS" w:hAnsi="Arial" w:cs="Arial"/>
          <w:spacing w:val="-26"/>
          <w:kern w:val="0"/>
          <w:lang w:val="es-ES"/>
          <w14:ligatures w14:val="none"/>
        </w:rPr>
        <w:t xml:space="preserve"> </w:t>
      </w:r>
      <w:r w:rsidRPr="0075726A">
        <w:rPr>
          <w:rFonts w:ascii="Arial" w:eastAsia="Trebuchet MS" w:hAnsi="Arial" w:cs="Arial"/>
          <w:spacing w:val="-2"/>
          <w:kern w:val="0"/>
          <w:lang w:val="es-ES"/>
          <w14:ligatures w14:val="none"/>
        </w:rPr>
        <w:t>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decir,</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contribuyente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no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lo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paga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manera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directa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Estado,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sino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 xml:space="preserve">a </w:t>
      </w:r>
      <w:r w:rsidRPr="0075726A">
        <w:rPr>
          <w:rFonts w:ascii="Arial" w:eastAsia="Trebuchet MS" w:hAnsi="Arial" w:cs="Arial"/>
          <w:kern w:val="0"/>
          <w:lang w:val="es-ES"/>
          <w14:ligatures w14:val="none"/>
        </w:rPr>
        <w:t>través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la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adquisición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bienes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servicios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incluyen</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este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gravamen.</w:t>
      </w:r>
      <w:r w:rsidRPr="0075726A">
        <w:rPr>
          <w:rFonts w:ascii="Arial" w:eastAsia="Trebuchet MS" w:hAnsi="Arial" w:cs="Arial"/>
          <w:spacing w:val="-23"/>
          <w:kern w:val="0"/>
          <w:lang w:val="es-ES"/>
          <w14:ligatures w14:val="none"/>
        </w:rPr>
        <w:t xml:space="preserve"> </w:t>
      </w:r>
    </w:p>
    <w:p w14:paraId="14FDB08F" w14:textId="68BA0B4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kern w:val="0"/>
          <w:lang w:val="es-ES"/>
          <w14:ligatures w14:val="none"/>
        </w:rPr>
        <w:t>De</w:t>
      </w:r>
      <w:r>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acuerdo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con</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Ley</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Impuesto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al</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Valor</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Agregado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(LIVA),</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se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impone</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 xml:space="preserve">enajenación </w:t>
      </w:r>
      <w:r w:rsidRPr="0075726A">
        <w:rPr>
          <w:rFonts w:ascii="Arial" w:eastAsia="Trebuchet MS" w:hAnsi="Arial" w:cs="Arial"/>
          <w:spacing w:val="-2"/>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bienes,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prestación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servicios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independientes,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arrendamiento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importación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2"/>
          <w:kern w:val="0"/>
          <w:lang w:val="es-ES"/>
          <w14:ligatures w14:val="none"/>
        </w:rPr>
        <w:t>de bienes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servicios</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2"/>
          <w:kern w:val="0"/>
          <w:lang w:val="es-ES"/>
          <w14:ligatures w14:val="none"/>
        </w:rPr>
        <w:t>dentro</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del</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2"/>
          <w:kern w:val="0"/>
          <w:lang w:val="es-ES"/>
          <w14:ligatures w14:val="none"/>
        </w:rPr>
        <w:t>territorio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2"/>
          <w:kern w:val="0"/>
          <w:lang w:val="es-ES"/>
          <w14:ligatures w14:val="none"/>
        </w:rPr>
        <w:t>nacional.</w:t>
      </w:r>
    </w:p>
    <w:p w14:paraId="03678C8F" w14:textId="610F4C21"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El</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IVA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tiene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un</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papel</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esencial</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dentro</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las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finanzas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públicas,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ya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que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representa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 xml:space="preserve">uno </w:t>
      </w:r>
      <w:r w:rsidRPr="0075726A">
        <w:rPr>
          <w:rFonts w:ascii="Arial" w:eastAsia="Trebuchet MS" w:hAnsi="Arial" w:cs="Arial"/>
          <w:kern w:val="0"/>
          <w:lang w:val="es-ES"/>
          <w14:ligatures w14:val="none"/>
        </w:rPr>
        <w:t>de</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ingresos</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más</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importantes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para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la</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Federación,</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siendo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destinado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a</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cubrir</w:t>
      </w:r>
      <w:r>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necesidades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colectivas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como</w:t>
      </w:r>
      <w:r w:rsidRPr="0075726A">
        <w:rPr>
          <w:rFonts w:ascii="Arial" w:eastAsia="Trebuchet MS" w:hAnsi="Arial" w:cs="Arial"/>
          <w:spacing w:val="-9"/>
          <w:kern w:val="0"/>
          <w:lang w:val="es-ES"/>
          <w14:ligatures w14:val="none"/>
        </w:rPr>
        <w:t xml:space="preserve"> </w:t>
      </w:r>
      <w:r w:rsidRPr="0075726A">
        <w:rPr>
          <w:rFonts w:ascii="Arial" w:eastAsia="Trebuchet MS" w:hAnsi="Arial" w:cs="Arial"/>
          <w:spacing w:val="-4"/>
          <w:kern w:val="0"/>
          <w:lang w:val="es-ES"/>
          <w14:ligatures w14:val="none"/>
        </w:rPr>
        <w:t>educación,</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spacing w:val="-4"/>
          <w:kern w:val="0"/>
          <w:lang w:val="es-ES"/>
          <w14:ligatures w14:val="none"/>
        </w:rPr>
        <w:t>salud,</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infraestructura</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4"/>
          <w:kern w:val="0"/>
          <w:lang w:val="es-ES"/>
          <w14:ligatures w14:val="none"/>
        </w:rPr>
        <w:t>programas</w:t>
      </w:r>
      <w:r>
        <w:rPr>
          <w:rFonts w:ascii="Arial" w:eastAsia="Trebuchet MS" w:hAnsi="Arial" w:cs="Arial"/>
          <w:kern w:val="0"/>
          <w:lang w:val="es-ES"/>
          <w14:ligatures w14:val="none"/>
        </w:rPr>
        <w:t xml:space="preserve"> </w:t>
      </w:r>
      <w:r w:rsidRPr="0075726A">
        <w:rPr>
          <w:rFonts w:ascii="Arial" w:eastAsia="Trebuchet MS" w:hAnsi="Arial" w:cs="Arial"/>
          <w:kern w:val="0"/>
          <w:lang w:val="es-ES"/>
          <w14:ligatures w14:val="none"/>
        </w:rPr>
        <w:t>sociales.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La</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dinámica</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económica</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regiones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como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Culiacán,</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Sinaloa,</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depende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 xml:space="preserve">en </w:t>
      </w:r>
      <w:r w:rsidRPr="0075726A">
        <w:rPr>
          <w:rFonts w:ascii="Arial" w:eastAsia="Trebuchet MS" w:hAnsi="Arial" w:cs="Arial"/>
          <w:spacing w:val="-4"/>
          <w:kern w:val="0"/>
          <w:lang w:val="es-ES"/>
          <w14:ligatures w14:val="none"/>
        </w:rPr>
        <w:t>gran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medida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4"/>
          <w:kern w:val="0"/>
          <w:lang w:val="es-ES"/>
          <w14:ligatures w14:val="none"/>
        </w:rPr>
        <w:t>equilibrio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4"/>
          <w:kern w:val="0"/>
          <w:lang w:val="es-ES"/>
          <w14:ligatures w14:val="none"/>
        </w:rPr>
        <w:t>entre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4"/>
          <w:kern w:val="0"/>
          <w:lang w:val="es-ES"/>
          <w14:ligatures w14:val="none"/>
        </w:rPr>
        <w:t>recaudación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fiscal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4"/>
          <w:kern w:val="0"/>
          <w:lang w:val="es-ES"/>
          <w14:ligatures w14:val="none"/>
        </w:rPr>
        <w:t>eficiente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4"/>
          <w:kern w:val="0"/>
          <w:lang w:val="es-ES"/>
          <w14:ligatures w14:val="none"/>
        </w:rPr>
        <w:t>administración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4"/>
          <w:kern w:val="0"/>
          <w:lang w:val="es-ES"/>
          <w14:ligatures w14:val="none"/>
        </w:rPr>
        <w:t xml:space="preserve">del </w:t>
      </w:r>
      <w:r w:rsidRPr="0075726A">
        <w:rPr>
          <w:rFonts w:ascii="Arial" w:eastAsia="Trebuchet MS" w:hAnsi="Arial" w:cs="Arial"/>
          <w:kern w:val="0"/>
          <w:lang w:val="es-ES"/>
          <w14:ligatures w14:val="none"/>
        </w:rPr>
        <w:t>gasto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público,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lo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permite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gobierno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mantener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servicios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básicos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27"/>
          <w:kern w:val="0"/>
          <w:lang w:val="es-ES"/>
          <w14:ligatures w14:val="none"/>
        </w:rPr>
        <w:t xml:space="preserve"> </w:t>
      </w:r>
      <w:r w:rsidRPr="0075726A">
        <w:rPr>
          <w:rFonts w:ascii="Arial" w:eastAsia="Trebuchet MS" w:hAnsi="Arial" w:cs="Arial"/>
          <w:kern w:val="0"/>
          <w:lang w:val="es-ES"/>
          <w14:ligatures w14:val="none"/>
        </w:rPr>
        <w:t>promover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el</w:t>
      </w:r>
      <w:r>
        <w:rPr>
          <w:rFonts w:ascii="Arial" w:eastAsia="Trebuchet MS" w:hAnsi="Arial" w:cs="Arial"/>
          <w:kern w:val="0"/>
          <w:lang w:val="es-ES"/>
          <w14:ligatures w14:val="none"/>
        </w:rPr>
        <w:t xml:space="preserve"> </w:t>
      </w:r>
      <w:r w:rsidRPr="0075726A">
        <w:rPr>
          <w:rFonts w:ascii="Arial" w:eastAsia="Trebuchet MS" w:hAnsi="Arial" w:cs="Arial"/>
          <w:spacing w:val="-2"/>
          <w:kern w:val="0"/>
          <w:lang w:val="es-ES"/>
          <w14:ligatures w14:val="none"/>
        </w:rPr>
        <w:t>desarrollo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económico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local.</w:t>
      </w:r>
    </w:p>
    <w:p w14:paraId="18F85CF2" w14:textId="77777777" w:rsidR="0075726A" w:rsidRPr="0075726A" w:rsidRDefault="0075726A" w:rsidP="00005C32">
      <w:pPr>
        <w:pStyle w:val="Ttulo2"/>
        <w:rPr>
          <w:rFonts w:eastAsia="Trebuchet MS"/>
          <w:lang w:val="es-ES"/>
        </w:rPr>
      </w:pPr>
      <w:bookmarkStart w:id="39" w:name="_Toc211778781"/>
      <w:r w:rsidRPr="0075726A">
        <w:rPr>
          <w:rFonts w:eastAsia="Trebuchet MS"/>
          <w:lang w:val="es-ES"/>
        </w:rPr>
        <w:t>Marco</w:t>
      </w:r>
      <w:r w:rsidRPr="0075726A">
        <w:rPr>
          <w:rFonts w:eastAsia="Trebuchet MS"/>
          <w:spacing w:val="-18"/>
          <w:lang w:val="es-ES"/>
        </w:rPr>
        <w:t xml:space="preserve"> </w:t>
      </w:r>
      <w:r w:rsidRPr="0075726A">
        <w:rPr>
          <w:rFonts w:eastAsia="Trebuchet MS"/>
          <w:lang w:val="es-ES"/>
        </w:rPr>
        <w:t>teórico</w:t>
      </w:r>
      <w:r w:rsidRPr="0075726A">
        <w:rPr>
          <w:rFonts w:eastAsia="Trebuchet MS"/>
          <w:spacing w:val="-18"/>
          <w:lang w:val="es-ES"/>
        </w:rPr>
        <w:t xml:space="preserve"> </w:t>
      </w:r>
      <w:r w:rsidRPr="0075726A">
        <w:rPr>
          <w:rFonts w:eastAsia="Trebuchet MS"/>
          <w:lang w:val="es-ES"/>
        </w:rPr>
        <w:t>y</w:t>
      </w:r>
      <w:r w:rsidRPr="0075726A">
        <w:rPr>
          <w:rFonts w:eastAsia="Trebuchet MS"/>
          <w:spacing w:val="-15"/>
          <w:lang w:val="es-ES"/>
        </w:rPr>
        <w:t xml:space="preserve"> </w:t>
      </w:r>
      <w:r w:rsidRPr="0075726A">
        <w:rPr>
          <w:rFonts w:eastAsia="Trebuchet MS"/>
          <w:lang w:val="es-ES"/>
        </w:rPr>
        <w:t>referencial</w:t>
      </w:r>
      <w:bookmarkEnd w:id="39"/>
    </w:p>
    <w:p w14:paraId="5E72A2DB" w14:textId="18D3400C"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2"/>
          <w:kern w:val="0"/>
          <w:lang w:val="es-ES"/>
          <w14:ligatures w14:val="none"/>
        </w:rPr>
        <w:t>El</w:t>
      </w:r>
      <w:r w:rsidRPr="0075726A">
        <w:rPr>
          <w:rFonts w:ascii="Arial" w:eastAsia="Trebuchet MS" w:hAnsi="Arial" w:cs="Arial"/>
          <w:spacing w:val="-27"/>
          <w:kern w:val="0"/>
          <w:lang w:val="es-ES"/>
          <w14:ligatures w14:val="none"/>
        </w:rPr>
        <w:t xml:space="preserve"> </w:t>
      </w:r>
      <w:r w:rsidRPr="0075726A">
        <w:rPr>
          <w:rFonts w:ascii="Arial" w:eastAsia="Trebuchet MS" w:hAnsi="Arial" w:cs="Arial"/>
          <w:spacing w:val="-2"/>
          <w:kern w:val="0"/>
          <w:lang w:val="es-ES"/>
          <w14:ligatures w14:val="none"/>
        </w:rPr>
        <w:t>IVA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un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impuesto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indirecto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se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aplica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consumo.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Su</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principal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 xml:space="preserve">característica </w:t>
      </w:r>
      <w:r w:rsidRPr="0075726A">
        <w:rPr>
          <w:rFonts w:ascii="Arial" w:eastAsia="Trebuchet MS" w:hAnsi="Arial" w:cs="Arial"/>
          <w:kern w:val="0"/>
          <w:lang w:val="es-ES"/>
          <w14:ligatures w14:val="none"/>
        </w:rPr>
        <w:t>es</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grava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valor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agregado</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se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genera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cada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etapa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del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proceso</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de</w:t>
      </w:r>
      <w:r w:rsidR="00243F0A">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producción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comercialización.</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Este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modelo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busca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evitar</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doble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tributación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 xml:space="preserve">el </w:t>
      </w:r>
      <w:r w:rsidRPr="0075726A">
        <w:rPr>
          <w:rFonts w:ascii="Arial" w:eastAsia="Trebuchet MS" w:hAnsi="Arial" w:cs="Arial"/>
          <w:kern w:val="0"/>
          <w:lang w:val="es-ES"/>
          <w14:ligatures w14:val="none"/>
        </w:rPr>
        <w:t>efecto</w:t>
      </w:r>
      <w:r w:rsidRPr="0075726A">
        <w:rPr>
          <w:rFonts w:ascii="Arial" w:eastAsia="Trebuchet MS" w:hAnsi="Arial" w:cs="Arial"/>
          <w:spacing w:val="-35"/>
          <w:kern w:val="0"/>
          <w:lang w:val="es-ES"/>
          <w14:ligatures w14:val="none"/>
        </w:rPr>
        <w:t xml:space="preserve"> </w:t>
      </w:r>
      <w:r w:rsidRPr="0075726A">
        <w:rPr>
          <w:rFonts w:ascii="Arial" w:eastAsia="Trebuchet MS" w:hAnsi="Arial" w:cs="Arial"/>
          <w:kern w:val="0"/>
          <w:lang w:val="es-ES"/>
          <w14:ligatures w14:val="none"/>
        </w:rPr>
        <w:t>“en</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cascada”,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propio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impuestos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anteriores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como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Impuesto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sobre Ingresos Mercantiles (ISIM).</w:t>
      </w:r>
    </w:p>
    <w:p w14:paraId="64B2C8C0" w14:textId="2F10F804" w:rsidR="0075726A" w:rsidRPr="0075726A" w:rsidRDefault="0075726A" w:rsidP="00005C32">
      <w:pPr>
        <w:widowControl w:val="0"/>
        <w:autoSpaceDE w:val="0"/>
        <w:autoSpaceDN w:val="0"/>
        <w:spacing w:after="0" w:line="480" w:lineRule="auto"/>
        <w:ind w:firstLine="720"/>
        <w:rPr>
          <w:rFonts w:ascii="Arial" w:eastAsia="Trebuchet MS" w:hAnsi="Arial" w:cs="Arial"/>
          <w:bCs/>
          <w:kern w:val="0"/>
          <w:lang w:val="es-ES"/>
          <w14:ligatures w14:val="none"/>
        </w:rPr>
      </w:pPr>
      <w:r w:rsidRPr="0075726A">
        <w:rPr>
          <w:rFonts w:ascii="Arial" w:eastAsia="Trebuchet MS" w:hAnsi="Arial" w:cs="Arial"/>
          <w:spacing w:val="-6"/>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6"/>
          <w:kern w:val="0"/>
          <w:lang w:val="es-ES"/>
          <w14:ligatures w14:val="none"/>
        </w:rPr>
        <w:t>impuesto</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6"/>
          <w:kern w:val="0"/>
          <w:lang w:val="es-ES"/>
          <w14:ligatures w14:val="none"/>
        </w:rPr>
        <w:t>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6"/>
          <w:kern w:val="0"/>
          <w:lang w:val="es-ES"/>
          <w14:ligatures w14:val="none"/>
        </w:rPr>
        <w:t>valor</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6"/>
          <w:kern w:val="0"/>
          <w:lang w:val="es-ES"/>
          <w14:ligatures w14:val="none"/>
        </w:rPr>
        <w:t>agregado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6"/>
          <w:kern w:val="0"/>
          <w:lang w:val="es-ES"/>
          <w14:ligatures w14:val="none"/>
        </w:rPr>
        <w:t>entró</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6"/>
          <w:kern w:val="0"/>
          <w:lang w:val="es-ES"/>
          <w14:ligatures w14:val="none"/>
        </w:rPr>
        <w:t>en</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6"/>
          <w:kern w:val="0"/>
          <w:lang w:val="es-ES"/>
          <w14:ligatures w14:val="none"/>
        </w:rPr>
        <w:t>vigor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6"/>
          <w:kern w:val="0"/>
          <w:lang w:val="es-ES"/>
          <w14:ligatures w14:val="none"/>
        </w:rPr>
        <w:t>en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6"/>
          <w:kern w:val="0"/>
          <w:lang w:val="es-ES"/>
          <w14:ligatures w14:val="none"/>
        </w:rPr>
        <w:t>México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bCs/>
          <w:spacing w:val="-6"/>
          <w:kern w:val="0"/>
          <w:lang w:val="es-ES"/>
          <w14:ligatures w14:val="none"/>
        </w:rPr>
        <w:t>1</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6"/>
          <w:kern w:val="0"/>
          <w:lang w:val="es-ES"/>
          <w14:ligatures w14:val="none"/>
        </w:rPr>
        <w:t>de</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spacing w:val="-6"/>
          <w:kern w:val="0"/>
          <w:lang w:val="es-ES"/>
          <w14:ligatures w14:val="none"/>
        </w:rPr>
        <w:t>enero</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6"/>
          <w:kern w:val="0"/>
          <w:lang w:val="es-ES"/>
          <w14:ligatures w14:val="none"/>
        </w:rPr>
        <w:t>de</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spacing w:val="-6"/>
          <w:kern w:val="0"/>
          <w:lang w:val="es-ES"/>
          <w14:ligatures w14:val="none"/>
        </w:rPr>
        <w:t>1G80,</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spacing w:val="-6"/>
          <w:kern w:val="0"/>
          <w:lang w:val="es-ES"/>
          <w14:ligatures w14:val="none"/>
        </w:rPr>
        <w:t>de</w:t>
      </w:r>
      <w:r w:rsidR="00243F0A" w:rsidRPr="00243F0A">
        <w:rPr>
          <w:rFonts w:ascii="Arial" w:eastAsia="Trebuchet MS" w:hAnsi="Arial" w:cs="Arial"/>
          <w:bCs/>
          <w:spacing w:val="-6"/>
          <w:kern w:val="0"/>
          <w:lang w:val="es-ES"/>
          <w14:ligatures w14:val="none"/>
        </w:rPr>
        <w:t xml:space="preserve"> </w:t>
      </w:r>
      <w:r w:rsidRPr="0075726A">
        <w:rPr>
          <w:rFonts w:ascii="Arial" w:eastAsia="Trebuchet MS" w:hAnsi="Arial" w:cs="Arial"/>
          <w:bCs/>
          <w:spacing w:val="-2"/>
          <w:kern w:val="0"/>
          <w:lang w:val="es-ES"/>
          <w14:ligatures w14:val="none"/>
        </w:rPr>
        <w:t>acuerdo</w:t>
      </w:r>
      <w:r w:rsidRPr="0075726A">
        <w:rPr>
          <w:rFonts w:ascii="Arial" w:eastAsia="Trebuchet MS" w:hAnsi="Arial" w:cs="Arial"/>
          <w:bCs/>
          <w:spacing w:val="-27"/>
          <w:kern w:val="0"/>
          <w:lang w:val="es-ES"/>
          <w14:ligatures w14:val="none"/>
        </w:rPr>
        <w:t xml:space="preserve"> </w:t>
      </w:r>
      <w:r w:rsidRPr="0075726A">
        <w:rPr>
          <w:rFonts w:ascii="Arial" w:eastAsia="Trebuchet MS" w:hAnsi="Arial" w:cs="Arial"/>
          <w:bCs/>
          <w:spacing w:val="-2"/>
          <w:kern w:val="0"/>
          <w:lang w:val="es-ES"/>
          <w14:ligatures w14:val="none"/>
        </w:rPr>
        <w:t>con</w:t>
      </w:r>
      <w:r w:rsidRPr="0075726A">
        <w:rPr>
          <w:rFonts w:ascii="Arial" w:eastAsia="Trebuchet MS" w:hAnsi="Arial" w:cs="Arial"/>
          <w:bCs/>
          <w:spacing w:val="-26"/>
          <w:kern w:val="0"/>
          <w:lang w:val="es-ES"/>
          <w14:ligatures w14:val="none"/>
        </w:rPr>
        <w:t xml:space="preserve"> </w:t>
      </w:r>
      <w:r w:rsidRPr="0075726A">
        <w:rPr>
          <w:rFonts w:ascii="Arial" w:eastAsia="Trebuchet MS" w:hAnsi="Arial" w:cs="Arial"/>
          <w:bCs/>
          <w:spacing w:val="-2"/>
          <w:kern w:val="0"/>
          <w:lang w:val="es-ES"/>
          <w14:ligatures w14:val="none"/>
        </w:rPr>
        <w:t>el</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spacing w:val="-2"/>
          <w:kern w:val="0"/>
          <w:lang w:val="es-ES"/>
          <w14:ligatures w14:val="none"/>
        </w:rPr>
        <w:t>Diario</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2"/>
          <w:kern w:val="0"/>
          <w:lang w:val="es-ES"/>
          <w14:ligatures w14:val="none"/>
        </w:rPr>
        <w:t>Oficial</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spacing w:val="-2"/>
          <w:kern w:val="0"/>
          <w:lang w:val="es-ES"/>
          <w14:ligatures w14:val="none"/>
        </w:rPr>
        <w:t>de</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2"/>
          <w:kern w:val="0"/>
          <w:lang w:val="es-ES"/>
          <w14:ligatures w14:val="none"/>
        </w:rPr>
        <w:t>la</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2"/>
          <w:kern w:val="0"/>
          <w:lang w:val="es-ES"/>
          <w14:ligatures w14:val="none"/>
        </w:rPr>
        <w:t>Federación</w:t>
      </w:r>
      <w:r w:rsidRPr="0075726A">
        <w:rPr>
          <w:rFonts w:ascii="Arial" w:eastAsia="Trebuchet MS" w:hAnsi="Arial" w:cs="Arial"/>
          <w:bCs/>
          <w:spacing w:val="-21"/>
          <w:kern w:val="0"/>
          <w:lang w:val="es-ES"/>
          <w14:ligatures w14:val="none"/>
        </w:rPr>
        <w:t xml:space="preserve"> </w:t>
      </w:r>
      <w:r w:rsidRPr="0075726A">
        <w:rPr>
          <w:rFonts w:ascii="Arial" w:eastAsia="Trebuchet MS" w:hAnsi="Arial" w:cs="Arial"/>
          <w:bCs/>
          <w:spacing w:val="-2"/>
          <w:kern w:val="0"/>
          <w:lang w:val="es-ES"/>
          <w14:ligatures w14:val="none"/>
        </w:rPr>
        <w:t>(DOF,</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2"/>
          <w:kern w:val="0"/>
          <w:lang w:val="es-ES"/>
          <w14:ligatures w14:val="none"/>
        </w:rPr>
        <w:t>1979).</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2"/>
          <w:kern w:val="0"/>
          <w:lang w:val="es-ES"/>
          <w14:ligatures w14:val="none"/>
        </w:rPr>
        <w:t>Sustituyó</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2"/>
          <w:kern w:val="0"/>
          <w:lang w:val="es-ES"/>
          <w14:ligatures w14:val="none"/>
        </w:rPr>
        <w:t>al</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2"/>
          <w:kern w:val="0"/>
          <w:lang w:val="es-ES"/>
          <w14:ligatures w14:val="none"/>
        </w:rPr>
        <w:t>ISIM</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spacing w:val="-2"/>
          <w:kern w:val="0"/>
          <w:lang w:val="es-ES"/>
          <w14:ligatures w14:val="none"/>
        </w:rPr>
        <w:t xml:space="preserve">para </w:t>
      </w:r>
      <w:r w:rsidRPr="0075726A">
        <w:rPr>
          <w:rFonts w:ascii="Arial" w:eastAsia="Trebuchet MS" w:hAnsi="Arial" w:cs="Arial"/>
          <w:bCs/>
          <w:spacing w:val="-4"/>
          <w:kern w:val="0"/>
          <w:lang w:val="es-ES"/>
          <w14:ligatures w14:val="none"/>
        </w:rPr>
        <w:t>mejorar</w:t>
      </w:r>
      <w:r w:rsidRPr="0075726A">
        <w:rPr>
          <w:rFonts w:ascii="Arial" w:eastAsia="Trebuchet MS" w:hAnsi="Arial" w:cs="Arial"/>
          <w:bCs/>
          <w:spacing w:val="-15"/>
          <w:kern w:val="0"/>
          <w:lang w:val="es-ES"/>
          <w14:ligatures w14:val="none"/>
        </w:rPr>
        <w:t xml:space="preserve"> </w:t>
      </w:r>
      <w:r w:rsidRPr="0075726A">
        <w:rPr>
          <w:rFonts w:ascii="Arial" w:eastAsia="Trebuchet MS" w:hAnsi="Arial" w:cs="Arial"/>
          <w:bCs/>
          <w:spacing w:val="-4"/>
          <w:kern w:val="0"/>
          <w:lang w:val="es-ES"/>
          <w14:ligatures w14:val="none"/>
        </w:rPr>
        <w:t>la</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equidad</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spacing w:val="-4"/>
          <w:kern w:val="0"/>
          <w:lang w:val="es-ES"/>
          <w14:ligatures w14:val="none"/>
        </w:rPr>
        <w:t>y</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eficiencia</w:t>
      </w:r>
      <w:r w:rsidRPr="0075726A">
        <w:rPr>
          <w:rFonts w:ascii="Arial" w:eastAsia="Trebuchet MS" w:hAnsi="Arial" w:cs="Arial"/>
          <w:bCs/>
          <w:spacing w:val="-13"/>
          <w:kern w:val="0"/>
          <w:lang w:val="es-ES"/>
          <w14:ligatures w14:val="none"/>
        </w:rPr>
        <w:t xml:space="preserve"> </w:t>
      </w:r>
      <w:r w:rsidRPr="0075726A">
        <w:rPr>
          <w:rFonts w:ascii="Arial" w:eastAsia="Trebuchet MS" w:hAnsi="Arial" w:cs="Arial"/>
          <w:bCs/>
          <w:spacing w:val="-4"/>
          <w:kern w:val="0"/>
          <w:lang w:val="es-ES"/>
          <w14:ligatures w14:val="none"/>
        </w:rPr>
        <w:t>del</w:t>
      </w:r>
      <w:r w:rsidRPr="0075726A">
        <w:rPr>
          <w:rFonts w:ascii="Arial" w:eastAsia="Trebuchet MS" w:hAnsi="Arial" w:cs="Arial"/>
          <w:bCs/>
          <w:spacing w:val="-15"/>
          <w:kern w:val="0"/>
          <w:lang w:val="es-ES"/>
          <w14:ligatures w14:val="none"/>
        </w:rPr>
        <w:t xml:space="preserve"> </w:t>
      </w:r>
      <w:r w:rsidRPr="0075726A">
        <w:rPr>
          <w:rFonts w:ascii="Arial" w:eastAsia="Trebuchet MS" w:hAnsi="Arial" w:cs="Arial"/>
          <w:bCs/>
          <w:spacing w:val="-4"/>
          <w:kern w:val="0"/>
          <w:lang w:val="es-ES"/>
          <w14:ligatures w14:val="none"/>
        </w:rPr>
        <w:t>sistema</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tributario,</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spacing w:val="-4"/>
          <w:kern w:val="0"/>
          <w:lang w:val="es-ES"/>
          <w14:ligatures w14:val="none"/>
        </w:rPr>
        <w:t>eliminando</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el</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efecto</w:t>
      </w:r>
      <w:r w:rsidR="00243F0A" w:rsidRPr="00243F0A">
        <w:rPr>
          <w:rFonts w:ascii="Arial" w:eastAsia="Trebuchet MS" w:hAnsi="Arial" w:cs="Arial"/>
          <w:bCs/>
          <w:spacing w:val="-4"/>
          <w:kern w:val="0"/>
          <w:lang w:val="es-ES"/>
          <w14:ligatures w14:val="none"/>
        </w:rPr>
        <w:t xml:space="preserve"> </w:t>
      </w:r>
      <w:r w:rsidRPr="0075726A">
        <w:rPr>
          <w:rFonts w:ascii="Arial" w:eastAsia="Trebuchet MS" w:hAnsi="Arial" w:cs="Arial"/>
          <w:bCs/>
          <w:spacing w:val="-2"/>
          <w:kern w:val="0"/>
          <w:lang w:val="es-ES"/>
          <w14:ligatures w14:val="none"/>
        </w:rPr>
        <w:t>acumulativo</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2"/>
          <w:kern w:val="0"/>
          <w:lang w:val="es-ES"/>
          <w14:ligatures w14:val="none"/>
        </w:rPr>
        <w:t>de</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los</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impuestos</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en</w:t>
      </w:r>
      <w:r w:rsidRPr="0075726A">
        <w:rPr>
          <w:rFonts w:ascii="Arial" w:eastAsia="Trebuchet MS" w:hAnsi="Arial" w:cs="Arial"/>
          <w:bCs/>
          <w:spacing w:val="-19"/>
          <w:kern w:val="0"/>
          <w:lang w:val="es-ES"/>
          <w14:ligatures w14:val="none"/>
        </w:rPr>
        <w:t xml:space="preserve"> </w:t>
      </w:r>
      <w:r w:rsidRPr="0075726A">
        <w:rPr>
          <w:rFonts w:ascii="Arial" w:eastAsia="Trebuchet MS" w:hAnsi="Arial" w:cs="Arial"/>
          <w:bCs/>
          <w:spacing w:val="-2"/>
          <w:kern w:val="0"/>
          <w:lang w:val="es-ES"/>
          <w14:ligatures w14:val="none"/>
        </w:rPr>
        <w:t>las</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cadenas</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productivas.</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Desde</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entonces,</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el</w:t>
      </w:r>
      <w:r w:rsidRPr="0075726A">
        <w:rPr>
          <w:rFonts w:ascii="Arial" w:eastAsia="Trebuchet MS" w:hAnsi="Arial" w:cs="Arial"/>
          <w:bCs/>
          <w:spacing w:val="-19"/>
          <w:kern w:val="0"/>
          <w:lang w:val="es-ES"/>
          <w14:ligatures w14:val="none"/>
        </w:rPr>
        <w:t xml:space="preserve"> </w:t>
      </w:r>
      <w:r w:rsidRPr="0075726A">
        <w:rPr>
          <w:rFonts w:ascii="Arial" w:eastAsia="Trebuchet MS" w:hAnsi="Arial" w:cs="Arial"/>
          <w:bCs/>
          <w:spacing w:val="-2"/>
          <w:kern w:val="0"/>
          <w:lang w:val="es-ES"/>
          <w14:ligatures w14:val="none"/>
        </w:rPr>
        <w:t>IVA</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 xml:space="preserve">ha </w:t>
      </w:r>
      <w:r w:rsidRPr="0075726A">
        <w:rPr>
          <w:rFonts w:ascii="Arial" w:eastAsia="Trebuchet MS" w:hAnsi="Arial" w:cs="Arial"/>
          <w:bCs/>
          <w:kern w:val="0"/>
          <w:lang w:val="es-ES"/>
          <w14:ligatures w14:val="none"/>
        </w:rPr>
        <w:t>sido</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una</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fuente</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esencial</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de</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ingresos</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para</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kern w:val="0"/>
          <w:lang w:val="es-ES"/>
          <w14:ligatures w14:val="none"/>
        </w:rPr>
        <w:t>la</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Hacienda</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Pública</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y</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kern w:val="0"/>
          <w:lang w:val="es-ES"/>
          <w14:ligatures w14:val="none"/>
        </w:rPr>
        <w:t>constituye</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un</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pilar del sistema fiscal mexicano.</w:t>
      </w:r>
    </w:p>
    <w:p w14:paraId="39CC67F5" w14:textId="77777777" w:rsidR="0075726A" w:rsidRPr="0075726A" w:rsidRDefault="0075726A" w:rsidP="00005C32">
      <w:pPr>
        <w:widowControl w:val="0"/>
        <w:autoSpaceDE w:val="0"/>
        <w:autoSpaceDN w:val="0"/>
        <w:spacing w:after="0" w:line="480" w:lineRule="auto"/>
        <w:ind w:firstLine="720"/>
        <w:rPr>
          <w:rFonts w:ascii="Arial" w:eastAsia="Trebuchet MS" w:hAnsi="Arial" w:cs="Arial"/>
          <w:bCs/>
          <w:spacing w:val="-4"/>
          <w:kern w:val="0"/>
          <w14:ligatures w14:val="none"/>
        </w:rPr>
      </w:pPr>
      <w:r w:rsidRPr="0075726A">
        <w:rPr>
          <w:rFonts w:ascii="Arial" w:eastAsia="Trebuchet MS" w:hAnsi="Arial" w:cs="Arial"/>
          <w:bCs/>
          <w:spacing w:val="-4"/>
          <w:kern w:val="0"/>
          <w14:ligatures w14:val="none"/>
        </w:rPr>
        <w:t>En México, el Impuesto al Valor Agregado (IVA) tiene una tasa general del 16%, que se aplica a la mayoría de los bienes y servicios vendidos o prestados dentro del territorio nacional.</w:t>
      </w:r>
      <w:r w:rsidRPr="0075726A">
        <w:rPr>
          <w:rFonts w:ascii="Arial" w:eastAsia="Trebuchet MS" w:hAnsi="Arial" w:cs="Arial"/>
          <w:bCs/>
          <w:spacing w:val="-4"/>
          <w:kern w:val="0"/>
          <w14:ligatures w14:val="none"/>
        </w:rPr>
        <w:br/>
        <w:t xml:space="preserve">Esto significa que, al adquirir un producto o contratar un servicio, el consumidor final paga ese 16% </w:t>
      </w:r>
      <w:r w:rsidRPr="0075726A">
        <w:rPr>
          <w:rFonts w:ascii="Arial" w:eastAsia="Trebuchet MS" w:hAnsi="Arial" w:cs="Arial"/>
          <w:bCs/>
          <w:spacing w:val="-4"/>
          <w:kern w:val="0"/>
          <w14:ligatures w14:val="none"/>
        </w:rPr>
        <w:lastRenderedPageBreak/>
        <w:t>adicional, que después el vendedor o proveedor transfiere al Estado.</w:t>
      </w:r>
    </w:p>
    <w:p w14:paraId="71BD05A8" w14:textId="77777777" w:rsidR="0075726A" w:rsidRPr="0075726A" w:rsidRDefault="0075726A" w:rsidP="00005C32">
      <w:pPr>
        <w:widowControl w:val="0"/>
        <w:autoSpaceDE w:val="0"/>
        <w:autoSpaceDN w:val="0"/>
        <w:spacing w:after="0" w:line="480" w:lineRule="auto"/>
        <w:ind w:firstLine="720"/>
        <w:rPr>
          <w:rFonts w:ascii="Arial" w:eastAsia="Trebuchet MS" w:hAnsi="Arial" w:cs="Arial"/>
          <w:bCs/>
          <w:spacing w:val="-4"/>
          <w:kern w:val="0"/>
          <w14:ligatures w14:val="none"/>
        </w:rPr>
      </w:pPr>
      <w:r w:rsidRPr="0075726A">
        <w:rPr>
          <w:rFonts w:ascii="Arial" w:eastAsia="Trebuchet MS" w:hAnsi="Arial" w:cs="Arial"/>
          <w:bCs/>
          <w:spacing w:val="-4"/>
          <w:kern w:val="0"/>
          <w14:ligatures w14:val="none"/>
        </w:rPr>
        <w:t>Sin embargo, el sistema fiscal mexicano busca ser progresivo y socialmente equitativo, por lo que no todos los bienes y servicios pagan esa misma tasa.</w:t>
      </w:r>
      <w:r w:rsidRPr="0075726A">
        <w:rPr>
          <w:rFonts w:ascii="Arial" w:eastAsia="Trebuchet MS" w:hAnsi="Arial" w:cs="Arial"/>
          <w:bCs/>
          <w:spacing w:val="-4"/>
          <w:kern w:val="0"/>
          <w14:ligatures w14:val="none"/>
        </w:rPr>
        <w:br/>
        <w:t>Existen tres categorías fiscales dentro del IVA:</w:t>
      </w:r>
    </w:p>
    <w:p w14:paraId="7B8EEE32" w14:textId="77777777" w:rsidR="0075726A" w:rsidRPr="0075726A" w:rsidRDefault="0075726A" w:rsidP="00005C32">
      <w:pPr>
        <w:widowControl w:val="0"/>
        <w:numPr>
          <w:ilvl w:val="0"/>
          <w:numId w:val="15"/>
        </w:numPr>
        <w:autoSpaceDE w:val="0"/>
        <w:autoSpaceDN w:val="0"/>
        <w:spacing w:after="0" w:line="480" w:lineRule="auto"/>
        <w:ind w:left="0" w:firstLine="720"/>
        <w:rPr>
          <w:rFonts w:ascii="Arial" w:eastAsia="Trebuchet MS" w:hAnsi="Arial" w:cs="Arial"/>
          <w:spacing w:val="-4"/>
          <w:kern w:val="0"/>
          <w14:ligatures w14:val="none"/>
        </w:rPr>
      </w:pPr>
      <w:bookmarkStart w:id="40" w:name="_Toc211778782"/>
      <w:r w:rsidRPr="0075726A">
        <w:rPr>
          <w:rStyle w:val="Ttulo3Car"/>
        </w:rPr>
        <w:t>Tasa general (16%)</w:t>
      </w:r>
      <w:bookmarkEnd w:id="40"/>
      <w:r w:rsidRPr="0075726A">
        <w:rPr>
          <w:rFonts w:ascii="Arial" w:eastAsia="Trebuchet MS" w:hAnsi="Arial" w:cs="Arial"/>
          <w:spacing w:val="-4"/>
          <w:kern w:val="0"/>
          <w14:ligatures w14:val="none"/>
        </w:rPr>
        <w:t xml:space="preserve"> → Se aplica a casi todos los productos y servicios comunes, como ropa, electrónicos, vehículos, servicios profesionales o de entretenimiento.</w:t>
      </w:r>
    </w:p>
    <w:p w14:paraId="3554F138" w14:textId="77777777" w:rsidR="0075726A" w:rsidRPr="0075726A" w:rsidRDefault="0075726A" w:rsidP="00005C32">
      <w:pPr>
        <w:widowControl w:val="0"/>
        <w:numPr>
          <w:ilvl w:val="0"/>
          <w:numId w:val="15"/>
        </w:numPr>
        <w:autoSpaceDE w:val="0"/>
        <w:autoSpaceDN w:val="0"/>
        <w:spacing w:after="0" w:line="480" w:lineRule="auto"/>
        <w:ind w:left="0" w:firstLine="720"/>
        <w:rPr>
          <w:rFonts w:ascii="Arial" w:eastAsia="Trebuchet MS" w:hAnsi="Arial" w:cs="Arial"/>
          <w:spacing w:val="-4"/>
          <w:kern w:val="0"/>
          <w14:ligatures w14:val="none"/>
        </w:rPr>
      </w:pPr>
      <w:bookmarkStart w:id="41" w:name="_Toc211778783"/>
      <w:r w:rsidRPr="0075726A">
        <w:rPr>
          <w:rStyle w:val="Ttulo3Car"/>
        </w:rPr>
        <w:t>Tasa del 0%</w:t>
      </w:r>
      <w:bookmarkEnd w:id="41"/>
      <w:r w:rsidRPr="0075726A">
        <w:rPr>
          <w:rFonts w:ascii="Arial" w:eastAsia="Trebuchet MS" w:hAnsi="Arial" w:cs="Arial"/>
          <w:spacing w:val="-4"/>
          <w:kern w:val="0"/>
          <w14:ligatures w14:val="none"/>
        </w:rPr>
        <w:t xml:space="preserve"> → Aplica a productos y servicios considerados básicos o esenciales, como alimentos, medicinas y exportaciones. Aunque tienen IVA, la tasa es cero, lo que permite a los productores acreditar el impuesto que pagan en su cadena de producción, sin trasladarlo al consumidor final.</w:t>
      </w:r>
    </w:p>
    <w:p w14:paraId="16B6D154" w14:textId="0AF0B982" w:rsidR="0075726A" w:rsidRPr="00243F0A" w:rsidRDefault="0075726A" w:rsidP="00005C32">
      <w:pPr>
        <w:widowControl w:val="0"/>
        <w:numPr>
          <w:ilvl w:val="0"/>
          <w:numId w:val="15"/>
        </w:numPr>
        <w:autoSpaceDE w:val="0"/>
        <w:autoSpaceDN w:val="0"/>
        <w:spacing w:after="0" w:line="480" w:lineRule="auto"/>
        <w:ind w:left="0" w:firstLine="720"/>
        <w:rPr>
          <w:rFonts w:ascii="Arial" w:eastAsia="Trebuchet MS" w:hAnsi="Arial" w:cs="Arial"/>
          <w:spacing w:val="-4"/>
          <w:kern w:val="0"/>
          <w14:ligatures w14:val="none"/>
        </w:rPr>
      </w:pPr>
      <w:bookmarkStart w:id="42" w:name="_Toc211778784"/>
      <w:r w:rsidRPr="0075726A">
        <w:rPr>
          <w:rStyle w:val="Ttulo3Car"/>
        </w:rPr>
        <w:t>Operaciones exentas</w:t>
      </w:r>
      <w:bookmarkEnd w:id="42"/>
      <w:r w:rsidRPr="0075726A">
        <w:rPr>
          <w:rFonts w:ascii="Arial" w:eastAsia="Trebuchet MS" w:hAnsi="Arial" w:cs="Arial"/>
          <w:spacing w:val="-4"/>
          <w:kern w:val="0"/>
          <w14:ligatures w14:val="none"/>
        </w:rPr>
        <w:t xml:space="preserve"> → Son aquellas que no generan IVA en ninguna etapa. Aquí se incluyen la educación, los servicios médicos, el transporte público, las actividades culturales, la vivienda en arrendamiento y los servicios financieros básicos. En este caso, los proveedores no cobran IVA, pero tampoco pueden acreditarlo.</w:t>
      </w:r>
    </w:p>
    <w:p w14:paraId="7E895123" w14:textId="6FD9A08A" w:rsidR="0075726A" w:rsidRPr="0075726A" w:rsidRDefault="0075726A" w:rsidP="00036D95">
      <w:pPr>
        <w:widowControl w:val="0"/>
        <w:autoSpaceDE w:val="0"/>
        <w:autoSpaceDN w:val="0"/>
        <w:spacing w:after="0" w:line="480" w:lineRule="auto"/>
        <w:ind w:firstLine="720"/>
        <w:rPr>
          <w:rFonts w:ascii="Arial" w:eastAsia="Trebuchet MS" w:hAnsi="Arial" w:cs="Arial"/>
          <w:spacing w:val="-4"/>
          <w:kern w:val="0"/>
          <w14:ligatures w14:val="none"/>
        </w:rPr>
      </w:pPr>
      <w:r w:rsidRPr="0075726A">
        <w:rPr>
          <w:rFonts w:ascii="Arial" w:eastAsia="Trebuchet MS" w:hAnsi="Arial" w:cs="Arial"/>
          <w:spacing w:val="-4"/>
          <w:kern w:val="0"/>
          <w14:ligatures w14:val="none"/>
        </w:rPr>
        <w:t>Este diseño fiscal tiene un objetivo social: proteger a los sectores de menores ingresos, evitando que el impuesto encarezca los bienes indispensables para la subsistencia, como los alimentos o los medicamentos.</w:t>
      </w:r>
      <w:r w:rsidR="00243F0A" w:rsidRPr="00243F0A">
        <w:rPr>
          <w:rFonts w:ascii="Arial" w:eastAsia="Trebuchet MS" w:hAnsi="Arial" w:cs="Arial"/>
          <w:spacing w:val="-4"/>
          <w:kern w:val="0"/>
          <w14:ligatures w14:val="none"/>
        </w:rPr>
        <w:t xml:space="preserve"> </w:t>
      </w:r>
      <w:r w:rsidRPr="0075726A">
        <w:rPr>
          <w:rFonts w:ascii="Arial" w:eastAsia="Trebuchet MS" w:hAnsi="Arial" w:cs="Arial"/>
          <w:spacing w:val="-4"/>
          <w:kern w:val="0"/>
          <w14:ligatures w14:val="none"/>
        </w:rPr>
        <w:t>Así, el Estado logra mantener la recaudación fiscal estable sin afectar desproporcionadamente a los grupos más vulnerables, cumpliendo con los principios de proporcionalidad y equidad tributaria establecidos en la Constitución mexicana.</w:t>
      </w:r>
    </w:p>
    <w:p w14:paraId="50AA9C38" w14:textId="205DC4CE"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La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recaudación</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IVA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tiene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una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doble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función:</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además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financiar</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gasto</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 xml:space="preserve">público, </w:t>
      </w:r>
      <w:r w:rsidRPr="0075726A">
        <w:rPr>
          <w:rFonts w:ascii="Arial" w:eastAsia="Trebuchet MS" w:hAnsi="Arial" w:cs="Arial"/>
          <w:kern w:val="0"/>
          <w:lang w:val="es-ES"/>
          <w14:ligatures w14:val="none"/>
        </w:rPr>
        <w:t>busca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incentivar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la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formalidad</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económica.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Una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correcta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aplicación</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del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impuesto</w:t>
      </w:r>
      <w:r w:rsidR="00243F0A">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genera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mayor</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transparencia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fiscal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contribuye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una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distribución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equitativa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 xml:space="preserve">los </w:t>
      </w:r>
      <w:r w:rsidRPr="0075726A">
        <w:rPr>
          <w:rFonts w:ascii="Arial" w:eastAsia="Trebuchet MS" w:hAnsi="Arial" w:cs="Arial"/>
          <w:kern w:val="0"/>
          <w:lang w:val="es-ES"/>
          <w14:ligatures w14:val="none"/>
        </w:rPr>
        <w:t>recursos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nacionales.</w:t>
      </w:r>
    </w:p>
    <w:p w14:paraId="49C94B9B" w14:textId="11C1C7FD" w:rsidR="0075726A" w:rsidRDefault="0075726A" w:rsidP="00005C32">
      <w:pPr>
        <w:pStyle w:val="Ttulo2"/>
        <w:rPr>
          <w:rFonts w:eastAsia="Trebuchet MS"/>
          <w:lang w:val="es-ES"/>
        </w:rPr>
      </w:pPr>
      <w:bookmarkStart w:id="43" w:name="_Toc211778785"/>
      <w:r w:rsidRPr="0075726A">
        <w:rPr>
          <w:rFonts w:eastAsia="Trebuchet MS"/>
          <w:lang w:val="es-ES"/>
        </w:rPr>
        <w:t>Marco</w:t>
      </w:r>
      <w:r w:rsidRPr="0075726A">
        <w:rPr>
          <w:rFonts w:eastAsia="Trebuchet MS"/>
          <w:spacing w:val="-13"/>
          <w:lang w:val="es-ES"/>
        </w:rPr>
        <w:t xml:space="preserve"> </w:t>
      </w:r>
      <w:r w:rsidRPr="0075726A">
        <w:rPr>
          <w:rFonts w:eastAsia="Trebuchet MS"/>
          <w:lang w:val="es-ES"/>
        </w:rPr>
        <w:t>conceptual</w:t>
      </w:r>
      <w:bookmarkEnd w:id="43"/>
    </w:p>
    <w:p w14:paraId="0647F655" w14:textId="249CCDBB" w:rsidR="00243F0A" w:rsidRPr="0075726A" w:rsidRDefault="0075726A" w:rsidP="00036D95">
      <w:pPr>
        <w:widowControl w:val="0"/>
        <w:autoSpaceDE w:val="0"/>
        <w:autoSpaceDN w:val="0"/>
        <w:spacing w:after="0" w:line="480" w:lineRule="auto"/>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En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contexto</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esta</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investigación,</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los</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principales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spacing w:val="-4"/>
          <w:kern w:val="0"/>
          <w:lang w:val="es-ES"/>
          <w14:ligatures w14:val="none"/>
        </w:rPr>
        <w:t>conceptos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spacing w:val="-4"/>
          <w:kern w:val="0"/>
          <w:lang w:val="es-ES"/>
          <w14:ligatures w14:val="none"/>
        </w:rPr>
        <w:t>son</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los</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siguientes:</w:t>
      </w:r>
    </w:p>
    <w:p w14:paraId="5314E487" w14:textId="77777777" w:rsidR="0075726A" w:rsidRPr="0075726A" w:rsidRDefault="0075726A" w:rsidP="00005C32">
      <w:pPr>
        <w:widowControl w:val="0"/>
        <w:autoSpaceDE w:val="0"/>
        <w:autoSpaceDN w:val="0"/>
        <w:spacing w:after="0" w:line="480" w:lineRule="auto"/>
        <w:ind w:firstLine="720"/>
        <w:rPr>
          <w:rFonts w:ascii="Arial" w:eastAsia="Trebuchet MS" w:hAnsi="Arial" w:cs="Arial"/>
          <w:spacing w:val="-2"/>
          <w:kern w:val="0"/>
          <w:lang w:val="es-ES"/>
          <w14:ligatures w14:val="none"/>
        </w:rPr>
      </w:pPr>
      <w:bookmarkStart w:id="44" w:name="_Toc211778786"/>
      <w:r w:rsidRPr="0075726A">
        <w:rPr>
          <w:rStyle w:val="Ttulo3Car"/>
          <w:lang w:val="es-ES"/>
        </w:rPr>
        <w:t>Impuesto al Valor Agregado (IVA):</w:t>
      </w:r>
      <w:bookmarkEnd w:id="44"/>
      <w:r w:rsidRPr="0075726A">
        <w:rPr>
          <w:rFonts w:ascii="Arial" w:eastAsia="Trebuchet MS" w:hAnsi="Arial" w:cs="Arial"/>
          <w:b/>
          <w:spacing w:val="-15"/>
          <w:kern w:val="0"/>
          <w:lang w:val="es-ES"/>
          <w14:ligatures w14:val="none"/>
        </w:rPr>
        <w:t xml:space="preserve"> </w:t>
      </w:r>
      <w:r w:rsidRPr="0075726A">
        <w:rPr>
          <w:rFonts w:ascii="Arial" w:eastAsia="Trebuchet MS" w:hAnsi="Arial" w:cs="Arial"/>
          <w:spacing w:val="-4"/>
          <w:kern w:val="0"/>
          <w:lang w:val="es-ES"/>
          <w14:ligatures w14:val="none"/>
        </w:rPr>
        <w:t>Contribución</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indirecta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que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grava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consumo</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 xml:space="preserve">de </w:t>
      </w:r>
      <w:r w:rsidRPr="0075726A">
        <w:rPr>
          <w:rFonts w:ascii="Arial" w:eastAsia="Trebuchet MS" w:hAnsi="Arial" w:cs="Arial"/>
          <w:kern w:val="0"/>
          <w:lang w:val="es-ES"/>
          <w14:ligatures w14:val="none"/>
        </w:rPr>
        <w:t>bienes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servicios,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calculada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sobre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valor</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agregado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en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cada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fase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producción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 xml:space="preserve">o </w:t>
      </w:r>
      <w:r w:rsidRPr="0075726A">
        <w:rPr>
          <w:rFonts w:ascii="Arial" w:eastAsia="Trebuchet MS" w:hAnsi="Arial" w:cs="Arial"/>
          <w:spacing w:val="-2"/>
          <w:kern w:val="0"/>
          <w:lang w:val="es-ES"/>
          <w14:ligatures w14:val="none"/>
        </w:rPr>
        <w:t>comercialización.</w:t>
      </w:r>
    </w:p>
    <w:p w14:paraId="638FEAAE" w14:textId="77777777" w:rsidR="0075726A" w:rsidRPr="0075726A" w:rsidRDefault="0075726A" w:rsidP="00005C32">
      <w:pPr>
        <w:widowControl w:val="0"/>
        <w:autoSpaceDE w:val="0"/>
        <w:autoSpaceDN w:val="0"/>
        <w:spacing w:after="0" w:line="480" w:lineRule="auto"/>
        <w:ind w:firstLine="720"/>
        <w:rPr>
          <w:rFonts w:ascii="Arial" w:eastAsia="Trebuchet MS" w:hAnsi="Arial" w:cs="Arial"/>
          <w:bCs/>
          <w:spacing w:val="-4"/>
          <w:kern w:val="0"/>
          <w:lang w:val="es-ES"/>
          <w14:ligatures w14:val="none"/>
        </w:rPr>
      </w:pPr>
      <w:bookmarkStart w:id="45" w:name="_Toc211778787"/>
      <w:r w:rsidRPr="0075726A">
        <w:rPr>
          <w:rStyle w:val="Ttulo3Car"/>
          <w:lang w:val="es-ES"/>
        </w:rPr>
        <w:t>Ingresos:</w:t>
      </w:r>
      <w:bookmarkEnd w:id="45"/>
      <w:r w:rsidRPr="0075726A">
        <w:rPr>
          <w:rFonts w:ascii="Arial" w:eastAsia="Trebuchet MS" w:hAnsi="Arial" w:cs="Arial"/>
          <w:kern w:val="0"/>
          <w:lang w:val="es-ES"/>
          <w14:ligatures w14:val="none"/>
        </w:rPr>
        <w:t xml:space="preserve"> </w:t>
      </w:r>
      <w:r w:rsidRPr="0075726A">
        <w:rPr>
          <w:rFonts w:ascii="Arial" w:eastAsia="Trebuchet MS" w:hAnsi="Arial" w:cs="Arial"/>
          <w:bCs/>
          <w:spacing w:val="-4"/>
          <w:kern w:val="0"/>
          <w:lang w:val="es-ES"/>
          <w14:ligatures w14:val="none"/>
        </w:rPr>
        <w:t xml:space="preserve">Los ingresos son los recursos financieros que una persona, empresa o gobierno </w:t>
      </w:r>
      <w:r w:rsidRPr="0075726A">
        <w:rPr>
          <w:rFonts w:ascii="Arial" w:eastAsia="Trebuchet MS" w:hAnsi="Arial" w:cs="Arial"/>
          <w:bCs/>
          <w:spacing w:val="-4"/>
          <w:kern w:val="0"/>
          <w:lang w:val="es-ES"/>
          <w14:ligatures w14:val="none"/>
        </w:rPr>
        <w:lastRenderedPageBreak/>
        <w:t>percibe en un periodo determinado, provenientes de distintas fuentes como el trabajo, las inversiones o los impuestos. En el ámbito público, constituyen los fondos que permiten financiar las funciones del Estado y sostener el gasto público.</w:t>
      </w:r>
    </w:p>
    <w:p w14:paraId="232AF4AC"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bookmarkStart w:id="46" w:name="_Toc211778788"/>
      <w:r w:rsidRPr="0075726A">
        <w:rPr>
          <w:rStyle w:val="Ttulo3Car"/>
          <w:lang w:val="es-ES"/>
        </w:rPr>
        <w:t>Contribuyente:</w:t>
      </w:r>
      <w:bookmarkEnd w:id="46"/>
      <w:r w:rsidRPr="0075726A">
        <w:rPr>
          <w:rFonts w:ascii="Arial" w:eastAsia="Trebuchet MS" w:hAnsi="Arial" w:cs="Arial"/>
          <w:b/>
          <w:spacing w:val="-22"/>
          <w:kern w:val="0"/>
          <w:lang w:val="es-ES"/>
          <w14:ligatures w14:val="none"/>
        </w:rPr>
        <w:t xml:space="preserve"> </w:t>
      </w:r>
      <w:r w:rsidRPr="0075726A">
        <w:rPr>
          <w:rFonts w:ascii="Arial" w:eastAsia="Trebuchet MS" w:hAnsi="Arial" w:cs="Arial"/>
          <w:spacing w:val="-2"/>
          <w:kern w:val="0"/>
          <w:lang w:val="es-ES"/>
          <w14:ligatures w14:val="none"/>
        </w:rPr>
        <w:t>Persona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física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o</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moral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obligada</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al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cumplimiento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las</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 xml:space="preserve">disposiciones </w:t>
      </w:r>
      <w:r w:rsidRPr="0075726A">
        <w:rPr>
          <w:rFonts w:ascii="Arial" w:eastAsia="Trebuchet MS" w:hAnsi="Arial" w:cs="Arial"/>
          <w:kern w:val="0"/>
          <w:lang w:val="es-ES"/>
          <w14:ligatures w14:val="none"/>
        </w:rPr>
        <w:t>fiscales</w:t>
      </w:r>
      <w:r w:rsidRPr="0075726A">
        <w:rPr>
          <w:rFonts w:ascii="Arial" w:eastAsia="Trebuchet MS" w:hAnsi="Arial" w:cs="Arial"/>
          <w:spacing w:val="-5"/>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kern w:val="0"/>
          <w:lang w:val="es-ES"/>
          <w14:ligatures w14:val="none"/>
        </w:rPr>
        <w:t>al</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kern w:val="0"/>
          <w:lang w:val="es-ES"/>
          <w14:ligatures w14:val="none"/>
        </w:rPr>
        <w:t>pago</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3"/>
          <w:kern w:val="0"/>
          <w:lang w:val="es-ES"/>
          <w14:ligatures w14:val="none"/>
        </w:rPr>
        <w:t xml:space="preserve"> </w:t>
      </w:r>
      <w:r w:rsidRPr="0075726A">
        <w:rPr>
          <w:rFonts w:ascii="Arial" w:eastAsia="Trebuchet MS" w:hAnsi="Arial" w:cs="Arial"/>
          <w:kern w:val="0"/>
          <w:lang w:val="es-ES"/>
          <w14:ligatures w14:val="none"/>
        </w:rPr>
        <w:t>contribuciones.</w:t>
      </w:r>
    </w:p>
    <w:p w14:paraId="41F92DB2"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bookmarkStart w:id="47" w:name="_Toc211778789"/>
      <w:r w:rsidRPr="0075726A">
        <w:rPr>
          <w:rStyle w:val="Ttulo3Car"/>
          <w:lang w:val="es-ES"/>
        </w:rPr>
        <w:t>Economía:</w:t>
      </w:r>
      <w:bookmarkEnd w:id="47"/>
      <w:r w:rsidRPr="0075726A">
        <w:rPr>
          <w:rFonts w:ascii="Arial" w:eastAsia="Trebuchet MS" w:hAnsi="Arial" w:cs="Arial"/>
          <w:kern w:val="0"/>
          <w:lang w:val="es-ES"/>
          <w14:ligatures w14:val="none"/>
        </w:rPr>
        <w:t xml:space="preserve"> La economía es la ciencia social que estudia la manera en que los individuos, las empresas y los gobiernos administran los recursos escasos para producir bienes y servicios, y cómo estos se distribuyen y consumen dentro de una sociedad. Su propósito es comprender el funcionamiento de los sistemas productivos y promover el bienestar general mediante el uso eficiente de los recursos.</w:t>
      </w:r>
    </w:p>
    <w:p w14:paraId="0F5ADCE2"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bookmarkStart w:id="48" w:name="_Toc211778790"/>
      <w:r w:rsidRPr="0075726A">
        <w:rPr>
          <w:rStyle w:val="Ttulo3Car"/>
          <w:lang w:val="es-ES"/>
        </w:rPr>
        <w:t>Recaudación:</w:t>
      </w:r>
      <w:bookmarkEnd w:id="48"/>
      <w:r w:rsidRPr="0075726A">
        <w:rPr>
          <w:rFonts w:ascii="Arial" w:eastAsia="Trebuchet MS" w:hAnsi="Arial" w:cs="Arial"/>
          <w:b/>
          <w:spacing w:val="-22"/>
          <w:kern w:val="0"/>
          <w:lang w:val="es-ES"/>
          <w14:ligatures w14:val="none"/>
        </w:rPr>
        <w:t xml:space="preserve"> </w:t>
      </w:r>
      <w:r w:rsidRPr="0075726A">
        <w:rPr>
          <w:rFonts w:ascii="Arial" w:eastAsia="Trebuchet MS" w:hAnsi="Arial" w:cs="Arial"/>
          <w:spacing w:val="-2"/>
          <w:kern w:val="0"/>
          <w:lang w:val="es-ES"/>
          <w14:ligatures w14:val="none"/>
        </w:rPr>
        <w:t>Proceso</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mediante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cual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Estado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obtiene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recursos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financieros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 xml:space="preserve">los </w:t>
      </w:r>
      <w:r w:rsidRPr="0075726A">
        <w:rPr>
          <w:rFonts w:ascii="Arial" w:eastAsia="Trebuchet MS" w:hAnsi="Arial" w:cs="Arial"/>
          <w:kern w:val="0"/>
          <w:lang w:val="es-ES"/>
          <w14:ligatures w14:val="none"/>
        </w:rPr>
        <w:t>contribuyentes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mediante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cobro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impuestos,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derechos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kern w:val="0"/>
          <w:lang w:val="es-ES"/>
          <w14:ligatures w14:val="none"/>
        </w:rPr>
        <w:t>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kern w:val="0"/>
          <w:lang w:val="es-ES"/>
          <w14:ligatures w14:val="none"/>
        </w:rPr>
        <w:t>aprovechamientos.</w:t>
      </w:r>
    </w:p>
    <w:p w14:paraId="2BD88E10"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bookmarkStart w:id="49" w:name="_Toc211778791"/>
      <w:r w:rsidRPr="0075726A">
        <w:rPr>
          <w:rStyle w:val="Ttulo3Car"/>
          <w:lang w:val="es-ES"/>
        </w:rPr>
        <w:t>Gasto público:</w:t>
      </w:r>
      <w:bookmarkEnd w:id="49"/>
      <w:r w:rsidRPr="0075726A">
        <w:rPr>
          <w:rFonts w:ascii="Arial" w:eastAsia="Trebuchet MS" w:hAnsi="Arial" w:cs="Arial"/>
          <w:b/>
          <w:spacing w:val="-21"/>
          <w:kern w:val="0"/>
          <w:lang w:val="es-ES"/>
          <w14:ligatures w14:val="none"/>
        </w:rPr>
        <w:t xml:space="preserve"> </w:t>
      </w:r>
      <w:r w:rsidRPr="0075726A">
        <w:rPr>
          <w:rFonts w:ascii="Arial" w:eastAsia="Trebuchet MS" w:hAnsi="Arial" w:cs="Arial"/>
          <w:spacing w:val="-2"/>
          <w:kern w:val="0"/>
          <w:lang w:val="es-ES"/>
          <w14:ligatures w14:val="none"/>
        </w:rPr>
        <w:t>Conjunto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erogaciones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realiza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Estado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para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cumplir</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con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 xml:space="preserve">sus </w:t>
      </w:r>
      <w:r w:rsidRPr="0075726A">
        <w:rPr>
          <w:rFonts w:ascii="Arial" w:eastAsia="Trebuchet MS" w:hAnsi="Arial" w:cs="Arial"/>
          <w:spacing w:val="-4"/>
          <w:kern w:val="0"/>
          <w:lang w:val="es-ES"/>
          <w14:ligatures w14:val="none"/>
        </w:rPr>
        <w:t>funciones,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satisfacer</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4"/>
          <w:kern w:val="0"/>
          <w:lang w:val="es-ES"/>
          <w14:ligatures w14:val="none"/>
        </w:rPr>
        <w:t>las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necesidades</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4"/>
          <w:kern w:val="0"/>
          <w:lang w:val="es-ES"/>
          <w14:ligatures w14:val="none"/>
        </w:rPr>
        <w:t>sociales</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promover</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4"/>
          <w:kern w:val="0"/>
          <w:lang w:val="es-ES"/>
          <w14:ligatures w14:val="none"/>
        </w:rPr>
        <w:t>desarrollo</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económico.</w:t>
      </w:r>
    </w:p>
    <w:p w14:paraId="2DCECBFD" w14:textId="77777777" w:rsidR="0075726A" w:rsidRPr="0075726A" w:rsidRDefault="0075726A" w:rsidP="00005C32">
      <w:pPr>
        <w:widowControl w:val="0"/>
        <w:autoSpaceDE w:val="0"/>
        <w:autoSpaceDN w:val="0"/>
        <w:spacing w:after="0" w:line="480" w:lineRule="auto"/>
        <w:ind w:firstLine="720"/>
        <w:rPr>
          <w:rFonts w:ascii="Arial" w:eastAsia="Trebuchet MS" w:hAnsi="Arial" w:cs="Arial"/>
          <w:spacing w:val="-2"/>
          <w:kern w:val="0"/>
          <w:lang w:val="es-ES"/>
          <w14:ligatures w14:val="none"/>
        </w:rPr>
      </w:pPr>
      <w:r w:rsidRPr="0075726A">
        <w:rPr>
          <w:rFonts w:ascii="Arial" w:eastAsia="Trebuchet MS" w:hAnsi="Arial" w:cs="Arial"/>
          <w:spacing w:val="-6"/>
          <w:kern w:val="0"/>
          <w:lang w:val="es-ES"/>
          <w14:ligatures w14:val="none"/>
        </w:rPr>
        <w:t>Estos</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conceptos</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permiten</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comprender</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la</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relación</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entre</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6"/>
          <w:kern w:val="0"/>
          <w:lang w:val="es-ES"/>
          <w14:ligatures w14:val="none"/>
        </w:rPr>
        <w:t>IVA</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y</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6"/>
          <w:kern w:val="0"/>
          <w:lang w:val="es-ES"/>
          <w14:ligatures w14:val="none"/>
        </w:rPr>
        <w:t>el gasto</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6"/>
          <w:kern w:val="0"/>
          <w:lang w:val="es-ES"/>
          <w14:ligatures w14:val="none"/>
        </w:rPr>
        <w:t xml:space="preserve">público, </w:t>
      </w:r>
      <w:r w:rsidRPr="0075726A">
        <w:rPr>
          <w:rFonts w:ascii="Arial" w:eastAsia="Trebuchet MS" w:hAnsi="Arial" w:cs="Arial"/>
          <w:spacing w:val="-2"/>
          <w:kern w:val="0"/>
          <w:lang w:val="es-ES"/>
          <w14:ligatures w14:val="none"/>
        </w:rPr>
        <w:t>entendiendo</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una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adecuada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recaudación</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administración</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este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impuesto repercute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directamente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en</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la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calidad</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vida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la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población.</w:t>
      </w:r>
    </w:p>
    <w:p w14:paraId="1A143C1A" w14:textId="77777777" w:rsidR="0075726A" w:rsidRPr="0075726A" w:rsidRDefault="0075726A" w:rsidP="00005C32">
      <w:pPr>
        <w:pStyle w:val="Ttulo2"/>
        <w:rPr>
          <w:rFonts w:eastAsia="Trebuchet MS"/>
          <w:lang w:val="es-ES"/>
        </w:rPr>
      </w:pPr>
      <w:bookmarkStart w:id="50" w:name="_Toc211778792"/>
      <w:r w:rsidRPr="0075726A">
        <w:rPr>
          <w:rFonts w:eastAsia="Trebuchet MS"/>
          <w:lang w:val="es-ES"/>
        </w:rPr>
        <w:t>Marco Legal</w:t>
      </w:r>
      <w:bookmarkEnd w:id="50"/>
    </w:p>
    <w:p w14:paraId="40EBC1A1" w14:textId="67C346E3"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El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4"/>
          <w:kern w:val="0"/>
          <w:lang w:val="es-ES"/>
          <w14:ligatures w14:val="none"/>
        </w:rPr>
        <w:t>fundamento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jurídico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IVA</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se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encuentra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distintas</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4"/>
          <w:kern w:val="0"/>
          <w:lang w:val="es-ES"/>
          <w14:ligatures w14:val="none"/>
        </w:rPr>
        <w:t>normas</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orden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4"/>
          <w:kern w:val="0"/>
          <w:lang w:val="es-ES"/>
          <w14:ligatures w14:val="none"/>
        </w:rPr>
        <w:t>federal.</w:t>
      </w:r>
      <w:r w:rsidR="00243F0A">
        <w:rPr>
          <w:rFonts w:ascii="Arial" w:eastAsia="Trebuchet MS" w:hAnsi="Arial" w:cs="Arial"/>
          <w:kern w:val="0"/>
          <w:lang w:val="es-ES"/>
          <w14:ligatures w14:val="none"/>
        </w:rPr>
        <w:t xml:space="preserve"> </w:t>
      </w:r>
      <w:r w:rsidRPr="0075726A">
        <w:rPr>
          <w:rFonts w:ascii="Arial" w:eastAsia="Trebuchet MS" w:hAnsi="Arial" w:cs="Arial"/>
          <w:b/>
          <w:spacing w:val="-2"/>
          <w:kern w:val="0"/>
          <w:lang w:val="es-ES"/>
          <w14:ligatures w14:val="none"/>
        </w:rPr>
        <w:t>Constitución</w:t>
      </w:r>
      <w:r w:rsidRPr="0075726A">
        <w:rPr>
          <w:rFonts w:ascii="Arial" w:eastAsia="Trebuchet MS" w:hAnsi="Arial" w:cs="Arial"/>
          <w:b/>
          <w:spacing w:val="-19"/>
          <w:kern w:val="0"/>
          <w:lang w:val="es-ES"/>
          <w14:ligatures w14:val="none"/>
        </w:rPr>
        <w:t xml:space="preserve"> </w:t>
      </w:r>
      <w:r w:rsidRPr="0075726A">
        <w:rPr>
          <w:rFonts w:ascii="Arial" w:eastAsia="Trebuchet MS" w:hAnsi="Arial" w:cs="Arial"/>
          <w:b/>
          <w:spacing w:val="-2"/>
          <w:kern w:val="0"/>
          <w:lang w:val="es-ES"/>
          <w14:ligatures w14:val="none"/>
        </w:rPr>
        <w:t>Política</w:t>
      </w:r>
      <w:r w:rsidRPr="0075726A">
        <w:rPr>
          <w:rFonts w:ascii="Arial" w:eastAsia="Trebuchet MS" w:hAnsi="Arial" w:cs="Arial"/>
          <w:b/>
          <w:spacing w:val="-23"/>
          <w:kern w:val="0"/>
          <w:lang w:val="es-ES"/>
          <w14:ligatures w14:val="none"/>
        </w:rPr>
        <w:t xml:space="preserve"> </w:t>
      </w:r>
      <w:r w:rsidRPr="0075726A">
        <w:rPr>
          <w:rFonts w:ascii="Arial" w:eastAsia="Trebuchet MS" w:hAnsi="Arial" w:cs="Arial"/>
          <w:b/>
          <w:spacing w:val="-2"/>
          <w:kern w:val="0"/>
          <w:lang w:val="es-ES"/>
          <w14:ligatures w14:val="none"/>
        </w:rPr>
        <w:t>de</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b/>
          <w:spacing w:val="-2"/>
          <w:kern w:val="0"/>
          <w:lang w:val="es-ES"/>
          <w14:ligatures w14:val="none"/>
        </w:rPr>
        <w:t>los</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b/>
          <w:spacing w:val="-2"/>
          <w:kern w:val="0"/>
          <w:lang w:val="es-ES"/>
          <w14:ligatures w14:val="none"/>
        </w:rPr>
        <w:t>Estados</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b/>
          <w:spacing w:val="-2"/>
          <w:kern w:val="0"/>
          <w:lang w:val="es-ES"/>
          <w14:ligatures w14:val="none"/>
        </w:rPr>
        <w:t>Unidos</w:t>
      </w:r>
      <w:r w:rsidRPr="0075726A">
        <w:rPr>
          <w:rFonts w:ascii="Arial" w:eastAsia="Trebuchet MS" w:hAnsi="Arial" w:cs="Arial"/>
          <w:b/>
          <w:spacing w:val="-20"/>
          <w:kern w:val="0"/>
          <w:lang w:val="es-ES"/>
          <w14:ligatures w14:val="none"/>
        </w:rPr>
        <w:t xml:space="preserve"> </w:t>
      </w:r>
      <w:r w:rsidRPr="0075726A">
        <w:rPr>
          <w:rFonts w:ascii="Arial" w:eastAsia="Trebuchet MS" w:hAnsi="Arial" w:cs="Arial"/>
          <w:b/>
          <w:spacing w:val="-2"/>
          <w:kern w:val="0"/>
          <w:lang w:val="es-ES"/>
          <w14:ligatures w14:val="none"/>
        </w:rPr>
        <w:t>Mexicanos</w:t>
      </w:r>
      <w:r w:rsidRPr="0075726A">
        <w:rPr>
          <w:rFonts w:ascii="Arial" w:eastAsia="Trebuchet MS" w:hAnsi="Arial" w:cs="Arial"/>
          <w:spacing w:val="-2"/>
          <w:kern w:val="0"/>
          <w:lang w:val="es-ES"/>
          <w14:ligatures w14:val="none"/>
        </w:rPr>
        <w:t>,</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artículo</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31,</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fracción</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 xml:space="preserve">IV: </w:t>
      </w:r>
      <w:r w:rsidRPr="0075726A">
        <w:rPr>
          <w:rFonts w:ascii="Arial" w:eastAsia="Trebuchet MS" w:hAnsi="Arial" w:cs="Arial"/>
          <w:kern w:val="0"/>
          <w:lang w:val="es-ES"/>
          <w14:ligatures w14:val="none"/>
        </w:rPr>
        <w:t>“Es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obligación</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mexicanos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contribuir</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para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gastos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públicos,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así</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la</w:t>
      </w:r>
      <w:r w:rsidR="00243F0A">
        <w:rPr>
          <w:rFonts w:ascii="Arial" w:eastAsia="Trebuchet MS" w:hAnsi="Arial" w:cs="Arial"/>
          <w:kern w:val="0"/>
          <w:lang w:val="es-ES"/>
          <w14:ligatures w14:val="none"/>
        </w:rPr>
        <w:t xml:space="preserve"> </w:t>
      </w:r>
      <w:r w:rsidRPr="0075726A">
        <w:rPr>
          <w:rFonts w:ascii="Arial" w:eastAsia="Trebuchet MS" w:hAnsi="Arial" w:cs="Arial"/>
          <w:spacing w:val="-2"/>
          <w:kern w:val="0"/>
          <w:lang w:val="es-ES"/>
          <w14:ligatures w14:val="none"/>
        </w:rPr>
        <w:t>Federación,</w:t>
      </w:r>
      <w:r w:rsidRPr="0075726A">
        <w:rPr>
          <w:rFonts w:ascii="Arial" w:eastAsia="Trebuchet MS" w:hAnsi="Arial" w:cs="Arial"/>
          <w:spacing w:val="-26"/>
          <w:kern w:val="0"/>
          <w:lang w:val="es-ES"/>
          <w14:ligatures w14:val="none"/>
        </w:rPr>
        <w:t xml:space="preserve"> </w:t>
      </w:r>
      <w:r w:rsidRPr="0075726A">
        <w:rPr>
          <w:rFonts w:ascii="Arial" w:eastAsia="Trebuchet MS" w:hAnsi="Arial" w:cs="Arial"/>
          <w:spacing w:val="-2"/>
          <w:kern w:val="0"/>
          <w:lang w:val="es-ES"/>
          <w14:ligatures w14:val="none"/>
        </w:rPr>
        <w:t>como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del</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Estado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Municipio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en</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residan,</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la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manera</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proporcional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 xml:space="preserve">y </w:t>
      </w:r>
      <w:r w:rsidRPr="0075726A">
        <w:rPr>
          <w:rFonts w:ascii="Arial" w:eastAsia="Trebuchet MS" w:hAnsi="Arial" w:cs="Arial"/>
          <w:kern w:val="0"/>
          <w:lang w:val="es-ES"/>
          <w14:ligatures w14:val="none"/>
        </w:rPr>
        <w:t>equitativa</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dispongan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las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leyes</w:t>
      </w:r>
      <w:proofErr w:type="gramStart"/>
      <w:r w:rsidRPr="0075726A">
        <w:rPr>
          <w:rFonts w:ascii="Arial" w:eastAsia="Trebuchet MS" w:hAnsi="Arial" w:cs="Arial"/>
          <w:kern w:val="0"/>
          <w:lang w:val="es-ES"/>
          <w14:ligatures w14:val="none"/>
        </w:rPr>
        <w:t>.”</w:t>
      </w:r>
      <w:r w:rsidRPr="0075726A">
        <w:rPr>
          <w:rFonts w:ascii="Arial" w:eastAsia="Trebuchet MS" w:hAnsi="Arial" w:cs="Arial"/>
          <w:spacing w:val="-8"/>
          <w:kern w:val="0"/>
          <w:lang w:val="es-ES"/>
          <w14:ligatures w14:val="none"/>
        </w:rPr>
        <w:t>(</w:t>
      </w:r>
      <w:proofErr w:type="gramEnd"/>
      <w:r w:rsidRPr="0075726A">
        <w:rPr>
          <w:rFonts w:ascii="Arial" w:eastAsia="Trebuchet MS" w:hAnsi="Arial" w:cs="Arial"/>
          <w:spacing w:val="-8"/>
          <w:kern w:val="0"/>
          <w:lang w:val="es-ES"/>
          <w14:ligatures w14:val="none"/>
        </w:rPr>
        <w:t>DOF,</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8"/>
          <w:kern w:val="0"/>
          <w:lang w:val="es-ES"/>
          <w14:ligatures w14:val="none"/>
        </w:rPr>
        <w:t>1917,</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8"/>
          <w:kern w:val="0"/>
          <w:lang w:val="es-ES"/>
          <w14:ligatures w14:val="none"/>
        </w:rPr>
        <w:t>última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8"/>
          <w:kern w:val="0"/>
          <w:lang w:val="es-ES"/>
          <w14:ligatures w14:val="none"/>
        </w:rPr>
        <w:t>reforma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8"/>
          <w:kern w:val="0"/>
          <w:lang w:val="es-ES"/>
          <w14:ligatures w14:val="none"/>
        </w:rPr>
        <w:t>2024).</w:t>
      </w:r>
    </w:p>
    <w:p w14:paraId="2F701A07" w14:textId="77777777" w:rsidR="0075726A" w:rsidRPr="0075726A" w:rsidRDefault="0075726A" w:rsidP="00005C32">
      <w:pPr>
        <w:pStyle w:val="Ttulo3"/>
        <w:rPr>
          <w:rFonts w:eastAsia="Trebuchet MS"/>
          <w:lang w:val="es-ES"/>
        </w:rPr>
      </w:pPr>
      <w:bookmarkStart w:id="51" w:name="_Toc211778793"/>
      <w:r w:rsidRPr="0075726A">
        <w:rPr>
          <w:rFonts w:eastAsia="Trebuchet MS"/>
          <w:lang w:val="es-ES"/>
        </w:rPr>
        <w:t>Ley</w:t>
      </w:r>
      <w:r w:rsidRPr="0075726A">
        <w:rPr>
          <w:rFonts w:eastAsia="Trebuchet MS"/>
          <w:spacing w:val="-20"/>
          <w:lang w:val="es-ES"/>
        </w:rPr>
        <w:t xml:space="preserve"> </w:t>
      </w:r>
      <w:r w:rsidRPr="0075726A">
        <w:rPr>
          <w:rFonts w:eastAsia="Trebuchet MS"/>
          <w:lang w:val="es-ES"/>
        </w:rPr>
        <w:t>del</w:t>
      </w:r>
      <w:r w:rsidRPr="0075726A">
        <w:rPr>
          <w:rFonts w:eastAsia="Trebuchet MS"/>
          <w:spacing w:val="-17"/>
          <w:lang w:val="es-ES"/>
        </w:rPr>
        <w:t xml:space="preserve"> </w:t>
      </w:r>
      <w:r w:rsidRPr="0075726A">
        <w:rPr>
          <w:rFonts w:eastAsia="Trebuchet MS"/>
          <w:lang w:val="es-ES"/>
        </w:rPr>
        <w:t>Impuesto</w:t>
      </w:r>
      <w:r w:rsidRPr="0075726A">
        <w:rPr>
          <w:rFonts w:eastAsia="Trebuchet MS"/>
          <w:spacing w:val="-20"/>
          <w:lang w:val="es-ES"/>
        </w:rPr>
        <w:t xml:space="preserve"> </w:t>
      </w:r>
      <w:r w:rsidRPr="0075726A">
        <w:rPr>
          <w:rFonts w:eastAsia="Trebuchet MS"/>
          <w:lang w:val="es-ES"/>
        </w:rPr>
        <w:t>al</w:t>
      </w:r>
      <w:r w:rsidRPr="0075726A">
        <w:rPr>
          <w:rFonts w:eastAsia="Trebuchet MS"/>
          <w:spacing w:val="-17"/>
          <w:lang w:val="es-ES"/>
        </w:rPr>
        <w:t xml:space="preserve"> </w:t>
      </w:r>
      <w:r w:rsidRPr="0075726A">
        <w:rPr>
          <w:rFonts w:eastAsia="Trebuchet MS"/>
          <w:lang w:val="es-ES"/>
        </w:rPr>
        <w:t>Valor</w:t>
      </w:r>
      <w:r w:rsidRPr="0075726A">
        <w:rPr>
          <w:rFonts w:eastAsia="Trebuchet MS"/>
          <w:spacing w:val="-19"/>
          <w:lang w:val="es-ES"/>
        </w:rPr>
        <w:t xml:space="preserve"> </w:t>
      </w:r>
      <w:r w:rsidRPr="0075726A">
        <w:rPr>
          <w:rFonts w:eastAsia="Trebuchet MS"/>
          <w:lang w:val="es-ES"/>
        </w:rPr>
        <w:t>Agregado</w:t>
      </w:r>
      <w:r w:rsidRPr="0075726A">
        <w:rPr>
          <w:rFonts w:eastAsia="Trebuchet MS"/>
          <w:spacing w:val="-19"/>
          <w:lang w:val="es-ES"/>
        </w:rPr>
        <w:t xml:space="preserve"> </w:t>
      </w:r>
      <w:r w:rsidRPr="0075726A">
        <w:rPr>
          <w:rFonts w:eastAsia="Trebuchet MS"/>
          <w:lang w:val="es-ES"/>
        </w:rPr>
        <w:t>(LIVA):</w:t>
      </w:r>
      <w:bookmarkEnd w:id="51"/>
    </w:p>
    <w:p w14:paraId="63A2C5E4" w14:textId="28DA587F" w:rsidR="0075726A" w:rsidRPr="0075726A" w:rsidRDefault="0075726A" w:rsidP="00036D95">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kern w:val="0"/>
          <w:lang w:val="es-ES"/>
          <w14:ligatures w14:val="none"/>
        </w:rPr>
        <w:t>Artículo</w:t>
      </w:r>
      <w:r w:rsidRPr="0075726A">
        <w:rPr>
          <w:rFonts w:ascii="Arial" w:eastAsia="Trebuchet MS" w:hAnsi="Arial" w:cs="Arial"/>
          <w:b/>
          <w:spacing w:val="-23"/>
          <w:kern w:val="0"/>
          <w:lang w:val="es-ES"/>
          <w14:ligatures w14:val="none"/>
        </w:rPr>
        <w:t xml:space="preserve"> </w:t>
      </w:r>
      <w:r w:rsidRPr="0075726A">
        <w:rPr>
          <w:rFonts w:ascii="Arial" w:eastAsia="Trebuchet MS" w:hAnsi="Arial" w:cs="Arial"/>
          <w:b/>
          <w:kern w:val="0"/>
          <w:lang w:val="es-ES"/>
          <w14:ligatures w14:val="none"/>
        </w:rPr>
        <w:t>1.</w:t>
      </w:r>
      <w:r w:rsidRPr="0075726A">
        <w:rPr>
          <w:rFonts w:ascii="Arial" w:eastAsia="Trebuchet MS" w:hAnsi="Arial" w:cs="Arial"/>
          <w:b/>
          <w:spacing w:val="-22"/>
          <w:kern w:val="0"/>
          <w:lang w:val="es-ES"/>
          <w14:ligatures w14:val="none"/>
        </w:rPr>
        <w:t xml:space="preserve"> </w:t>
      </w:r>
      <w:r w:rsidRPr="0075726A">
        <w:rPr>
          <w:rFonts w:ascii="Arial" w:eastAsia="Trebuchet MS" w:hAnsi="Arial" w:cs="Arial"/>
          <w:kern w:val="0"/>
          <w:lang w:val="es-ES"/>
          <w14:ligatures w14:val="none"/>
        </w:rPr>
        <w:t>Están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obligadas</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pago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del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impuesto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valor</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agregado</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 xml:space="preserve">las </w:t>
      </w:r>
      <w:r w:rsidRPr="0075726A">
        <w:rPr>
          <w:rFonts w:ascii="Arial" w:eastAsia="Trebuchet MS" w:hAnsi="Arial" w:cs="Arial"/>
          <w:spacing w:val="-2"/>
          <w:kern w:val="0"/>
          <w:lang w:val="es-ES"/>
          <w14:ligatures w14:val="none"/>
        </w:rPr>
        <w:t>personas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físicas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morales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en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territorio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nacional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realicen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los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actos</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2"/>
          <w:kern w:val="0"/>
          <w:lang w:val="es-ES"/>
          <w14:ligatures w14:val="none"/>
        </w:rPr>
        <w:t>o</w:t>
      </w:r>
      <w:r w:rsidR="00036D95">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actividades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siguientes: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enajenen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bienes,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presten</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servicios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 xml:space="preserve">independientes, </w:t>
      </w:r>
      <w:r w:rsidRPr="0075726A">
        <w:rPr>
          <w:rFonts w:ascii="Arial" w:eastAsia="Trebuchet MS" w:hAnsi="Arial" w:cs="Arial"/>
          <w:kern w:val="0"/>
          <w:lang w:val="es-ES"/>
          <w14:ligatures w14:val="none"/>
        </w:rPr>
        <w:t>otorguen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uso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goce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temporal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bienes</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importen</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bienes</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o</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kern w:val="0"/>
          <w:lang w:val="es-ES"/>
          <w14:ligatures w14:val="none"/>
        </w:rPr>
        <w:t>servicios.</w:t>
      </w:r>
    </w:p>
    <w:p w14:paraId="768E979D" w14:textId="77777777" w:rsidR="0075726A" w:rsidRPr="0075726A" w:rsidRDefault="0075726A" w:rsidP="00005C32">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spacing w:val="-2"/>
          <w:kern w:val="0"/>
          <w:lang w:val="es-ES"/>
          <w14:ligatures w14:val="none"/>
        </w:rPr>
        <w:lastRenderedPageBreak/>
        <w:t>Artículo</w:t>
      </w:r>
      <w:r w:rsidRPr="0075726A">
        <w:rPr>
          <w:rFonts w:ascii="Arial" w:eastAsia="Trebuchet MS" w:hAnsi="Arial" w:cs="Arial"/>
          <w:b/>
          <w:spacing w:val="-21"/>
          <w:kern w:val="0"/>
          <w:lang w:val="es-ES"/>
          <w14:ligatures w14:val="none"/>
        </w:rPr>
        <w:t xml:space="preserve"> </w:t>
      </w:r>
      <w:r w:rsidRPr="0075726A">
        <w:rPr>
          <w:rFonts w:ascii="Arial" w:eastAsia="Trebuchet MS" w:hAnsi="Arial" w:cs="Arial"/>
          <w:b/>
          <w:spacing w:val="-2"/>
          <w:kern w:val="0"/>
          <w:lang w:val="es-ES"/>
          <w14:ligatures w14:val="none"/>
        </w:rPr>
        <w:t>2.</w:t>
      </w:r>
      <w:r w:rsidRPr="0075726A">
        <w:rPr>
          <w:rFonts w:ascii="Arial" w:eastAsia="Trebuchet MS" w:hAnsi="Arial" w:cs="Arial"/>
          <w:b/>
          <w:spacing w:val="-20"/>
          <w:kern w:val="0"/>
          <w:lang w:val="es-ES"/>
          <w14:ligatures w14:val="none"/>
        </w:rPr>
        <w:t xml:space="preserve"> </w:t>
      </w:r>
      <w:r w:rsidRPr="0075726A">
        <w:rPr>
          <w:rFonts w:ascii="Arial" w:eastAsia="Trebuchet MS" w:hAnsi="Arial" w:cs="Arial"/>
          <w:spacing w:val="-2"/>
          <w:kern w:val="0"/>
          <w:lang w:val="es-ES"/>
          <w14:ligatures w14:val="none"/>
        </w:rPr>
        <w:t>La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tasa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del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impuesto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es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del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16%</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y</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del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0%</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para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ciertos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bienes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2"/>
          <w:kern w:val="0"/>
          <w:lang w:val="es-ES"/>
          <w14:ligatures w14:val="none"/>
        </w:rPr>
        <w:t>y servicios.</w:t>
      </w:r>
    </w:p>
    <w:p w14:paraId="575B4F6E" w14:textId="77777777" w:rsidR="0075726A" w:rsidRPr="0075726A" w:rsidRDefault="0075726A" w:rsidP="00005C32">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spacing w:val="-4"/>
          <w:kern w:val="0"/>
          <w:lang w:val="es-ES"/>
          <w14:ligatures w14:val="none"/>
        </w:rPr>
        <w:t>Artículo</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b/>
          <w:spacing w:val="-4"/>
          <w:kern w:val="0"/>
          <w:lang w:val="es-ES"/>
          <w14:ligatures w14:val="none"/>
        </w:rPr>
        <w:t>5.</w:t>
      </w:r>
      <w:r w:rsidRPr="0075726A">
        <w:rPr>
          <w:rFonts w:ascii="Arial" w:eastAsia="Trebuchet MS" w:hAnsi="Arial" w:cs="Arial"/>
          <w:b/>
          <w:spacing w:val="-15"/>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impuesto</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se</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calculará</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aplicando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tasa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correspondiente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al</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 xml:space="preserve">valor </w:t>
      </w:r>
      <w:r w:rsidRPr="0075726A">
        <w:rPr>
          <w:rFonts w:ascii="Arial" w:eastAsia="Trebuchet MS" w:hAnsi="Arial" w:cs="Arial"/>
          <w:kern w:val="0"/>
          <w:lang w:val="es-ES"/>
          <w14:ligatures w14:val="none"/>
        </w:rPr>
        <w:t>de</w:t>
      </w:r>
      <w:r w:rsidRPr="0075726A">
        <w:rPr>
          <w:rFonts w:ascii="Arial" w:eastAsia="Trebuchet MS" w:hAnsi="Arial" w:cs="Arial"/>
          <w:spacing w:val="-4"/>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3"/>
          <w:kern w:val="0"/>
          <w:lang w:val="es-ES"/>
          <w14:ligatures w14:val="none"/>
        </w:rPr>
        <w:t xml:space="preserve"> </w:t>
      </w:r>
      <w:r w:rsidRPr="0075726A">
        <w:rPr>
          <w:rFonts w:ascii="Arial" w:eastAsia="Trebuchet MS" w:hAnsi="Arial" w:cs="Arial"/>
          <w:kern w:val="0"/>
          <w:lang w:val="es-ES"/>
          <w14:ligatures w14:val="none"/>
        </w:rPr>
        <w:t>actos</w:t>
      </w:r>
      <w:r w:rsidRPr="0075726A">
        <w:rPr>
          <w:rFonts w:ascii="Arial" w:eastAsia="Trebuchet MS" w:hAnsi="Arial" w:cs="Arial"/>
          <w:spacing w:val="-3"/>
          <w:kern w:val="0"/>
          <w:lang w:val="es-ES"/>
          <w14:ligatures w14:val="none"/>
        </w:rPr>
        <w:t xml:space="preserve"> </w:t>
      </w:r>
      <w:r w:rsidRPr="0075726A">
        <w:rPr>
          <w:rFonts w:ascii="Arial" w:eastAsia="Trebuchet MS" w:hAnsi="Arial" w:cs="Arial"/>
          <w:kern w:val="0"/>
          <w:lang w:val="es-ES"/>
          <w14:ligatures w14:val="none"/>
        </w:rPr>
        <w:t>o</w:t>
      </w:r>
      <w:r w:rsidRPr="0075726A">
        <w:rPr>
          <w:rFonts w:ascii="Arial" w:eastAsia="Trebuchet MS" w:hAnsi="Arial" w:cs="Arial"/>
          <w:spacing w:val="-6"/>
          <w:kern w:val="0"/>
          <w:lang w:val="es-ES"/>
          <w14:ligatures w14:val="none"/>
        </w:rPr>
        <w:t xml:space="preserve"> </w:t>
      </w:r>
      <w:r w:rsidRPr="0075726A">
        <w:rPr>
          <w:rFonts w:ascii="Arial" w:eastAsia="Trebuchet MS" w:hAnsi="Arial" w:cs="Arial"/>
          <w:kern w:val="0"/>
          <w:lang w:val="es-ES"/>
          <w14:ligatures w14:val="none"/>
        </w:rPr>
        <w:t>actividades</w:t>
      </w:r>
      <w:r w:rsidRPr="0075726A">
        <w:rPr>
          <w:rFonts w:ascii="Arial" w:eastAsia="Trebuchet MS" w:hAnsi="Arial" w:cs="Arial"/>
          <w:spacing w:val="-3"/>
          <w:kern w:val="0"/>
          <w:lang w:val="es-ES"/>
          <w14:ligatures w14:val="none"/>
        </w:rPr>
        <w:t xml:space="preserve"> </w:t>
      </w:r>
      <w:r w:rsidRPr="0075726A">
        <w:rPr>
          <w:rFonts w:ascii="Arial" w:eastAsia="Trebuchet MS" w:hAnsi="Arial" w:cs="Arial"/>
          <w:kern w:val="0"/>
          <w:lang w:val="es-ES"/>
          <w14:ligatures w14:val="none"/>
        </w:rPr>
        <w:t>realizados.</w:t>
      </w:r>
    </w:p>
    <w:p w14:paraId="6503104A"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10"/>
          <w:kern w:val="0"/>
          <w:lang w:val="es-ES"/>
          <w14:ligatures w14:val="none"/>
        </w:rPr>
        <w:t>(DOF,</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2"/>
          <w:kern w:val="0"/>
          <w:lang w:val="es-ES"/>
          <w14:ligatures w14:val="none"/>
        </w:rPr>
        <w:t>2024).</w:t>
      </w:r>
    </w:p>
    <w:p w14:paraId="4194E536" w14:textId="77777777" w:rsidR="0075726A" w:rsidRPr="0075726A" w:rsidRDefault="0075726A" w:rsidP="00005C32">
      <w:pPr>
        <w:pStyle w:val="Ttulo3"/>
        <w:rPr>
          <w:rFonts w:eastAsia="Trebuchet MS"/>
          <w:lang w:val="es-ES"/>
        </w:rPr>
      </w:pPr>
      <w:bookmarkStart w:id="52" w:name="_Toc211778794"/>
      <w:r w:rsidRPr="0075726A">
        <w:rPr>
          <w:rFonts w:eastAsia="Trebuchet MS"/>
          <w:lang w:val="es-ES"/>
        </w:rPr>
        <w:t>Código</w:t>
      </w:r>
      <w:r w:rsidRPr="0075726A">
        <w:rPr>
          <w:rFonts w:eastAsia="Trebuchet MS"/>
          <w:spacing w:val="-21"/>
          <w:lang w:val="es-ES"/>
        </w:rPr>
        <w:t xml:space="preserve"> </w:t>
      </w:r>
      <w:r w:rsidRPr="0075726A">
        <w:rPr>
          <w:rFonts w:eastAsia="Trebuchet MS"/>
          <w:lang w:val="es-ES"/>
        </w:rPr>
        <w:t>Fiscal</w:t>
      </w:r>
      <w:r w:rsidRPr="0075726A">
        <w:rPr>
          <w:rFonts w:eastAsia="Trebuchet MS"/>
          <w:spacing w:val="-20"/>
          <w:lang w:val="es-ES"/>
        </w:rPr>
        <w:t xml:space="preserve"> </w:t>
      </w:r>
      <w:r w:rsidRPr="0075726A">
        <w:rPr>
          <w:rFonts w:eastAsia="Trebuchet MS"/>
          <w:lang w:val="es-ES"/>
        </w:rPr>
        <w:t>de</w:t>
      </w:r>
      <w:r w:rsidRPr="0075726A">
        <w:rPr>
          <w:rFonts w:eastAsia="Trebuchet MS"/>
          <w:spacing w:val="-19"/>
          <w:lang w:val="es-ES"/>
        </w:rPr>
        <w:t xml:space="preserve"> </w:t>
      </w:r>
      <w:r w:rsidRPr="0075726A">
        <w:rPr>
          <w:rFonts w:eastAsia="Trebuchet MS"/>
          <w:lang w:val="es-ES"/>
        </w:rPr>
        <w:t>la</w:t>
      </w:r>
      <w:r w:rsidRPr="0075726A">
        <w:rPr>
          <w:rFonts w:eastAsia="Trebuchet MS"/>
          <w:spacing w:val="-20"/>
          <w:lang w:val="es-ES"/>
        </w:rPr>
        <w:t xml:space="preserve"> </w:t>
      </w:r>
      <w:r w:rsidRPr="0075726A">
        <w:rPr>
          <w:rFonts w:eastAsia="Trebuchet MS"/>
          <w:lang w:val="es-ES"/>
        </w:rPr>
        <w:t>Federación</w:t>
      </w:r>
      <w:r w:rsidRPr="0075726A">
        <w:rPr>
          <w:rFonts w:eastAsia="Trebuchet MS"/>
          <w:spacing w:val="-21"/>
          <w:lang w:val="es-ES"/>
        </w:rPr>
        <w:t xml:space="preserve"> </w:t>
      </w:r>
      <w:r w:rsidRPr="0075726A">
        <w:rPr>
          <w:rFonts w:eastAsia="Trebuchet MS"/>
          <w:lang w:val="es-ES"/>
        </w:rPr>
        <w:t>(CFF):</w:t>
      </w:r>
      <w:bookmarkEnd w:id="52"/>
    </w:p>
    <w:p w14:paraId="082A2BE7" w14:textId="77777777" w:rsidR="0075726A" w:rsidRPr="0075726A" w:rsidRDefault="0075726A" w:rsidP="00005C32">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spacing w:val="-2"/>
          <w:kern w:val="0"/>
          <w:lang w:val="es-ES"/>
          <w14:ligatures w14:val="none"/>
        </w:rPr>
        <w:t>Artículo</w:t>
      </w:r>
      <w:r w:rsidRPr="0075726A">
        <w:rPr>
          <w:rFonts w:ascii="Arial" w:eastAsia="Trebuchet MS" w:hAnsi="Arial" w:cs="Arial"/>
          <w:b/>
          <w:spacing w:val="-18"/>
          <w:kern w:val="0"/>
          <w:lang w:val="es-ES"/>
          <w14:ligatures w14:val="none"/>
        </w:rPr>
        <w:t xml:space="preserve"> </w:t>
      </w:r>
      <w:r w:rsidRPr="0075726A">
        <w:rPr>
          <w:rFonts w:ascii="Arial" w:eastAsia="Trebuchet MS" w:hAnsi="Arial" w:cs="Arial"/>
          <w:b/>
          <w:spacing w:val="-2"/>
          <w:kern w:val="0"/>
          <w:lang w:val="es-ES"/>
          <w14:ligatures w14:val="none"/>
        </w:rPr>
        <w:t>6.</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spacing w:val="-2"/>
          <w:kern w:val="0"/>
          <w:lang w:val="es-ES"/>
          <w14:ligatures w14:val="none"/>
        </w:rPr>
        <w:t>Las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contribuciones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se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causan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2"/>
          <w:kern w:val="0"/>
          <w:lang w:val="es-ES"/>
          <w14:ligatures w14:val="none"/>
        </w:rPr>
        <w:t>conforme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se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realizan</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2"/>
          <w:kern w:val="0"/>
          <w:lang w:val="es-ES"/>
          <w14:ligatures w14:val="none"/>
        </w:rPr>
        <w:t>las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2"/>
          <w:kern w:val="0"/>
          <w:lang w:val="es-ES"/>
          <w14:ligatures w14:val="none"/>
        </w:rPr>
        <w:t xml:space="preserve">situaciones </w:t>
      </w:r>
      <w:r w:rsidRPr="0075726A">
        <w:rPr>
          <w:rFonts w:ascii="Arial" w:eastAsia="Trebuchet MS" w:hAnsi="Arial" w:cs="Arial"/>
          <w:kern w:val="0"/>
          <w:lang w:val="es-ES"/>
          <w14:ligatures w14:val="none"/>
        </w:rPr>
        <w:t>jurídicas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hecho</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previstas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por</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las</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leyes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fiscales</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vigentes.</w:t>
      </w:r>
    </w:p>
    <w:p w14:paraId="54E2E3E1" w14:textId="77777777" w:rsidR="0075726A" w:rsidRPr="0075726A" w:rsidRDefault="0075726A" w:rsidP="00005C32">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spacing w:val="-2"/>
          <w:kern w:val="0"/>
          <w:lang w:val="es-ES"/>
          <w14:ligatures w14:val="none"/>
        </w:rPr>
        <w:t>Artículo</w:t>
      </w:r>
      <w:r w:rsidRPr="0075726A">
        <w:rPr>
          <w:rFonts w:ascii="Arial" w:eastAsia="Trebuchet MS" w:hAnsi="Arial" w:cs="Arial"/>
          <w:b/>
          <w:spacing w:val="-25"/>
          <w:kern w:val="0"/>
          <w:lang w:val="es-ES"/>
          <w14:ligatures w14:val="none"/>
        </w:rPr>
        <w:t xml:space="preserve"> </w:t>
      </w:r>
      <w:r w:rsidRPr="0075726A">
        <w:rPr>
          <w:rFonts w:ascii="Arial" w:eastAsia="Trebuchet MS" w:hAnsi="Arial" w:cs="Arial"/>
          <w:b/>
          <w:spacing w:val="-2"/>
          <w:kern w:val="0"/>
          <w:lang w:val="es-ES"/>
          <w14:ligatures w14:val="none"/>
        </w:rPr>
        <w:t>31.</w:t>
      </w:r>
      <w:r w:rsidRPr="0075726A">
        <w:rPr>
          <w:rFonts w:ascii="Arial" w:eastAsia="Trebuchet MS" w:hAnsi="Arial" w:cs="Arial"/>
          <w:b/>
          <w:spacing w:val="-24"/>
          <w:kern w:val="0"/>
          <w:lang w:val="es-ES"/>
          <w14:ligatures w14:val="none"/>
        </w:rPr>
        <w:t xml:space="preserve"> </w:t>
      </w:r>
      <w:r w:rsidRPr="0075726A">
        <w:rPr>
          <w:rFonts w:ascii="Arial" w:eastAsia="Trebuchet MS" w:hAnsi="Arial" w:cs="Arial"/>
          <w:spacing w:val="-2"/>
          <w:kern w:val="0"/>
          <w:lang w:val="es-ES"/>
          <w14:ligatures w14:val="none"/>
        </w:rPr>
        <w:t>Los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contribuyentes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deben</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cumplir</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con</w:t>
      </w:r>
      <w:r w:rsidRPr="0075726A">
        <w:rPr>
          <w:rFonts w:ascii="Arial" w:eastAsia="Trebuchet MS" w:hAnsi="Arial" w:cs="Arial"/>
          <w:spacing w:val="-26"/>
          <w:kern w:val="0"/>
          <w:lang w:val="es-ES"/>
          <w14:ligatures w14:val="none"/>
        </w:rPr>
        <w:t xml:space="preserve"> </w:t>
      </w:r>
      <w:r w:rsidRPr="0075726A">
        <w:rPr>
          <w:rFonts w:ascii="Arial" w:eastAsia="Trebuchet MS" w:hAnsi="Arial" w:cs="Arial"/>
          <w:spacing w:val="-2"/>
          <w:kern w:val="0"/>
          <w:lang w:val="es-ES"/>
          <w14:ligatures w14:val="none"/>
        </w:rPr>
        <w:t>las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obligaciones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 xml:space="preserve">fiscales </w:t>
      </w:r>
      <w:r w:rsidRPr="0075726A">
        <w:rPr>
          <w:rFonts w:ascii="Arial" w:eastAsia="Trebuchet MS" w:hAnsi="Arial" w:cs="Arial"/>
          <w:kern w:val="0"/>
          <w:lang w:val="es-ES"/>
          <w14:ligatures w14:val="none"/>
        </w:rPr>
        <w:t>en tiempo y forma.</w:t>
      </w:r>
    </w:p>
    <w:p w14:paraId="6BE9C96E" w14:textId="3CD218D0" w:rsidR="0075726A" w:rsidRPr="00127A52" w:rsidRDefault="0075726A" w:rsidP="00005C32">
      <w:pPr>
        <w:widowControl w:val="0"/>
        <w:numPr>
          <w:ilvl w:val="0"/>
          <w:numId w:val="14"/>
        </w:numPr>
        <w:tabs>
          <w:tab w:val="left" w:pos="981"/>
        </w:tabs>
        <w:autoSpaceDE w:val="0"/>
        <w:autoSpaceDN w:val="0"/>
        <w:spacing w:after="0" w:line="480" w:lineRule="auto"/>
        <w:ind w:left="0" w:firstLine="720"/>
        <w:rPr>
          <w:rFonts w:ascii="Arial" w:eastAsia="Trebuchet MS" w:hAnsi="Arial" w:cs="Arial"/>
          <w:kern w:val="0"/>
          <w:lang w:val="es-ES"/>
          <w14:ligatures w14:val="none"/>
        </w:rPr>
      </w:pPr>
      <w:r w:rsidRPr="0075726A">
        <w:rPr>
          <w:rFonts w:ascii="Arial" w:eastAsia="Trebuchet MS" w:hAnsi="Arial" w:cs="Arial"/>
          <w:b/>
          <w:spacing w:val="-6"/>
          <w:kern w:val="0"/>
          <w:lang w:val="es-ES"/>
          <w14:ligatures w14:val="none"/>
        </w:rPr>
        <w:t>Artículo</w:t>
      </w:r>
      <w:r w:rsidRPr="0075726A">
        <w:rPr>
          <w:rFonts w:ascii="Arial" w:eastAsia="Trebuchet MS" w:hAnsi="Arial" w:cs="Arial"/>
          <w:b/>
          <w:spacing w:val="-18"/>
          <w:kern w:val="0"/>
          <w:lang w:val="es-ES"/>
          <w14:ligatures w14:val="none"/>
        </w:rPr>
        <w:t xml:space="preserve"> </w:t>
      </w:r>
      <w:r w:rsidRPr="0075726A">
        <w:rPr>
          <w:rFonts w:ascii="Arial" w:eastAsia="Trebuchet MS" w:hAnsi="Arial" w:cs="Arial"/>
          <w:b/>
          <w:spacing w:val="-6"/>
          <w:kern w:val="0"/>
          <w:lang w:val="es-ES"/>
          <w14:ligatures w14:val="none"/>
        </w:rPr>
        <w:t>42.</w:t>
      </w:r>
      <w:r w:rsidRPr="0075726A">
        <w:rPr>
          <w:rFonts w:ascii="Arial" w:eastAsia="Trebuchet MS" w:hAnsi="Arial" w:cs="Arial"/>
          <w:b/>
          <w:spacing w:val="-17"/>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6"/>
          <w:kern w:val="0"/>
          <w:lang w:val="es-ES"/>
          <w14:ligatures w14:val="none"/>
        </w:rPr>
        <w:t>Servicio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6"/>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6"/>
          <w:kern w:val="0"/>
          <w:lang w:val="es-ES"/>
          <w14:ligatures w14:val="none"/>
        </w:rPr>
        <w:t>Administración</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6"/>
          <w:kern w:val="0"/>
          <w:lang w:val="es-ES"/>
          <w14:ligatures w14:val="none"/>
        </w:rPr>
        <w:t>Tributaria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6"/>
          <w:kern w:val="0"/>
          <w:lang w:val="es-ES"/>
          <w14:ligatures w14:val="none"/>
        </w:rPr>
        <w:t>tiene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6"/>
          <w:kern w:val="0"/>
          <w:lang w:val="es-ES"/>
          <w14:ligatures w14:val="none"/>
        </w:rPr>
        <w:t>facultades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6"/>
          <w:kern w:val="0"/>
          <w:lang w:val="es-ES"/>
          <w14:ligatures w14:val="none"/>
        </w:rPr>
        <w:t xml:space="preserve">para </w:t>
      </w:r>
      <w:r w:rsidRPr="0075726A">
        <w:rPr>
          <w:rFonts w:ascii="Arial" w:eastAsia="Trebuchet MS" w:hAnsi="Arial" w:cs="Arial"/>
          <w:kern w:val="0"/>
          <w:lang w:val="es-ES"/>
          <w14:ligatures w14:val="none"/>
        </w:rPr>
        <w:t>comprobar</w:t>
      </w:r>
      <w:r w:rsidRPr="0075726A">
        <w:rPr>
          <w:rFonts w:ascii="Arial" w:eastAsia="Trebuchet MS" w:hAnsi="Arial" w:cs="Arial"/>
          <w:spacing w:val="-5"/>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5"/>
          <w:kern w:val="0"/>
          <w:lang w:val="es-ES"/>
          <w14:ligatures w14:val="none"/>
        </w:rPr>
        <w:t xml:space="preserve"> </w:t>
      </w:r>
      <w:r w:rsidRPr="0075726A">
        <w:rPr>
          <w:rFonts w:ascii="Arial" w:eastAsia="Trebuchet MS" w:hAnsi="Arial" w:cs="Arial"/>
          <w:kern w:val="0"/>
          <w:lang w:val="es-ES"/>
          <w14:ligatures w14:val="none"/>
        </w:rPr>
        <w:t>cumplimiento</w:t>
      </w:r>
      <w:r w:rsidRPr="0075726A">
        <w:rPr>
          <w:rFonts w:ascii="Arial" w:eastAsia="Trebuchet MS" w:hAnsi="Arial" w:cs="Arial"/>
          <w:spacing w:val="-5"/>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4"/>
          <w:kern w:val="0"/>
          <w:lang w:val="es-ES"/>
          <w14:ligatures w14:val="none"/>
        </w:rPr>
        <w:t xml:space="preserve"> </w:t>
      </w:r>
      <w:r w:rsidRPr="0075726A">
        <w:rPr>
          <w:rFonts w:ascii="Arial" w:eastAsia="Trebuchet MS" w:hAnsi="Arial" w:cs="Arial"/>
          <w:kern w:val="0"/>
          <w:lang w:val="es-ES"/>
          <w14:ligatures w14:val="none"/>
        </w:rPr>
        <w:t>las</w:t>
      </w:r>
      <w:r w:rsidRPr="0075726A">
        <w:rPr>
          <w:rFonts w:ascii="Arial" w:eastAsia="Trebuchet MS" w:hAnsi="Arial" w:cs="Arial"/>
          <w:spacing w:val="-4"/>
          <w:kern w:val="0"/>
          <w:lang w:val="es-ES"/>
          <w14:ligatures w14:val="none"/>
        </w:rPr>
        <w:t xml:space="preserve"> </w:t>
      </w:r>
      <w:r w:rsidRPr="0075726A">
        <w:rPr>
          <w:rFonts w:ascii="Arial" w:eastAsia="Trebuchet MS" w:hAnsi="Arial" w:cs="Arial"/>
          <w:kern w:val="0"/>
          <w:lang w:val="es-ES"/>
          <w14:ligatures w14:val="none"/>
        </w:rPr>
        <w:t>disposiciones</w:t>
      </w:r>
      <w:r w:rsidRPr="0075726A">
        <w:rPr>
          <w:rFonts w:ascii="Arial" w:eastAsia="Trebuchet MS" w:hAnsi="Arial" w:cs="Arial"/>
          <w:spacing w:val="-2"/>
          <w:kern w:val="0"/>
          <w:lang w:val="es-ES"/>
          <w14:ligatures w14:val="none"/>
        </w:rPr>
        <w:t xml:space="preserve"> </w:t>
      </w:r>
      <w:r w:rsidRPr="0075726A">
        <w:rPr>
          <w:rFonts w:ascii="Arial" w:eastAsia="Trebuchet MS" w:hAnsi="Arial" w:cs="Arial"/>
          <w:kern w:val="0"/>
          <w:lang w:val="es-ES"/>
          <w14:ligatures w14:val="none"/>
        </w:rPr>
        <w:t>fiscales.</w:t>
      </w:r>
    </w:p>
    <w:p w14:paraId="02E183B7" w14:textId="77777777" w:rsidR="0075726A" w:rsidRPr="0075726A" w:rsidRDefault="0075726A" w:rsidP="00005C32">
      <w:pPr>
        <w:pStyle w:val="Ttulo3"/>
        <w:rPr>
          <w:rFonts w:eastAsia="Trebuchet MS"/>
          <w:bCs/>
          <w:lang w:val="es-ES"/>
        </w:rPr>
      </w:pPr>
      <w:bookmarkStart w:id="53" w:name="_Toc211778795"/>
      <w:r w:rsidRPr="0075726A">
        <w:rPr>
          <w:rFonts w:eastAsia="Trebuchet MS"/>
          <w:bCs/>
          <w:spacing w:val="-4"/>
          <w:lang w:val="es-ES"/>
        </w:rPr>
        <w:t>Ley</w:t>
      </w:r>
      <w:r w:rsidRPr="0075726A">
        <w:rPr>
          <w:rFonts w:eastAsia="Trebuchet MS"/>
          <w:bCs/>
          <w:spacing w:val="-25"/>
          <w:lang w:val="es-ES"/>
        </w:rPr>
        <w:t xml:space="preserve"> </w:t>
      </w:r>
      <w:r w:rsidRPr="0075726A">
        <w:rPr>
          <w:rFonts w:eastAsia="Trebuchet MS"/>
          <w:bCs/>
          <w:spacing w:val="-4"/>
          <w:lang w:val="es-ES"/>
        </w:rPr>
        <w:t>de</w:t>
      </w:r>
      <w:r w:rsidRPr="0075726A">
        <w:rPr>
          <w:rFonts w:eastAsia="Trebuchet MS"/>
          <w:bCs/>
          <w:spacing w:val="-22"/>
          <w:lang w:val="es-ES"/>
        </w:rPr>
        <w:t xml:space="preserve"> </w:t>
      </w:r>
      <w:r w:rsidRPr="0075726A">
        <w:rPr>
          <w:rFonts w:eastAsia="Trebuchet MS"/>
          <w:bCs/>
          <w:spacing w:val="-4"/>
          <w:lang w:val="es-ES"/>
        </w:rPr>
        <w:t>Ingresos</w:t>
      </w:r>
      <w:r w:rsidRPr="0075726A">
        <w:rPr>
          <w:rFonts w:eastAsia="Trebuchet MS"/>
          <w:bCs/>
          <w:spacing w:val="-22"/>
          <w:lang w:val="es-ES"/>
        </w:rPr>
        <w:t xml:space="preserve"> </w:t>
      </w:r>
      <w:r w:rsidRPr="0075726A">
        <w:rPr>
          <w:rFonts w:eastAsia="Trebuchet MS"/>
          <w:bCs/>
          <w:spacing w:val="-4"/>
          <w:lang w:val="es-ES"/>
        </w:rPr>
        <w:t>de</w:t>
      </w:r>
      <w:r w:rsidRPr="0075726A">
        <w:rPr>
          <w:rFonts w:eastAsia="Trebuchet MS"/>
          <w:bCs/>
          <w:spacing w:val="-23"/>
          <w:lang w:val="es-ES"/>
        </w:rPr>
        <w:t xml:space="preserve"> </w:t>
      </w:r>
      <w:r w:rsidRPr="0075726A">
        <w:rPr>
          <w:rFonts w:eastAsia="Trebuchet MS"/>
          <w:bCs/>
          <w:spacing w:val="-4"/>
          <w:lang w:val="es-ES"/>
        </w:rPr>
        <w:t>la</w:t>
      </w:r>
      <w:r w:rsidRPr="0075726A">
        <w:rPr>
          <w:rFonts w:eastAsia="Trebuchet MS"/>
          <w:bCs/>
          <w:spacing w:val="-24"/>
          <w:lang w:val="es-ES"/>
        </w:rPr>
        <w:t xml:space="preserve"> </w:t>
      </w:r>
      <w:r w:rsidRPr="0075726A">
        <w:rPr>
          <w:rFonts w:eastAsia="Trebuchet MS"/>
          <w:bCs/>
          <w:spacing w:val="-4"/>
          <w:lang w:val="es-ES"/>
        </w:rPr>
        <w:t>Federación</w:t>
      </w:r>
      <w:r w:rsidRPr="0075726A">
        <w:rPr>
          <w:rFonts w:eastAsia="Trebuchet MS"/>
          <w:bCs/>
          <w:spacing w:val="-24"/>
          <w:lang w:val="es-ES"/>
        </w:rPr>
        <w:t xml:space="preserve"> </w:t>
      </w:r>
      <w:r w:rsidRPr="0075726A">
        <w:rPr>
          <w:rFonts w:eastAsia="Trebuchet MS"/>
          <w:bCs/>
          <w:spacing w:val="-4"/>
          <w:lang w:val="es-ES"/>
        </w:rPr>
        <w:t>(LIF</w:t>
      </w:r>
      <w:r w:rsidRPr="0075726A">
        <w:rPr>
          <w:rFonts w:eastAsia="Trebuchet MS"/>
          <w:bCs/>
          <w:spacing w:val="-23"/>
          <w:lang w:val="es-ES"/>
        </w:rPr>
        <w:t xml:space="preserve"> </w:t>
      </w:r>
      <w:r w:rsidRPr="0075726A">
        <w:rPr>
          <w:rFonts w:eastAsia="Trebuchet MS"/>
          <w:bCs/>
          <w:spacing w:val="-4"/>
          <w:lang w:val="es-ES"/>
        </w:rPr>
        <w:t>2025):</w:t>
      </w:r>
      <w:bookmarkEnd w:id="53"/>
    </w:p>
    <w:p w14:paraId="6AF1E901" w14:textId="3A772B6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2"/>
          <w:kern w:val="0"/>
          <w:lang w:val="es-ES"/>
          <w14:ligatures w14:val="none"/>
        </w:rPr>
        <w:t>Establece</w:t>
      </w:r>
      <w:r w:rsidRPr="0075726A">
        <w:rPr>
          <w:rFonts w:ascii="Arial" w:eastAsia="Trebuchet MS" w:hAnsi="Arial" w:cs="Arial"/>
          <w:spacing w:val="-26"/>
          <w:kern w:val="0"/>
          <w:lang w:val="es-ES"/>
          <w14:ligatures w14:val="none"/>
        </w:rPr>
        <w:t xml:space="preserve"> </w:t>
      </w:r>
      <w:r w:rsidRPr="0075726A">
        <w:rPr>
          <w:rFonts w:ascii="Arial" w:eastAsia="Trebuchet MS" w:hAnsi="Arial" w:cs="Arial"/>
          <w:spacing w:val="-2"/>
          <w:kern w:val="0"/>
          <w:lang w:val="es-ES"/>
          <w14:ligatures w14:val="none"/>
        </w:rPr>
        <w:t>los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montos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estimados</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de</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ingresos</w:t>
      </w:r>
      <w:r w:rsidRPr="0075726A">
        <w:rPr>
          <w:rFonts w:ascii="Arial" w:eastAsia="Trebuchet MS" w:hAnsi="Arial" w:cs="Arial"/>
          <w:spacing w:val="-24"/>
          <w:kern w:val="0"/>
          <w:lang w:val="es-ES"/>
          <w14:ligatures w14:val="none"/>
        </w:rPr>
        <w:t xml:space="preserve"> </w:t>
      </w:r>
      <w:r w:rsidRPr="0075726A">
        <w:rPr>
          <w:rFonts w:ascii="Arial" w:eastAsia="Trebuchet MS" w:hAnsi="Arial" w:cs="Arial"/>
          <w:spacing w:val="-2"/>
          <w:kern w:val="0"/>
          <w:lang w:val="es-ES"/>
          <w14:ligatures w14:val="none"/>
        </w:rPr>
        <w:t>que</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el</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Gobierno</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Federal</w:t>
      </w:r>
      <w:r w:rsidRPr="0075726A">
        <w:rPr>
          <w:rFonts w:ascii="Arial" w:eastAsia="Trebuchet MS" w:hAnsi="Arial" w:cs="Arial"/>
          <w:spacing w:val="-23"/>
          <w:kern w:val="0"/>
          <w:lang w:val="es-ES"/>
          <w14:ligatures w14:val="none"/>
        </w:rPr>
        <w:t xml:space="preserve"> </w:t>
      </w:r>
      <w:r w:rsidRPr="0075726A">
        <w:rPr>
          <w:rFonts w:ascii="Arial" w:eastAsia="Trebuchet MS" w:hAnsi="Arial" w:cs="Arial"/>
          <w:spacing w:val="-2"/>
          <w:kern w:val="0"/>
          <w:lang w:val="es-ES"/>
          <w14:ligatures w14:val="none"/>
        </w:rPr>
        <w:t>espera</w:t>
      </w:r>
      <w:r w:rsidRPr="0075726A">
        <w:rPr>
          <w:rFonts w:ascii="Arial" w:eastAsia="Trebuchet MS" w:hAnsi="Arial" w:cs="Arial"/>
          <w:spacing w:val="-25"/>
          <w:kern w:val="0"/>
          <w:lang w:val="es-ES"/>
          <w14:ligatures w14:val="none"/>
        </w:rPr>
        <w:t xml:space="preserve"> </w:t>
      </w:r>
      <w:r w:rsidRPr="0075726A">
        <w:rPr>
          <w:rFonts w:ascii="Arial" w:eastAsia="Trebuchet MS" w:hAnsi="Arial" w:cs="Arial"/>
          <w:spacing w:val="-2"/>
          <w:kern w:val="0"/>
          <w:lang w:val="es-ES"/>
          <w14:ligatures w14:val="none"/>
        </w:rPr>
        <w:t xml:space="preserve">percibir, </w:t>
      </w:r>
      <w:r w:rsidRPr="0075726A">
        <w:rPr>
          <w:rFonts w:ascii="Arial" w:eastAsia="Trebuchet MS" w:hAnsi="Arial" w:cs="Arial"/>
          <w:kern w:val="0"/>
          <w:lang w:val="es-ES"/>
          <w14:ligatures w14:val="none"/>
        </w:rPr>
        <w:t>destacando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IVA</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kern w:val="0"/>
          <w:lang w:val="es-ES"/>
          <w14:ligatures w14:val="none"/>
        </w:rPr>
        <w:t>como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uno</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principales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impuestos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que</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conforman</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la</w:t>
      </w:r>
      <w:r w:rsidR="00243F0A">
        <w:rPr>
          <w:rFonts w:ascii="Arial" w:eastAsia="Trebuchet MS" w:hAnsi="Arial" w:cs="Arial"/>
          <w:kern w:val="0"/>
          <w:lang w:val="es-ES"/>
          <w14:ligatures w14:val="none"/>
        </w:rPr>
        <w:t xml:space="preserve"> </w:t>
      </w:r>
      <w:r w:rsidRPr="0075726A">
        <w:rPr>
          <w:rFonts w:ascii="Arial" w:eastAsia="Trebuchet MS" w:hAnsi="Arial" w:cs="Arial"/>
          <w:spacing w:val="-4"/>
          <w:kern w:val="0"/>
          <w:lang w:val="es-ES"/>
          <w14:ligatures w14:val="none"/>
        </w:rPr>
        <w:t>recaudación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spacing w:val="-4"/>
          <w:kern w:val="0"/>
          <w:lang w:val="es-ES"/>
          <w14:ligatures w14:val="none"/>
        </w:rPr>
        <w:t>nacional.</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(DOF,</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4"/>
          <w:kern w:val="0"/>
          <w:lang w:val="es-ES"/>
          <w14:ligatures w14:val="none"/>
        </w:rPr>
        <w:t>2025).</w:t>
      </w:r>
    </w:p>
    <w:p w14:paraId="1F2122AB" w14:textId="77777777" w:rsidR="00036D95"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A</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nivel</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estatal,</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el</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bCs/>
          <w:spacing w:val="-4"/>
          <w:kern w:val="0"/>
          <w:lang w:val="es-ES"/>
          <w14:ligatures w14:val="none"/>
        </w:rPr>
        <w:t>Gobierno</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spacing w:val="-4"/>
          <w:kern w:val="0"/>
          <w:lang w:val="es-ES"/>
          <w14:ligatures w14:val="none"/>
        </w:rPr>
        <w:t>de</w:t>
      </w:r>
      <w:r w:rsidRPr="0075726A">
        <w:rPr>
          <w:rFonts w:ascii="Arial" w:eastAsia="Trebuchet MS" w:hAnsi="Arial" w:cs="Arial"/>
          <w:bCs/>
          <w:spacing w:val="-12"/>
          <w:kern w:val="0"/>
          <w:lang w:val="es-ES"/>
          <w14:ligatures w14:val="none"/>
        </w:rPr>
        <w:t xml:space="preserve"> </w:t>
      </w:r>
      <w:r w:rsidRPr="0075726A">
        <w:rPr>
          <w:rFonts w:ascii="Arial" w:eastAsia="Trebuchet MS" w:hAnsi="Arial" w:cs="Arial"/>
          <w:bCs/>
          <w:spacing w:val="-4"/>
          <w:kern w:val="0"/>
          <w:lang w:val="es-ES"/>
          <w14:ligatures w14:val="none"/>
        </w:rPr>
        <w:t>Sinaloa,</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mediante</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su</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Ley</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4"/>
          <w:kern w:val="0"/>
          <w:lang w:val="es-ES"/>
          <w14:ligatures w14:val="none"/>
        </w:rPr>
        <w:t>Hacienda</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y</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spacing w:val="-4"/>
          <w:kern w:val="0"/>
          <w:lang w:val="es-ES"/>
          <w14:ligatures w14:val="none"/>
        </w:rPr>
        <w:t>Presupuesto de</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Egresos,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regula</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distribución</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los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recursos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federales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participables,</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spacing w:val="-4"/>
          <w:kern w:val="0"/>
          <w:lang w:val="es-ES"/>
          <w14:ligatures w14:val="none"/>
        </w:rPr>
        <w:t xml:space="preserve">incluyendo </w:t>
      </w:r>
      <w:r w:rsidRPr="0075726A">
        <w:rPr>
          <w:rFonts w:ascii="Arial" w:eastAsia="Trebuchet MS" w:hAnsi="Arial" w:cs="Arial"/>
          <w:kern w:val="0"/>
          <w:lang w:val="es-ES"/>
          <w14:ligatures w14:val="none"/>
        </w:rPr>
        <w:t>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IVA,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kern w:val="0"/>
          <w:lang w:val="es-ES"/>
          <w14:ligatures w14:val="none"/>
        </w:rPr>
        <w:t>para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destinarlos</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kern w:val="0"/>
          <w:lang w:val="es-ES"/>
          <w14:ligatures w14:val="none"/>
        </w:rPr>
        <w:t>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programas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sociales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obras</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 xml:space="preserve">públicas. A nivel estatal, el Gobierno de Sinaloa destina los recursos provenientes del Impuesto al Valor Agregado (IVA) y otras participaciones federales a la implementación de programas sociales y obras públicas. Los primeros tienen como propósito reducir la pobreza y promover la igualdad de oportunidades mediante apoyos en salud, educación y desarrollo comunitario, mientras que las segundas buscan fortalecer la infraestructura vial, educativa y sanitaria del estado. Ambas acciones constituyen una parte esencial del gasto público y contribuyen al desarrollo económico y social de la región. </w:t>
      </w:r>
    </w:p>
    <w:p w14:paraId="5D84B935" w14:textId="5B81D6FA" w:rsid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kern w:val="0"/>
          <w:lang w:val="es-ES"/>
          <w14:ligatures w14:val="none"/>
        </w:rPr>
        <w:t xml:space="preserve">En el Presupuesto de Egresos del Estado de Sinaloa, los recursos destinados a infraestructura se distribuyen entre sectores prioritarios como el vial, educativo, de salud, hidráulico y urbano. Esta asignación busca atender las necesidades sociales, fomentar el desarrollo económico y mejorar los servicios públicos. La inversión se determina con base en </w:t>
      </w:r>
      <w:r w:rsidRPr="0075726A">
        <w:rPr>
          <w:rFonts w:ascii="Arial" w:eastAsia="Trebuchet MS" w:hAnsi="Arial" w:cs="Arial"/>
          <w:kern w:val="0"/>
          <w:lang w:val="es-ES"/>
          <w14:ligatures w14:val="none"/>
        </w:rPr>
        <w:lastRenderedPageBreak/>
        <w:t>criterios de equidad, impacto social y planeación estatal, procurando que los recursos derivados del IVA y otras participaciones federales se apliquen de manera eficiente y transparente. De esta forma, la infraestructura se convierte en un elemento clave del gasto público y del desarrollo sostenible del estado</w:t>
      </w:r>
      <w:r w:rsidR="00243F0A">
        <w:rPr>
          <w:rFonts w:ascii="Arial" w:eastAsia="Trebuchet MS" w:hAnsi="Arial" w:cs="Arial"/>
          <w:kern w:val="0"/>
          <w:lang w:val="es-ES"/>
          <w14:ligatures w14:val="none"/>
        </w:rPr>
        <w:t>.</w:t>
      </w:r>
    </w:p>
    <w:p w14:paraId="7A33D73F" w14:textId="553BB889" w:rsidR="0075726A" w:rsidRPr="0075726A" w:rsidRDefault="0075726A" w:rsidP="00A36449">
      <w:pPr>
        <w:pStyle w:val="Ttulo2"/>
        <w:rPr>
          <w:rFonts w:eastAsia="Trebuchet MS"/>
          <w:lang w:val="es-ES"/>
        </w:rPr>
      </w:pPr>
      <w:bookmarkStart w:id="54" w:name="_Toc211778796"/>
      <w:r w:rsidRPr="0075726A">
        <w:rPr>
          <w:rFonts w:eastAsia="Trebuchet MS"/>
          <w:lang w:val="es-ES"/>
        </w:rPr>
        <w:t>Marco</w:t>
      </w:r>
      <w:r w:rsidRPr="0075726A">
        <w:rPr>
          <w:rFonts w:eastAsia="Trebuchet MS"/>
          <w:spacing w:val="-13"/>
          <w:lang w:val="es-ES"/>
        </w:rPr>
        <w:t xml:space="preserve"> </w:t>
      </w:r>
      <w:r w:rsidRPr="0075726A">
        <w:rPr>
          <w:rFonts w:eastAsia="Trebuchet MS"/>
          <w:lang w:val="es-ES"/>
        </w:rPr>
        <w:t>contextual</w:t>
      </w:r>
      <w:bookmarkEnd w:id="54"/>
    </w:p>
    <w:p w14:paraId="31D58F89" w14:textId="77777777" w:rsidR="0075726A" w:rsidRPr="0075726A" w:rsidRDefault="0075726A" w:rsidP="00005C32">
      <w:pPr>
        <w:widowControl w:val="0"/>
        <w:autoSpaceDE w:val="0"/>
        <w:autoSpaceDN w:val="0"/>
        <w:spacing w:after="0" w:line="480" w:lineRule="auto"/>
        <w:ind w:firstLine="720"/>
        <w:rPr>
          <w:rFonts w:ascii="Arial" w:eastAsia="Trebuchet MS" w:hAnsi="Arial" w:cs="Arial"/>
          <w:bCs/>
          <w:kern w:val="0"/>
          <w:lang w:val="es-ES"/>
          <w14:ligatures w14:val="none"/>
        </w:rPr>
      </w:pPr>
      <w:r w:rsidRPr="0075726A">
        <w:rPr>
          <w:rFonts w:ascii="Arial" w:eastAsia="Trebuchet MS" w:hAnsi="Arial" w:cs="Arial"/>
          <w:spacing w:val="-4"/>
          <w:kern w:val="0"/>
          <w:lang w:val="es-ES"/>
          <w14:ligatures w14:val="none"/>
        </w:rPr>
        <w:t>En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bCs/>
          <w:spacing w:val="-4"/>
          <w:kern w:val="0"/>
          <w:lang w:val="es-ES"/>
          <w14:ligatures w14:val="none"/>
        </w:rPr>
        <w:t>Culiacán,</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4"/>
          <w:kern w:val="0"/>
          <w:lang w:val="es-ES"/>
          <w14:ligatures w14:val="none"/>
        </w:rPr>
        <w:t>Sinaloa,</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el</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4"/>
          <w:kern w:val="0"/>
          <w:lang w:val="es-ES"/>
          <w14:ligatures w14:val="none"/>
        </w:rPr>
        <w:t>IVA</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4"/>
          <w:kern w:val="0"/>
          <w:lang w:val="es-ES"/>
          <w14:ligatures w14:val="none"/>
        </w:rPr>
        <w:t>representa</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4"/>
          <w:kern w:val="0"/>
          <w:lang w:val="es-ES"/>
          <w14:ligatures w14:val="none"/>
        </w:rPr>
        <w:t>una</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4"/>
          <w:kern w:val="0"/>
          <w:lang w:val="es-ES"/>
          <w14:ligatures w14:val="none"/>
        </w:rPr>
        <w:t>fuente</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4"/>
          <w:kern w:val="0"/>
          <w:lang w:val="es-ES"/>
          <w14:ligatures w14:val="none"/>
        </w:rPr>
        <w:t>crucial</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spacing w:val="-4"/>
          <w:kern w:val="0"/>
          <w:lang w:val="es-ES"/>
          <w14:ligatures w14:val="none"/>
        </w:rPr>
        <w:t>de</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4"/>
          <w:kern w:val="0"/>
          <w:lang w:val="es-ES"/>
          <w14:ligatures w14:val="none"/>
        </w:rPr>
        <w:t>ingresos</w:t>
      </w:r>
      <w:r w:rsidRPr="0075726A">
        <w:rPr>
          <w:rFonts w:ascii="Arial" w:eastAsia="Trebuchet MS" w:hAnsi="Arial" w:cs="Arial"/>
          <w:bCs/>
          <w:spacing w:val="-13"/>
          <w:kern w:val="0"/>
          <w:lang w:val="es-ES"/>
          <w14:ligatures w14:val="none"/>
        </w:rPr>
        <w:t xml:space="preserve"> </w:t>
      </w:r>
      <w:r w:rsidRPr="0075726A">
        <w:rPr>
          <w:rFonts w:ascii="Arial" w:eastAsia="Trebuchet MS" w:hAnsi="Arial" w:cs="Arial"/>
          <w:bCs/>
          <w:spacing w:val="-4"/>
          <w:kern w:val="0"/>
          <w:lang w:val="es-ES"/>
          <w14:ligatures w14:val="none"/>
        </w:rPr>
        <w:t>que</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4"/>
          <w:kern w:val="0"/>
          <w:lang w:val="es-ES"/>
          <w14:ligatures w14:val="none"/>
        </w:rPr>
        <w:t xml:space="preserve">fortalece </w:t>
      </w:r>
      <w:r w:rsidRPr="0075726A">
        <w:rPr>
          <w:rFonts w:ascii="Arial" w:eastAsia="Trebuchet MS" w:hAnsi="Arial" w:cs="Arial"/>
          <w:bCs/>
          <w:kern w:val="0"/>
          <w:lang w:val="es-ES"/>
          <w14:ligatures w14:val="none"/>
        </w:rPr>
        <w:t>la</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kern w:val="0"/>
          <w:lang w:val="es-ES"/>
          <w14:ligatures w14:val="none"/>
        </w:rPr>
        <w:t>administración</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kern w:val="0"/>
          <w:lang w:val="es-ES"/>
          <w14:ligatures w14:val="none"/>
        </w:rPr>
        <w:t>pública</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kern w:val="0"/>
          <w:lang w:val="es-ES"/>
          <w14:ligatures w14:val="none"/>
        </w:rPr>
        <w:t>y</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kern w:val="0"/>
          <w:lang w:val="es-ES"/>
          <w14:ligatures w14:val="none"/>
        </w:rPr>
        <w:t>financia</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kern w:val="0"/>
          <w:lang w:val="es-ES"/>
          <w14:ligatures w14:val="none"/>
        </w:rPr>
        <w:t>diversos</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programas</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de</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desarrollo.</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kern w:val="0"/>
          <w:lang w:val="es-ES"/>
          <w14:ligatures w14:val="none"/>
        </w:rPr>
        <w:t>Según</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kern w:val="0"/>
          <w:lang w:val="es-ES"/>
          <w14:ligatures w14:val="none"/>
        </w:rPr>
        <w:t xml:space="preserve">datos </w:t>
      </w:r>
      <w:r w:rsidRPr="0075726A">
        <w:rPr>
          <w:rFonts w:ascii="Arial" w:eastAsia="Trebuchet MS" w:hAnsi="Arial" w:cs="Arial"/>
          <w:bCs/>
          <w:spacing w:val="-2"/>
          <w:kern w:val="0"/>
          <w:lang w:val="es-ES"/>
          <w14:ligatures w14:val="none"/>
        </w:rPr>
        <w:t>del</w:t>
      </w:r>
      <w:r w:rsidRPr="0075726A">
        <w:rPr>
          <w:rFonts w:ascii="Arial" w:eastAsia="Trebuchet MS" w:hAnsi="Arial" w:cs="Arial"/>
          <w:bCs/>
          <w:spacing w:val="-19"/>
          <w:kern w:val="0"/>
          <w:lang w:val="es-ES"/>
          <w14:ligatures w14:val="none"/>
        </w:rPr>
        <w:t xml:space="preserve"> </w:t>
      </w:r>
      <w:r w:rsidRPr="0075726A">
        <w:rPr>
          <w:rFonts w:ascii="Arial" w:eastAsia="Trebuchet MS" w:hAnsi="Arial" w:cs="Arial"/>
          <w:bCs/>
          <w:spacing w:val="-2"/>
          <w:kern w:val="0"/>
          <w:lang w:val="es-ES"/>
          <w14:ligatures w14:val="none"/>
        </w:rPr>
        <w:t>INEGI</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(2024),</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el</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Producto</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Interno</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Bruto</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estatal</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superó</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los</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600</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mil</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millones</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 xml:space="preserve">de </w:t>
      </w:r>
      <w:r w:rsidRPr="0075726A">
        <w:rPr>
          <w:rFonts w:ascii="Arial" w:eastAsia="Trebuchet MS" w:hAnsi="Arial" w:cs="Arial"/>
          <w:bCs/>
          <w:kern w:val="0"/>
          <w:lang w:val="es-ES"/>
          <w14:ligatures w14:val="none"/>
        </w:rPr>
        <w:t>pesos,</w:t>
      </w:r>
      <w:r w:rsidRPr="0075726A">
        <w:rPr>
          <w:rFonts w:ascii="Arial" w:eastAsia="Trebuchet MS" w:hAnsi="Arial" w:cs="Arial"/>
          <w:bCs/>
          <w:spacing w:val="-11"/>
          <w:kern w:val="0"/>
          <w:lang w:val="es-ES"/>
          <w14:ligatures w14:val="none"/>
        </w:rPr>
        <w:t xml:space="preserve"> </w:t>
      </w:r>
      <w:r w:rsidRPr="0075726A">
        <w:rPr>
          <w:rFonts w:ascii="Arial" w:eastAsia="Trebuchet MS" w:hAnsi="Arial" w:cs="Arial"/>
          <w:bCs/>
          <w:kern w:val="0"/>
          <w:lang w:val="es-ES"/>
          <w14:ligatures w14:val="none"/>
        </w:rPr>
        <w:t>siendo</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los</w:t>
      </w:r>
      <w:r w:rsidRPr="0075726A">
        <w:rPr>
          <w:rFonts w:ascii="Arial" w:eastAsia="Trebuchet MS" w:hAnsi="Arial" w:cs="Arial"/>
          <w:bCs/>
          <w:spacing w:val="-13"/>
          <w:kern w:val="0"/>
          <w:lang w:val="es-ES"/>
          <w14:ligatures w14:val="none"/>
        </w:rPr>
        <w:t xml:space="preserve"> </w:t>
      </w:r>
      <w:r w:rsidRPr="0075726A">
        <w:rPr>
          <w:rFonts w:ascii="Arial" w:eastAsia="Trebuchet MS" w:hAnsi="Arial" w:cs="Arial"/>
          <w:bCs/>
          <w:kern w:val="0"/>
          <w:lang w:val="es-ES"/>
          <w14:ligatures w14:val="none"/>
        </w:rPr>
        <w:t>sectores</w:t>
      </w:r>
      <w:r w:rsidRPr="0075726A">
        <w:rPr>
          <w:rFonts w:ascii="Arial" w:eastAsia="Trebuchet MS" w:hAnsi="Arial" w:cs="Arial"/>
          <w:bCs/>
          <w:spacing w:val="-11"/>
          <w:kern w:val="0"/>
          <w:lang w:val="es-ES"/>
          <w14:ligatures w14:val="none"/>
        </w:rPr>
        <w:t xml:space="preserve"> </w:t>
      </w:r>
      <w:r w:rsidRPr="0075726A">
        <w:rPr>
          <w:rFonts w:ascii="Arial" w:eastAsia="Trebuchet MS" w:hAnsi="Arial" w:cs="Arial"/>
          <w:bCs/>
          <w:kern w:val="0"/>
          <w:lang w:val="es-ES"/>
          <w14:ligatures w14:val="none"/>
        </w:rPr>
        <w:t>comercio,</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agricultura</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y</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servicios</w:t>
      </w:r>
      <w:r w:rsidRPr="0075726A">
        <w:rPr>
          <w:rFonts w:ascii="Arial" w:eastAsia="Trebuchet MS" w:hAnsi="Arial" w:cs="Arial"/>
          <w:bCs/>
          <w:spacing w:val="-9"/>
          <w:kern w:val="0"/>
          <w:lang w:val="es-ES"/>
          <w14:ligatures w14:val="none"/>
        </w:rPr>
        <w:t xml:space="preserve"> </w:t>
      </w:r>
      <w:r w:rsidRPr="0075726A">
        <w:rPr>
          <w:rFonts w:ascii="Arial" w:eastAsia="Trebuchet MS" w:hAnsi="Arial" w:cs="Arial"/>
          <w:bCs/>
          <w:kern w:val="0"/>
          <w:lang w:val="es-ES"/>
          <w14:ligatures w14:val="none"/>
        </w:rPr>
        <w:t>los</w:t>
      </w:r>
      <w:r w:rsidRPr="0075726A">
        <w:rPr>
          <w:rFonts w:ascii="Arial" w:eastAsia="Trebuchet MS" w:hAnsi="Arial" w:cs="Arial"/>
          <w:bCs/>
          <w:spacing w:val="-13"/>
          <w:kern w:val="0"/>
          <w:lang w:val="es-ES"/>
          <w14:ligatures w14:val="none"/>
        </w:rPr>
        <w:t xml:space="preserve"> </w:t>
      </w:r>
      <w:r w:rsidRPr="0075726A">
        <w:rPr>
          <w:rFonts w:ascii="Arial" w:eastAsia="Trebuchet MS" w:hAnsi="Arial" w:cs="Arial"/>
          <w:bCs/>
          <w:kern w:val="0"/>
          <w:lang w:val="es-ES"/>
          <w14:ligatures w14:val="none"/>
        </w:rPr>
        <w:t>principales contribuyentes</w:t>
      </w:r>
      <w:r w:rsidRPr="0075726A">
        <w:rPr>
          <w:rFonts w:ascii="Arial" w:eastAsia="Trebuchet MS" w:hAnsi="Arial" w:cs="Arial"/>
          <w:bCs/>
          <w:spacing w:val="-12"/>
          <w:kern w:val="0"/>
          <w:lang w:val="es-ES"/>
          <w14:ligatures w14:val="none"/>
        </w:rPr>
        <w:t xml:space="preserve"> </w:t>
      </w:r>
      <w:r w:rsidRPr="0075726A">
        <w:rPr>
          <w:rFonts w:ascii="Arial" w:eastAsia="Trebuchet MS" w:hAnsi="Arial" w:cs="Arial"/>
          <w:bCs/>
          <w:kern w:val="0"/>
          <w:lang w:val="es-ES"/>
          <w14:ligatures w14:val="none"/>
        </w:rPr>
        <w:t>al</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crecimiento</w:t>
      </w:r>
      <w:r w:rsidRPr="0075726A">
        <w:rPr>
          <w:rFonts w:ascii="Arial" w:eastAsia="Trebuchet MS" w:hAnsi="Arial" w:cs="Arial"/>
          <w:bCs/>
          <w:spacing w:val="-14"/>
          <w:kern w:val="0"/>
          <w:lang w:val="es-ES"/>
          <w14:ligatures w14:val="none"/>
        </w:rPr>
        <w:t xml:space="preserve"> </w:t>
      </w:r>
      <w:r w:rsidRPr="0075726A">
        <w:rPr>
          <w:rFonts w:ascii="Arial" w:eastAsia="Trebuchet MS" w:hAnsi="Arial" w:cs="Arial"/>
          <w:bCs/>
          <w:kern w:val="0"/>
          <w:lang w:val="es-ES"/>
          <w14:ligatures w14:val="none"/>
        </w:rPr>
        <w:t>económico.</w:t>
      </w:r>
    </w:p>
    <w:p w14:paraId="31FFB5BB" w14:textId="6F23455F" w:rsidR="00243F0A" w:rsidRPr="0075726A" w:rsidRDefault="0075726A" w:rsidP="00036D95">
      <w:pPr>
        <w:widowControl w:val="0"/>
        <w:autoSpaceDE w:val="0"/>
        <w:autoSpaceDN w:val="0"/>
        <w:spacing w:after="0" w:line="480" w:lineRule="auto"/>
        <w:ind w:firstLine="720"/>
        <w:rPr>
          <w:rFonts w:ascii="Arial" w:eastAsia="Trebuchet MS" w:hAnsi="Arial" w:cs="Arial"/>
          <w:bCs/>
          <w:spacing w:val="-2"/>
          <w:kern w:val="0"/>
          <w:lang w:val="es-ES"/>
          <w14:ligatures w14:val="none"/>
        </w:rPr>
      </w:pPr>
      <w:r w:rsidRPr="0075726A">
        <w:rPr>
          <w:rFonts w:ascii="Arial" w:eastAsia="Trebuchet MS" w:hAnsi="Arial" w:cs="Arial"/>
          <w:bCs/>
          <w:spacing w:val="-4"/>
          <w:kern w:val="0"/>
          <w:lang w:val="es-ES"/>
          <w14:ligatures w14:val="none"/>
        </w:rPr>
        <w:t>De</w:t>
      </w:r>
      <w:r w:rsidRPr="0075726A">
        <w:rPr>
          <w:rFonts w:ascii="Arial" w:eastAsia="Trebuchet MS" w:hAnsi="Arial" w:cs="Arial"/>
          <w:bCs/>
          <w:spacing w:val="-24"/>
          <w:kern w:val="0"/>
          <w:lang w:val="es-ES"/>
          <w14:ligatures w14:val="none"/>
        </w:rPr>
        <w:t xml:space="preserve"> </w:t>
      </w:r>
      <w:r w:rsidRPr="0075726A">
        <w:rPr>
          <w:rFonts w:ascii="Arial" w:eastAsia="Trebuchet MS" w:hAnsi="Arial" w:cs="Arial"/>
          <w:bCs/>
          <w:spacing w:val="-4"/>
          <w:kern w:val="0"/>
          <w:lang w:val="es-ES"/>
          <w14:ligatures w14:val="none"/>
        </w:rPr>
        <w:t>acuerdo</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4"/>
          <w:kern w:val="0"/>
          <w:lang w:val="es-ES"/>
          <w14:ligatures w14:val="none"/>
        </w:rPr>
        <w:t>con</w:t>
      </w:r>
      <w:r w:rsidRPr="0075726A">
        <w:rPr>
          <w:rFonts w:ascii="Arial" w:eastAsia="Trebuchet MS" w:hAnsi="Arial" w:cs="Arial"/>
          <w:bCs/>
          <w:spacing w:val="-26"/>
          <w:kern w:val="0"/>
          <w:lang w:val="es-ES"/>
          <w14:ligatures w14:val="none"/>
        </w:rPr>
        <w:t xml:space="preserve"> </w:t>
      </w:r>
      <w:r w:rsidRPr="0075726A">
        <w:rPr>
          <w:rFonts w:ascii="Arial" w:eastAsia="Trebuchet MS" w:hAnsi="Arial" w:cs="Arial"/>
          <w:bCs/>
          <w:spacing w:val="-4"/>
          <w:kern w:val="0"/>
          <w:lang w:val="es-ES"/>
          <w14:ligatures w14:val="none"/>
        </w:rPr>
        <w:t>el</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4"/>
          <w:kern w:val="0"/>
          <w:lang w:val="es-ES"/>
          <w14:ligatures w14:val="none"/>
        </w:rPr>
        <w:t>Servicio</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4"/>
          <w:kern w:val="0"/>
          <w:lang w:val="es-ES"/>
          <w14:ligatures w14:val="none"/>
        </w:rPr>
        <w:t>de</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4"/>
          <w:kern w:val="0"/>
          <w:lang w:val="es-ES"/>
          <w14:ligatures w14:val="none"/>
        </w:rPr>
        <w:t>Administración</w:t>
      </w:r>
      <w:r w:rsidRPr="0075726A">
        <w:rPr>
          <w:rFonts w:ascii="Arial" w:eastAsia="Trebuchet MS" w:hAnsi="Arial" w:cs="Arial"/>
          <w:bCs/>
          <w:spacing w:val="-27"/>
          <w:kern w:val="0"/>
          <w:lang w:val="es-ES"/>
          <w14:ligatures w14:val="none"/>
        </w:rPr>
        <w:t xml:space="preserve"> </w:t>
      </w:r>
      <w:r w:rsidRPr="0075726A">
        <w:rPr>
          <w:rFonts w:ascii="Arial" w:eastAsia="Trebuchet MS" w:hAnsi="Arial" w:cs="Arial"/>
          <w:bCs/>
          <w:spacing w:val="-4"/>
          <w:kern w:val="0"/>
          <w:lang w:val="es-ES"/>
          <w14:ligatures w14:val="none"/>
        </w:rPr>
        <w:t>Tributaria</w:t>
      </w:r>
      <w:r w:rsidRPr="0075726A">
        <w:rPr>
          <w:rFonts w:ascii="Arial" w:eastAsia="Trebuchet MS" w:hAnsi="Arial" w:cs="Arial"/>
          <w:bCs/>
          <w:spacing w:val="-22"/>
          <w:kern w:val="0"/>
          <w:lang w:val="es-ES"/>
          <w14:ligatures w14:val="none"/>
        </w:rPr>
        <w:t xml:space="preserve"> </w:t>
      </w:r>
      <w:r w:rsidRPr="0075726A">
        <w:rPr>
          <w:rFonts w:ascii="Arial" w:eastAsia="Trebuchet MS" w:hAnsi="Arial" w:cs="Arial"/>
          <w:bCs/>
          <w:spacing w:val="-4"/>
          <w:kern w:val="0"/>
          <w:lang w:val="es-ES"/>
          <w14:ligatures w14:val="none"/>
        </w:rPr>
        <w:t>(SAT,</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4"/>
          <w:kern w:val="0"/>
          <w:lang w:val="es-ES"/>
          <w14:ligatures w14:val="none"/>
        </w:rPr>
        <w:t>2024),</w:t>
      </w:r>
      <w:r w:rsidRPr="0075726A">
        <w:rPr>
          <w:rFonts w:ascii="Arial" w:eastAsia="Trebuchet MS" w:hAnsi="Arial" w:cs="Arial"/>
          <w:bCs/>
          <w:spacing w:val="-23"/>
          <w:kern w:val="0"/>
          <w:lang w:val="es-ES"/>
          <w14:ligatures w14:val="none"/>
        </w:rPr>
        <w:t xml:space="preserve"> </w:t>
      </w:r>
      <w:r w:rsidRPr="0075726A">
        <w:rPr>
          <w:rFonts w:ascii="Arial" w:eastAsia="Trebuchet MS" w:hAnsi="Arial" w:cs="Arial"/>
          <w:bCs/>
          <w:spacing w:val="-4"/>
          <w:kern w:val="0"/>
          <w:lang w:val="es-ES"/>
          <w14:ligatures w14:val="none"/>
        </w:rPr>
        <w:t>Sinaloa</w:t>
      </w:r>
      <w:r w:rsidRPr="0075726A">
        <w:rPr>
          <w:rFonts w:ascii="Arial" w:eastAsia="Trebuchet MS" w:hAnsi="Arial" w:cs="Arial"/>
          <w:bCs/>
          <w:spacing w:val="-25"/>
          <w:kern w:val="0"/>
          <w:lang w:val="es-ES"/>
          <w14:ligatures w14:val="none"/>
        </w:rPr>
        <w:t xml:space="preserve"> </w:t>
      </w:r>
      <w:r w:rsidRPr="0075726A">
        <w:rPr>
          <w:rFonts w:ascii="Arial" w:eastAsia="Trebuchet MS" w:hAnsi="Arial" w:cs="Arial"/>
          <w:bCs/>
          <w:spacing w:val="-4"/>
          <w:kern w:val="0"/>
          <w:lang w:val="es-ES"/>
          <w14:ligatures w14:val="none"/>
        </w:rPr>
        <w:t xml:space="preserve">aporta </w:t>
      </w:r>
      <w:r w:rsidRPr="0075726A">
        <w:rPr>
          <w:rFonts w:ascii="Arial" w:eastAsia="Trebuchet MS" w:hAnsi="Arial" w:cs="Arial"/>
          <w:bCs/>
          <w:spacing w:val="-2"/>
          <w:kern w:val="0"/>
          <w:lang w:val="es-ES"/>
          <w14:ligatures w14:val="none"/>
        </w:rPr>
        <w:t>una</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proporción</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significativa</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del</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IVA</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recaudado</w:t>
      </w:r>
      <w:r w:rsidRPr="0075726A">
        <w:rPr>
          <w:rFonts w:ascii="Arial" w:eastAsia="Trebuchet MS" w:hAnsi="Arial" w:cs="Arial"/>
          <w:bCs/>
          <w:spacing w:val="-17"/>
          <w:kern w:val="0"/>
          <w:lang w:val="es-ES"/>
          <w14:ligatures w14:val="none"/>
        </w:rPr>
        <w:t xml:space="preserve"> </w:t>
      </w:r>
      <w:r w:rsidRPr="0075726A">
        <w:rPr>
          <w:rFonts w:ascii="Arial" w:eastAsia="Trebuchet MS" w:hAnsi="Arial" w:cs="Arial"/>
          <w:bCs/>
          <w:spacing w:val="-2"/>
          <w:kern w:val="0"/>
          <w:lang w:val="es-ES"/>
          <w14:ligatures w14:val="none"/>
        </w:rPr>
        <w:t>en</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la</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región</w:t>
      </w:r>
      <w:r w:rsidRPr="0075726A">
        <w:rPr>
          <w:rFonts w:ascii="Arial" w:eastAsia="Trebuchet MS" w:hAnsi="Arial" w:cs="Arial"/>
          <w:bCs/>
          <w:spacing w:val="-16"/>
          <w:kern w:val="0"/>
          <w:lang w:val="es-ES"/>
          <w14:ligatures w14:val="none"/>
        </w:rPr>
        <w:t xml:space="preserve"> </w:t>
      </w:r>
      <w:r w:rsidRPr="0075726A">
        <w:rPr>
          <w:rFonts w:ascii="Arial" w:eastAsia="Trebuchet MS" w:hAnsi="Arial" w:cs="Arial"/>
          <w:bCs/>
          <w:spacing w:val="-2"/>
          <w:kern w:val="0"/>
          <w:lang w:val="es-ES"/>
          <w14:ligatures w14:val="none"/>
        </w:rPr>
        <w:t>noroeste</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del</w:t>
      </w:r>
      <w:r w:rsidRPr="0075726A">
        <w:rPr>
          <w:rFonts w:ascii="Arial" w:eastAsia="Trebuchet MS" w:hAnsi="Arial" w:cs="Arial"/>
          <w:bCs/>
          <w:spacing w:val="-18"/>
          <w:kern w:val="0"/>
          <w:lang w:val="es-ES"/>
          <w14:ligatures w14:val="none"/>
        </w:rPr>
        <w:t xml:space="preserve"> </w:t>
      </w:r>
      <w:r w:rsidRPr="0075726A">
        <w:rPr>
          <w:rFonts w:ascii="Arial" w:eastAsia="Trebuchet MS" w:hAnsi="Arial" w:cs="Arial"/>
          <w:bCs/>
          <w:spacing w:val="-2"/>
          <w:kern w:val="0"/>
          <w:lang w:val="es-ES"/>
          <w14:ligatures w14:val="none"/>
        </w:rPr>
        <w:t>país.</w:t>
      </w:r>
    </w:p>
    <w:p w14:paraId="67BF6CC6"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4"/>
          <w:kern w:val="0"/>
          <w:lang w:val="es-ES"/>
          <w14:ligatures w14:val="none"/>
        </w:rPr>
        <w:t>Culiacán</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concentra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mayor</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actividad</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económica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estado,</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lo</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que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la</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spacing w:val="-4"/>
          <w:kern w:val="0"/>
          <w:lang w:val="es-ES"/>
          <w14:ligatures w14:val="none"/>
        </w:rPr>
        <w:t>convierte</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 xml:space="preserve">en </w:t>
      </w:r>
      <w:r w:rsidRPr="0075726A">
        <w:rPr>
          <w:rFonts w:ascii="Arial" w:eastAsia="Trebuchet MS" w:hAnsi="Arial" w:cs="Arial"/>
          <w:kern w:val="0"/>
          <w:lang w:val="es-ES"/>
          <w14:ligatures w14:val="none"/>
        </w:rPr>
        <w:t>el</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eje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kern w:val="0"/>
          <w:lang w:val="es-ES"/>
          <w14:ligatures w14:val="none"/>
        </w:rPr>
        <w:t>principal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recaudación</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kern w:val="0"/>
          <w:lang w:val="es-ES"/>
          <w14:ligatures w14:val="none"/>
        </w:rPr>
        <w:t>fiscal. De acuerdo con el Servicio de Administración Tributaria (SAT, 2024), el estado de Sinaloa aporta una proporción significativa del Impuesto al Valor Agregado (IVA) recaudado en la región noroeste del país. Esto se debe al dinamismo de su economía, sustentada en los sectores comercial, agroindustrial y de servicios. Dentro del estado, el municipio de Culiacán concentra la mayor actividad económica, convirtiéndose en el principal eje de recaudación fiscal. Su relevancia económica y productiva lo posiciona como un punto estratégico para la generación de ingresos públicos, los cuales son fundamentales para financiar programas sociales y proyectos de infraestructura estatal.</w:t>
      </w:r>
    </w:p>
    <w:p w14:paraId="259BF1A7" w14:textId="20322A40"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spacing w:val="-2"/>
          <w:kern w:val="0"/>
          <w:lang w:val="es-ES"/>
          <w14:ligatures w14:val="none"/>
        </w:rPr>
        <w:t>El</w:t>
      </w:r>
      <w:r w:rsidRPr="0075726A">
        <w:rPr>
          <w:rFonts w:ascii="Arial" w:eastAsia="Trebuchet MS" w:hAnsi="Arial" w:cs="Arial"/>
          <w:spacing w:val="-22"/>
          <w:kern w:val="0"/>
          <w:lang w:val="es-ES"/>
          <w14:ligatures w14:val="none"/>
        </w:rPr>
        <w:t xml:space="preserve"> </w:t>
      </w:r>
      <w:r w:rsidRPr="0075726A">
        <w:rPr>
          <w:rFonts w:ascii="Arial" w:eastAsia="Trebuchet MS" w:hAnsi="Arial" w:cs="Arial"/>
          <w:bCs/>
          <w:spacing w:val="-2"/>
          <w:kern w:val="0"/>
          <w:lang w:val="es-ES"/>
          <w14:ligatures w14:val="none"/>
        </w:rPr>
        <w:t>gasto</w:t>
      </w:r>
      <w:r w:rsidRPr="0075726A">
        <w:rPr>
          <w:rFonts w:ascii="Arial" w:eastAsia="Trebuchet MS" w:hAnsi="Arial" w:cs="Arial"/>
          <w:bCs/>
          <w:spacing w:val="-21"/>
          <w:kern w:val="0"/>
          <w:lang w:val="es-ES"/>
          <w14:ligatures w14:val="none"/>
        </w:rPr>
        <w:t xml:space="preserve"> </w:t>
      </w:r>
      <w:r w:rsidRPr="0075726A">
        <w:rPr>
          <w:rFonts w:ascii="Arial" w:eastAsia="Trebuchet MS" w:hAnsi="Arial" w:cs="Arial"/>
          <w:bCs/>
          <w:spacing w:val="-2"/>
          <w:kern w:val="0"/>
          <w:lang w:val="es-ES"/>
          <w14:ligatures w14:val="none"/>
        </w:rPr>
        <w:t>público</w:t>
      </w:r>
      <w:r w:rsidRPr="0075726A">
        <w:rPr>
          <w:rFonts w:ascii="Arial" w:eastAsia="Trebuchet MS" w:hAnsi="Arial" w:cs="Arial"/>
          <w:bCs/>
          <w:spacing w:val="-21"/>
          <w:kern w:val="0"/>
          <w:lang w:val="es-ES"/>
          <w14:ligatures w14:val="none"/>
        </w:rPr>
        <w:t xml:space="preserve"> </w:t>
      </w:r>
      <w:r w:rsidRPr="0075726A">
        <w:rPr>
          <w:rFonts w:ascii="Arial" w:eastAsia="Trebuchet MS" w:hAnsi="Arial" w:cs="Arial"/>
          <w:bCs/>
          <w:spacing w:val="-2"/>
          <w:kern w:val="0"/>
          <w:lang w:val="es-ES"/>
          <w14:ligatures w14:val="none"/>
        </w:rPr>
        <w:t>local</w:t>
      </w:r>
      <w:r w:rsidRPr="0075726A">
        <w:rPr>
          <w:rFonts w:ascii="Arial" w:eastAsia="Trebuchet MS" w:hAnsi="Arial" w:cs="Arial"/>
          <w:bCs/>
          <w:spacing w:val="-20"/>
          <w:kern w:val="0"/>
          <w:lang w:val="es-ES"/>
          <w14:ligatures w14:val="none"/>
        </w:rPr>
        <w:t xml:space="preserve"> </w:t>
      </w:r>
      <w:r w:rsidRPr="0075726A">
        <w:rPr>
          <w:rFonts w:ascii="Arial" w:eastAsia="Trebuchet MS" w:hAnsi="Arial" w:cs="Arial"/>
          <w:bCs/>
          <w:spacing w:val="-2"/>
          <w:kern w:val="0"/>
          <w:lang w:val="es-ES"/>
          <w14:ligatures w14:val="none"/>
        </w:rPr>
        <w:t>se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ha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destinado</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principalmente</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spacing w:val="-2"/>
          <w:kern w:val="0"/>
          <w:lang w:val="es-ES"/>
          <w14:ligatures w14:val="none"/>
        </w:rPr>
        <w:t>salud,</w:t>
      </w:r>
      <w:r w:rsidRPr="0075726A">
        <w:rPr>
          <w:rFonts w:ascii="Arial" w:eastAsia="Trebuchet MS" w:hAnsi="Arial" w:cs="Arial"/>
          <w:spacing w:val="-20"/>
          <w:kern w:val="0"/>
          <w:lang w:val="es-ES"/>
          <w14:ligatures w14:val="none"/>
        </w:rPr>
        <w:t xml:space="preserve"> </w:t>
      </w:r>
      <w:r w:rsidRPr="0075726A">
        <w:rPr>
          <w:rFonts w:ascii="Arial" w:eastAsia="Trebuchet MS" w:hAnsi="Arial" w:cs="Arial"/>
          <w:spacing w:val="-2"/>
          <w:kern w:val="0"/>
          <w:lang w:val="es-ES"/>
          <w14:ligatures w14:val="none"/>
        </w:rPr>
        <w:t>educación,</w:t>
      </w:r>
      <w:r w:rsidR="00243F0A">
        <w:rPr>
          <w:rFonts w:ascii="Arial" w:eastAsia="Trebuchet MS" w:hAnsi="Arial" w:cs="Arial"/>
          <w:kern w:val="0"/>
          <w:lang w:val="es-ES"/>
          <w14:ligatures w14:val="none"/>
        </w:rPr>
        <w:t xml:space="preserve"> </w:t>
      </w:r>
      <w:r w:rsidRPr="0075726A">
        <w:rPr>
          <w:rFonts w:ascii="Arial" w:eastAsia="Trebuchet MS" w:hAnsi="Arial" w:cs="Arial"/>
          <w:spacing w:val="-6"/>
          <w:kern w:val="0"/>
          <w:lang w:val="es-ES"/>
          <w14:ligatures w14:val="none"/>
        </w:rPr>
        <w:t>infraestructura</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y programas</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de</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desarrollo urbano, áreas donde</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IVA</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juega</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un</w:t>
      </w:r>
      <w:r w:rsidRPr="0075726A">
        <w:rPr>
          <w:rFonts w:ascii="Arial" w:eastAsia="Trebuchet MS" w:hAnsi="Arial" w:cs="Arial"/>
          <w:spacing w:val="-7"/>
          <w:kern w:val="0"/>
          <w:lang w:val="es-ES"/>
          <w14:ligatures w14:val="none"/>
        </w:rPr>
        <w:t xml:space="preserve"> </w:t>
      </w:r>
      <w:r w:rsidRPr="0075726A">
        <w:rPr>
          <w:rFonts w:ascii="Arial" w:eastAsia="Trebuchet MS" w:hAnsi="Arial" w:cs="Arial"/>
          <w:spacing w:val="-6"/>
          <w:kern w:val="0"/>
          <w:lang w:val="es-ES"/>
          <w14:ligatures w14:val="none"/>
        </w:rPr>
        <w:t>papel indirecto</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al</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financiar</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presupuesto</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estatal.</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En</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6"/>
          <w:kern w:val="0"/>
          <w:lang w:val="es-ES"/>
          <w14:ligatures w14:val="none"/>
        </w:rPr>
        <w:t>2025,</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Gobierno</w:t>
      </w:r>
      <w:r w:rsidRPr="0075726A">
        <w:rPr>
          <w:rFonts w:ascii="Arial" w:eastAsia="Trebuchet MS" w:hAnsi="Arial" w:cs="Arial"/>
          <w:spacing w:val="-8"/>
          <w:kern w:val="0"/>
          <w:lang w:val="es-ES"/>
          <w14:ligatures w14:val="none"/>
        </w:rPr>
        <w:t xml:space="preserve"> </w:t>
      </w:r>
      <w:r w:rsidRPr="0075726A">
        <w:rPr>
          <w:rFonts w:ascii="Arial" w:eastAsia="Trebuchet MS" w:hAnsi="Arial" w:cs="Arial"/>
          <w:spacing w:val="-6"/>
          <w:kern w:val="0"/>
          <w:lang w:val="es-ES"/>
          <w14:ligatures w14:val="none"/>
        </w:rPr>
        <w:t>de</w:t>
      </w:r>
      <w:r w:rsidRPr="0075726A">
        <w:rPr>
          <w:rFonts w:ascii="Arial" w:eastAsia="Trebuchet MS" w:hAnsi="Arial" w:cs="Arial"/>
          <w:spacing w:val="-10"/>
          <w:kern w:val="0"/>
          <w:lang w:val="es-ES"/>
          <w14:ligatures w14:val="none"/>
        </w:rPr>
        <w:t xml:space="preserve"> </w:t>
      </w:r>
      <w:r w:rsidRPr="0075726A">
        <w:rPr>
          <w:rFonts w:ascii="Arial" w:eastAsia="Trebuchet MS" w:hAnsi="Arial" w:cs="Arial"/>
          <w:spacing w:val="-6"/>
          <w:kern w:val="0"/>
          <w:lang w:val="es-ES"/>
          <w14:ligatures w14:val="none"/>
        </w:rPr>
        <w:t>Sinaloa</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 xml:space="preserve">reportó </w:t>
      </w:r>
      <w:r w:rsidRPr="0075726A">
        <w:rPr>
          <w:rFonts w:ascii="Arial" w:eastAsia="Trebuchet MS" w:hAnsi="Arial" w:cs="Arial"/>
          <w:kern w:val="0"/>
          <w:lang w:val="es-ES"/>
          <w14:ligatures w14:val="none"/>
        </w:rPr>
        <w:t>que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más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del</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60%</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del</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kern w:val="0"/>
          <w:lang w:val="es-ES"/>
          <w14:ligatures w14:val="none"/>
        </w:rPr>
        <w:t>gasto</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kern w:val="0"/>
          <w:lang w:val="es-ES"/>
          <w14:ligatures w14:val="none"/>
        </w:rPr>
        <w:t>público</w:t>
      </w:r>
      <w:r w:rsidRPr="0075726A">
        <w:rPr>
          <w:rFonts w:ascii="Arial" w:eastAsia="Trebuchet MS" w:hAnsi="Arial" w:cs="Arial"/>
          <w:b/>
          <w:spacing w:val="-16"/>
          <w:kern w:val="0"/>
          <w:lang w:val="es-ES"/>
          <w14:ligatures w14:val="none"/>
        </w:rPr>
        <w:t xml:space="preserve"> </w:t>
      </w:r>
      <w:r w:rsidRPr="0075726A">
        <w:rPr>
          <w:rFonts w:ascii="Arial" w:eastAsia="Trebuchet MS" w:hAnsi="Arial" w:cs="Arial"/>
          <w:kern w:val="0"/>
          <w:lang w:val="es-ES"/>
          <w14:ligatures w14:val="none"/>
        </w:rPr>
        <w:t>se</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destinó</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kern w:val="0"/>
          <w:lang w:val="es-ES"/>
          <w14:ligatures w14:val="none"/>
        </w:rPr>
        <w:t>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kern w:val="0"/>
          <w:lang w:val="es-ES"/>
          <w14:ligatures w14:val="none"/>
        </w:rPr>
        <w:t>estos</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kern w:val="0"/>
          <w:lang w:val="es-ES"/>
          <w14:ligatures w14:val="none"/>
        </w:rPr>
        <w:t>rubros</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kern w:val="0"/>
          <w:lang w:val="es-ES"/>
          <w14:ligatures w14:val="none"/>
        </w:rPr>
        <w:t>prioritarios.</w:t>
      </w:r>
    </w:p>
    <w:p w14:paraId="6A92675C" w14:textId="77777777"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pPr>
      <w:r w:rsidRPr="0075726A">
        <w:rPr>
          <w:rFonts w:ascii="Arial" w:eastAsia="Trebuchet MS" w:hAnsi="Arial" w:cs="Arial"/>
          <w:kern w:val="0"/>
          <w:lang w:val="es-ES"/>
          <w14:ligatures w14:val="none"/>
        </w:rPr>
        <w:t xml:space="preserve">El gasto público del Gobierno del Estado de Sinaloa se ha concentrado principalmente en los sectores de salud, educación, infraestructura y desarrollo urbano, rubros considerados prioritarios por su impacto en el bienestar social. Los recursos provenientes de la recaudación del Impuesto al Valor Agregado (IVA) contribuyen de manera indirecta al financiamiento del </w:t>
      </w:r>
      <w:r w:rsidRPr="0075726A">
        <w:rPr>
          <w:rFonts w:ascii="Arial" w:eastAsia="Trebuchet MS" w:hAnsi="Arial" w:cs="Arial"/>
          <w:kern w:val="0"/>
          <w:lang w:val="es-ES"/>
          <w14:ligatures w14:val="none"/>
        </w:rPr>
        <w:lastRenderedPageBreak/>
        <w:t>presupuesto estatal, fortaleciendo la inversión pública en estas áreas. En el ejercicio fiscal 2025, el Gobierno de Sinaloa reportó que más del 60% del gasto total fue destinado a dichos sectores, lo que evidencia una política de gasto orientada hacia la equidad y el desarrollo integral de la población.</w:t>
      </w:r>
    </w:p>
    <w:p w14:paraId="091596EA" w14:textId="1E52EB50" w:rsidR="0075726A" w:rsidRPr="0075726A" w:rsidRDefault="0075726A" w:rsidP="00005C32">
      <w:pPr>
        <w:widowControl w:val="0"/>
        <w:autoSpaceDE w:val="0"/>
        <w:autoSpaceDN w:val="0"/>
        <w:spacing w:after="0" w:line="480" w:lineRule="auto"/>
        <w:ind w:firstLine="720"/>
        <w:rPr>
          <w:rFonts w:ascii="Arial" w:eastAsia="Trebuchet MS" w:hAnsi="Arial" w:cs="Arial"/>
          <w:kern w:val="0"/>
          <w:lang w:val="es-ES"/>
          <w14:ligatures w14:val="none"/>
        </w:rPr>
        <w:sectPr w:rsidR="0075726A" w:rsidRPr="0075726A" w:rsidSect="0075726A">
          <w:headerReference w:type="default" r:id="rId9"/>
          <w:pgSz w:w="12240" w:h="15840"/>
          <w:pgMar w:top="1340" w:right="1440" w:bottom="280" w:left="1440" w:header="720" w:footer="720" w:gutter="0"/>
          <w:cols w:space="720"/>
        </w:sectPr>
      </w:pPr>
      <w:r w:rsidRPr="0075726A">
        <w:rPr>
          <w:rFonts w:ascii="Arial" w:eastAsia="Trebuchet MS" w:hAnsi="Arial" w:cs="Arial"/>
          <w:spacing w:val="-4"/>
          <w:kern w:val="0"/>
          <w:lang w:val="es-ES"/>
          <w14:ligatures w14:val="none"/>
        </w:rPr>
        <w:t>El</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impacto</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del</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IVA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en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Culiacán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va</w:t>
      </w:r>
      <w:r w:rsidRPr="0075726A">
        <w:rPr>
          <w:rFonts w:ascii="Arial" w:eastAsia="Trebuchet MS" w:hAnsi="Arial" w:cs="Arial"/>
          <w:spacing w:val="-16"/>
          <w:kern w:val="0"/>
          <w:lang w:val="es-ES"/>
          <w14:ligatures w14:val="none"/>
        </w:rPr>
        <w:t xml:space="preserve"> </w:t>
      </w:r>
      <w:r w:rsidRPr="0075726A">
        <w:rPr>
          <w:rFonts w:ascii="Arial" w:eastAsia="Trebuchet MS" w:hAnsi="Arial" w:cs="Arial"/>
          <w:spacing w:val="-4"/>
          <w:kern w:val="0"/>
          <w:lang w:val="es-ES"/>
          <w14:ligatures w14:val="none"/>
        </w:rPr>
        <w:t>más</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allá</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4"/>
          <w:kern w:val="0"/>
          <w:lang w:val="es-ES"/>
          <w14:ligatures w14:val="none"/>
        </w:rPr>
        <w:t>de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su</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función</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recaudatoria:</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contribuye</w:t>
      </w:r>
      <w:r w:rsidRPr="0075726A">
        <w:rPr>
          <w:rFonts w:ascii="Arial" w:eastAsia="Trebuchet MS" w:hAnsi="Arial" w:cs="Arial"/>
          <w:spacing w:val="-17"/>
          <w:kern w:val="0"/>
          <w:lang w:val="es-ES"/>
          <w14:ligatures w14:val="none"/>
        </w:rPr>
        <w:t xml:space="preserve"> </w:t>
      </w:r>
      <w:r w:rsidRPr="0075726A">
        <w:rPr>
          <w:rFonts w:ascii="Arial" w:eastAsia="Trebuchet MS" w:hAnsi="Arial" w:cs="Arial"/>
          <w:spacing w:val="-4"/>
          <w:kern w:val="0"/>
          <w:lang w:val="es-ES"/>
          <w14:ligatures w14:val="none"/>
        </w:rPr>
        <w:t>a</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spacing w:val="-4"/>
          <w:kern w:val="0"/>
          <w:lang w:val="es-ES"/>
          <w14:ligatures w14:val="none"/>
        </w:rPr>
        <w:t xml:space="preserve">la </w:t>
      </w:r>
      <w:r w:rsidRPr="0075726A">
        <w:rPr>
          <w:rFonts w:ascii="Arial" w:eastAsia="Trebuchet MS" w:hAnsi="Arial" w:cs="Arial"/>
          <w:kern w:val="0"/>
          <w:lang w:val="es-ES"/>
          <w14:ligatures w14:val="none"/>
        </w:rPr>
        <w:t>redistribución</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de</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recursos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hacia</w:t>
      </w:r>
      <w:r w:rsidRPr="0075726A">
        <w:rPr>
          <w:rFonts w:ascii="Arial" w:eastAsia="Trebuchet MS" w:hAnsi="Arial" w:cs="Arial"/>
          <w:spacing w:val="-14"/>
          <w:kern w:val="0"/>
          <w:lang w:val="es-ES"/>
          <w14:ligatures w14:val="none"/>
        </w:rPr>
        <w:t xml:space="preserve"> </w:t>
      </w:r>
      <w:r w:rsidRPr="0075726A">
        <w:rPr>
          <w:rFonts w:ascii="Arial" w:eastAsia="Trebuchet MS" w:hAnsi="Arial" w:cs="Arial"/>
          <w:kern w:val="0"/>
          <w:lang w:val="es-ES"/>
          <w14:ligatures w14:val="none"/>
        </w:rPr>
        <w:t>los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sectores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más</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necesitados.</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kern w:val="0"/>
          <w:lang w:val="es-ES"/>
          <w14:ligatures w14:val="none"/>
        </w:rPr>
        <w:t>Su</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kern w:val="0"/>
          <w:lang w:val="es-ES"/>
          <w14:ligatures w14:val="none"/>
        </w:rPr>
        <w:t>correcta</w:t>
      </w:r>
      <w:r w:rsidR="00243F0A">
        <w:rPr>
          <w:rFonts w:ascii="Arial" w:eastAsia="Trebuchet MS" w:hAnsi="Arial" w:cs="Arial"/>
          <w:kern w:val="0"/>
          <w:lang w:val="es-ES"/>
          <w14:ligatures w14:val="none"/>
        </w:rPr>
        <w:t xml:space="preserve"> </w:t>
      </w:r>
      <w:r w:rsidRPr="0075726A">
        <w:rPr>
          <w:rFonts w:ascii="Arial" w:eastAsia="Trebuchet MS" w:hAnsi="Arial" w:cs="Arial"/>
          <w:spacing w:val="-6"/>
          <w:kern w:val="0"/>
          <w:lang w:val="es-ES"/>
          <w14:ligatures w14:val="none"/>
        </w:rPr>
        <w:t>administración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6"/>
          <w:kern w:val="0"/>
          <w:lang w:val="es-ES"/>
          <w14:ligatures w14:val="none"/>
        </w:rPr>
        <w:t>permite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6"/>
          <w:kern w:val="0"/>
          <w:lang w:val="es-ES"/>
          <w14:ligatures w14:val="none"/>
        </w:rPr>
        <w:t>mantener</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6"/>
          <w:kern w:val="0"/>
          <w:lang w:val="es-ES"/>
          <w14:ligatures w14:val="none"/>
        </w:rPr>
        <w:t>el</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6"/>
          <w:kern w:val="0"/>
          <w:lang w:val="es-ES"/>
          <w14:ligatures w14:val="none"/>
        </w:rPr>
        <w:t>equilibrio</w:t>
      </w:r>
      <w:r w:rsidRPr="0075726A">
        <w:rPr>
          <w:rFonts w:ascii="Arial" w:eastAsia="Trebuchet MS" w:hAnsi="Arial" w:cs="Arial"/>
          <w:spacing w:val="-12"/>
          <w:kern w:val="0"/>
          <w:lang w:val="es-ES"/>
          <w14:ligatures w14:val="none"/>
        </w:rPr>
        <w:t xml:space="preserve"> </w:t>
      </w:r>
      <w:r w:rsidRPr="0075726A">
        <w:rPr>
          <w:rFonts w:ascii="Arial" w:eastAsia="Trebuchet MS" w:hAnsi="Arial" w:cs="Arial"/>
          <w:spacing w:val="-6"/>
          <w:kern w:val="0"/>
          <w:lang w:val="es-ES"/>
          <w14:ligatures w14:val="none"/>
        </w:rPr>
        <w:t>entre</w:t>
      </w:r>
      <w:r w:rsidRPr="0075726A">
        <w:rPr>
          <w:rFonts w:ascii="Arial" w:eastAsia="Trebuchet MS" w:hAnsi="Arial" w:cs="Arial"/>
          <w:spacing w:val="-13"/>
          <w:kern w:val="0"/>
          <w:lang w:val="es-ES"/>
          <w14:ligatures w14:val="none"/>
        </w:rPr>
        <w:t xml:space="preserve"> </w:t>
      </w:r>
      <w:r w:rsidRPr="0075726A">
        <w:rPr>
          <w:rFonts w:ascii="Arial" w:eastAsia="Trebuchet MS" w:hAnsi="Arial" w:cs="Arial"/>
          <w:spacing w:val="-6"/>
          <w:kern w:val="0"/>
          <w:lang w:val="es-ES"/>
          <w14:ligatures w14:val="none"/>
        </w:rPr>
        <w:t>recaudación</w:t>
      </w:r>
      <w:r w:rsidRPr="0075726A">
        <w:rPr>
          <w:rFonts w:ascii="Arial" w:eastAsia="Trebuchet MS" w:hAnsi="Arial" w:cs="Arial"/>
          <w:spacing w:val="-15"/>
          <w:kern w:val="0"/>
          <w:lang w:val="es-ES"/>
          <w14:ligatures w14:val="none"/>
        </w:rPr>
        <w:t xml:space="preserve"> </w:t>
      </w:r>
      <w:r w:rsidRPr="0075726A">
        <w:rPr>
          <w:rFonts w:ascii="Arial" w:eastAsia="Trebuchet MS" w:hAnsi="Arial" w:cs="Arial"/>
          <w:spacing w:val="-6"/>
          <w:kern w:val="0"/>
          <w:lang w:val="es-ES"/>
          <w14:ligatures w14:val="none"/>
        </w:rPr>
        <w:t>y</w:t>
      </w:r>
      <w:r w:rsidRPr="0075726A">
        <w:rPr>
          <w:rFonts w:ascii="Arial" w:eastAsia="Trebuchet MS" w:hAnsi="Arial" w:cs="Arial"/>
          <w:spacing w:val="-11"/>
          <w:kern w:val="0"/>
          <w:lang w:val="es-ES"/>
          <w14:ligatures w14:val="none"/>
        </w:rPr>
        <w:t xml:space="preserve"> </w:t>
      </w:r>
      <w:r w:rsidRPr="0075726A">
        <w:rPr>
          <w:rFonts w:ascii="Arial" w:eastAsia="Trebuchet MS" w:hAnsi="Arial" w:cs="Arial"/>
          <w:spacing w:val="-6"/>
          <w:kern w:val="0"/>
          <w:lang w:val="es-ES"/>
          <w14:ligatures w14:val="none"/>
        </w:rPr>
        <w:t xml:space="preserve">gasto, </w:t>
      </w:r>
      <w:r w:rsidRPr="0075726A">
        <w:rPr>
          <w:rFonts w:ascii="Arial" w:eastAsia="Trebuchet MS" w:hAnsi="Arial" w:cs="Arial"/>
          <w:kern w:val="0"/>
          <w:lang w:val="es-ES"/>
          <w14:ligatures w14:val="none"/>
        </w:rPr>
        <w:t>promoviendo</w:t>
      </w:r>
      <w:r w:rsidRPr="0075726A">
        <w:rPr>
          <w:rFonts w:ascii="Arial" w:eastAsia="Trebuchet MS" w:hAnsi="Arial" w:cs="Arial"/>
          <w:spacing w:val="-19"/>
          <w:kern w:val="0"/>
          <w:lang w:val="es-ES"/>
          <w14:ligatures w14:val="none"/>
        </w:rPr>
        <w:t xml:space="preserve"> </w:t>
      </w:r>
      <w:r w:rsidRPr="0075726A">
        <w:rPr>
          <w:rFonts w:ascii="Arial" w:eastAsia="Trebuchet MS" w:hAnsi="Arial" w:cs="Arial"/>
          <w:kern w:val="0"/>
          <w:lang w:val="es-ES"/>
          <w14:ligatures w14:val="none"/>
        </w:rPr>
        <w:t>la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estabilidad</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macroeconómica</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y</w:t>
      </w:r>
      <w:r w:rsidRPr="0075726A">
        <w:rPr>
          <w:rFonts w:ascii="Arial" w:eastAsia="Trebuchet MS" w:hAnsi="Arial" w:cs="Arial"/>
          <w:spacing w:val="-18"/>
          <w:kern w:val="0"/>
          <w:lang w:val="es-ES"/>
          <w14:ligatures w14:val="none"/>
        </w:rPr>
        <w:t xml:space="preserve"> </w:t>
      </w:r>
      <w:r w:rsidRPr="0075726A">
        <w:rPr>
          <w:rFonts w:ascii="Arial" w:eastAsia="Trebuchet MS" w:hAnsi="Arial" w:cs="Arial"/>
          <w:kern w:val="0"/>
          <w:lang w:val="es-ES"/>
          <w14:ligatures w14:val="none"/>
        </w:rPr>
        <w:t>el</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bienestar</w:t>
      </w:r>
      <w:r w:rsidRPr="0075726A">
        <w:rPr>
          <w:rFonts w:ascii="Arial" w:eastAsia="Trebuchet MS" w:hAnsi="Arial" w:cs="Arial"/>
          <w:spacing w:val="-21"/>
          <w:kern w:val="0"/>
          <w:lang w:val="es-ES"/>
          <w14:ligatures w14:val="none"/>
        </w:rPr>
        <w:t xml:space="preserve"> </w:t>
      </w:r>
      <w:r w:rsidRPr="0075726A">
        <w:rPr>
          <w:rFonts w:ascii="Arial" w:eastAsia="Trebuchet MS" w:hAnsi="Arial" w:cs="Arial"/>
          <w:kern w:val="0"/>
          <w:lang w:val="es-ES"/>
          <w14:ligatures w14:val="none"/>
        </w:rPr>
        <w:t>social. El impacto del Impuesto al Valor Agregado (IVA) en Culiacán trasciende su función recaudatoria, al convertirse en un instrumento de redistribución económica y social. Su administración eficiente posibilita canalizar los recursos obtenidos hacia los sectores más necesitados, promoviendo la equidad y el desarrollo regional. Asimismo, el IVA contribuye al equilibrio entre la recaudación y el gasto público, fortaleciendo la estabilidad macroeconómica y el bienestar de la población. De esta manera, su correcta gestión no solo garantiza la sostenibilidad de las finanzas estatales, sino que también refuerza el papel del Estado como promotor del crecimiento económico y la justicia social</w:t>
      </w:r>
    </w:p>
    <w:p w14:paraId="721BDD35" w14:textId="13735AA1" w:rsidR="00FE652D" w:rsidRDefault="00354B2C" w:rsidP="00A6569E">
      <w:pPr>
        <w:pStyle w:val="Ttulo1"/>
      </w:pPr>
      <w:bookmarkStart w:id="55" w:name="_Toc211778797"/>
      <w:r>
        <w:lastRenderedPageBreak/>
        <w:t>Capítulo</w:t>
      </w:r>
      <w:r w:rsidR="00AE773E">
        <w:t xml:space="preserve"> 3. Marco Teórico</w:t>
      </w:r>
      <w:bookmarkEnd w:id="55"/>
    </w:p>
    <w:p w14:paraId="3530582C" w14:textId="24771837" w:rsidR="00AE773E" w:rsidRDefault="00AE773E" w:rsidP="00FF479F">
      <w:pPr>
        <w:pStyle w:val="Ttulo2"/>
      </w:pPr>
      <w:bookmarkStart w:id="56" w:name="_Toc211778798"/>
      <w:r>
        <w:t>Marco Teórico Internacional</w:t>
      </w:r>
      <w:bookmarkEnd w:id="56"/>
      <w:r>
        <w:t xml:space="preserve"> </w:t>
      </w:r>
    </w:p>
    <w:p w14:paraId="2EE6E085" w14:textId="6412A05B" w:rsidR="001B14F9" w:rsidRDefault="005302B9" w:rsidP="00FF479F">
      <w:pPr>
        <w:pStyle w:val="Ttulo3"/>
      </w:pPr>
      <w:bookmarkStart w:id="57" w:name="_Toc211778799"/>
      <w:r>
        <w:t>Antecedentes</w:t>
      </w:r>
      <w:bookmarkEnd w:id="57"/>
    </w:p>
    <w:p w14:paraId="7DD136C9" w14:textId="77777777" w:rsidR="005302B9" w:rsidRDefault="00E629C5" w:rsidP="00FF479F">
      <w:pPr>
        <w:spacing w:after="0" w:line="480" w:lineRule="auto"/>
        <w:ind w:firstLine="720"/>
        <w:rPr>
          <w:rFonts w:ascii="Arial" w:hAnsi="Arial" w:cs="Arial"/>
        </w:rPr>
      </w:pPr>
      <w:r w:rsidRPr="00141BF8">
        <w:rPr>
          <w:rFonts w:ascii="Arial" w:hAnsi="Arial" w:cs="Arial"/>
        </w:rPr>
        <w:t>El impuesto al valor agregado (IVA) internacional se desarrolló como una solución para aplicar impuestos al consumo en el comercio exterior, evitando las distorsiones que generaban los impuestos a las ventas tradicionales. Sus orígenes se remontan a principios del siglo XX, pero su expansión internacional y estandarización se consolidaron a partir de la segunda mitad del siglo</w:t>
      </w:r>
      <w:r>
        <w:rPr>
          <w:rFonts w:ascii="Arial" w:hAnsi="Arial" w:cs="Arial"/>
        </w:rPr>
        <w:t>.</w:t>
      </w:r>
    </w:p>
    <w:p w14:paraId="1B1C15CA" w14:textId="77777777" w:rsidR="005302B9" w:rsidRDefault="00E629C5" w:rsidP="00FF479F">
      <w:pPr>
        <w:spacing w:after="0" w:line="480" w:lineRule="auto"/>
        <w:ind w:firstLine="720"/>
        <w:rPr>
          <w:rFonts w:ascii="Arial" w:hAnsi="Arial" w:cs="Arial"/>
        </w:rPr>
      </w:pPr>
      <w:r>
        <w:rPr>
          <w:rFonts w:ascii="Arial" w:hAnsi="Arial" w:cs="Arial"/>
        </w:rPr>
        <w:t>S</w:t>
      </w:r>
      <w:r w:rsidRPr="00B36D23">
        <w:rPr>
          <w:rFonts w:ascii="Arial" w:hAnsi="Arial" w:cs="Arial"/>
        </w:rPr>
        <w:t xml:space="preserve">e remonta al economista francés Maurice </w:t>
      </w:r>
      <w:proofErr w:type="spellStart"/>
      <w:r w:rsidRPr="00B36D23">
        <w:rPr>
          <w:rFonts w:ascii="Arial" w:hAnsi="Arial" w:cs="Arial"/>
        </w:rPr>
        <w:t>Lauré</w:t>
      </w:r>
      <w:proofErr w:type="spellEnd"/>
      <w:r w:rsidRPr="00B36D23">
        <w:rPr>
          <w:rFonts w:ascii="Arial" w:hAnsi="Arial" w:cs="Arial"/>
        </w:rPr>
        <w:t>, quien propuso la idea a mediados de la década de 1950. Sin embargo, no fue hasta principios de la década de 1960 que la UE comenzó a considerar seriamente la implementación de un sistema unificado de IVA en todos los Estados miembros. El objetivo era armonizar las políticas fiscales y eliminar las barreras comerciales dentro de la recién formada Comunidad Económica Europea (CEE).</w:t>
      </w:r>
    </w:p>
    <w:p w14:paraId="507FED76" w14:textId="6F4295EB" w:rsidR="00E629C5" w:rsidRDefault="00E629C5" w:rsidP="00FF479F">
      <w:pPr>
        <w:spacing w:after="0" w:line="480" w:lineRule="auto"/>
        <w:ind w:firstLine="720"/>
        <w:rPr>
          <w:rFonts w:ascii="Arial" w:hAnsi="Arial" w:cs="Arial"/>
        </w:rPr>
      </w:pPr>
      <w:r w:rsidRPr="009D33AD">
        <w:rPr>
          <w:rFonts w:ascii="Arial" w:hAnsi="Arial" w:cs="Arial"/>
        </w:rPr>
        <w:t>En 1967, la Comisión Europea propuso la introducción de un sistema común de IVA en toda la CEE. Ese mismo año, </w:t>
      </w:r>
      <w:hyperlink r:id="rId10" w:tgtFrame="_blank" w:history="1">
        <w:r w:rsidRPr="005302B9">
          <w:rPr>
            <w:rStyle w:val="Hipervnculo"/>
            <w:rFonts w:ascii="Arial" w:hAnsi="Arial" w:cs="Arial"/>
            <w:color w:val="auto"/>
            <w:u w:val="none"/>
          </w:rPr>
          <w:t>Francia</w:t>
        </w:r>
      </w:hyperlink>
      <w:r w:rsidRPr="005302B9">
        <w:rPr>
          <w:rFonts w:ascii="Arial" w:hAnsi="Arial" w:cs="Arial"/>
        </w:rPr>
        <w:t> </w:t>
      </w:r>
      <w:r w:rsidRPr="009D33AD">
        <w:rPr>
          <w:rFonts w:ascii="Arial" w:hAnsi="Arial" w:cs="Arial"/>
        </w:rPr>
        <w:t>se convirtió en el primer país en introducir el IVA como sustituto de su impuesto al consumo. Poco después, otros países europeos comenzaron a reconocer las ventajas del IVA, lo que condujo a su adopción gradual en todo el continente.</w:t>
      </w:r>
    </w:p>
    <w:p w14:paraId="56C5A381" w14:textId="77777777" w:rsidR="00E629C5" w:rsidRPr="004361EC" w:rsidRDefault="00E629C5" w:rsidP="00FF479F">
      <w:pPr>
        <w:pStyle w:val="Ttulo3"/>
      </w:pPr>
      <w:bookmarkStart w:id="58" w:name="_Toc211778800"/>
      <w:r w:rsidRPr="004361EC">
        <w:t>IVA en Francia</w:t>
      </w:r>
      <w:bookmarkEnd w:id="58"/>
    </w:p>
    <w:p w14:paraId="771E6B52" w14:textId="0E5FAEBE" w:rsidR="00E629C5" w:rsidRPr="00935F1B" w:rsidRDefault="00E629C5" w:rsidP="00FF479F">
      <w:pPr>
        <w:spacing w:after="0" w:line="480" w:lineRule="auto"/>
        <w:ind w:firstLine="720"/>
        <w:rPr>
          <w:rFonts w:ascii="Arial" w:hAnsi="Arial" w:cs="Arial"/>
        </w:rPr>
      </w:pPr>
      <w:r w:rsidRPr="00935F1B">
        <w:rPr>
          <w:rFonts w:ascii="Arial" w:hAnsi="Arial" w:cs="Arial"/>
        </w:rPr>
        <w:t>El Impuesto al Valor Agregado (IVA) es un tributo de carácter indirecto, aplicado al consumo de bienes y servicios en cada etapa del proceso productivo, permitiendo la deducción del impuesto pagado en fases anteriores. Su finalidad principal es evitar la doble tributación y garantizar la neutralidad fiscal</w:t>
      </w:r>
      <w:r w:rsidR="005302B9">
        <w:rPr>
          <w:rFonts w:ascii="Arial" w:hAnsi="Arial" w:cs="Arial"/>
        </w:rPr>
        <w:t>.</w:t>
      </w:r>
    </w:p>
    <w:p w14:paraId="6508125C" w14:textId="77777777" w:rsidR="00E629C5" w:rsidRPr="00935F1B" w:rsidRDefault="00E629C5" w:rsidP="00FF479F">
      <w:pPr>
        <w:spacing w:after="0" w:line="480" w:lineRule="auto"/>
        <w:ind w:firstLine="720"/>
        <w:rPr>
          <w:rFonts w:ascii="Arial" w:hAnsi="Arial" w:cs="Arial"/>
        </w:rPr>
      </w:pPr>
      <w:r w:rsidRPr="00935F1B">
        <w:rPr>
          <w:rFonts w:ascii="Arial" w:hAnsi="Arial" w:cs="Arial"/>
        </w:rPr>
        <w:t xml:space="preserve">El origen del IVA se encuentra en Francia, país pionero en su implementación. En 1954, el economista Maurice </w:t>
      </w:r>
      <w:proofErr w:type="spellStart"/>
      <w:r w:rsidRPr="00935F1B">
        <w:rPr>
          <w:rFonts w:ascii="Arial" w:hAnsi="Arial" w:cs="Arial"/>
        </w:rPr>
        <w:t>Lauré</w:t>
      </w:r>
      <w:proofErr w:type="spellEnd"/>
      <w:r w:rsidRPr="00935F1B">
        <w:rPr>
          <w:rFonts w:ascii="Arial" w:hAnsi="Arial" w:cs="Arial"/>
        </w:rPr>
        <w:t>, funcionario del Ministerio de Finanzas francés, diseñó este sistema tributario para reemplazar los antiguos impuestos a las ventas en cascada, los cuales generaban acumulación de gravámenes y distorsiones en los precios (</w:t>
      </w:r>
      <w:proofErr w:type="spellStart"/>
      <w:r w:rsidRPr="00935F1B">
        <w:rPr>
          <w:rFonts w:ascii="Arial" w:hAnsi="Arial" w:cs="Arial"/>
        </w:rPr>
        <w:t>Lauré</w:t>
      </w:r>
      <w:proofErr w:type="spellEnd"/>
      <w:r w:rsidRPr="00935F1B">
        <w:rPr>
          <w:rFonts w:ascii="Arial" w:hAnsi="Arial" w:cs="Arial"/>
        </w:rPr>
        <w:t xml:space="preserve">, 1957). Con esta </w:t>
      </w:r>
      <w:r w:rsidRPr="00935F1B">
        <w:rPr>
          <w:rFonts w:ascii="Arial" w:hAnsi="Arial" w:cs="Arial"/>
        </w:rPr>
        <w:lastRenderedPageBreak/>
        <w:t xml:space="preserve">reforma, Francia se convirtió en el primer país del mundo en aplicar el IVA de manera formal, bajo el nombre de </w:t>
      </w:r>
      <w:proofErr w:type="spellStart"/>
      <w:r w:rsidRPr="00935F1B">
        <w:rPr>
          <w:rFonts w:ascii="Arial" w:hAnsi="Arial" w:cs="Arial"/>
          <w:i/>
          <w:iCs/>
        </w:rPr>
        <w:t>Impôt</w:t>
      </w:r>
      <w:proofErr w:type="spellEnd"/>
      <w:r w:rsidRPr="00935F1B">
        <w:rPr>
          <w:rFonts w:ascii="Arial" w:hAnsi="Arial" w:cs="Arial"/>
          <w:i/>
          <w:iCs/>
        </w:rPr>
        <w:t xml:space="preserve"> sur la </w:t>
      </w:r>
      <w:proofErr w:type="spellStart"/>
      <w:r w:rsidRPr="00935F1B">
        <w:rPr>
          <w:rFonts w:ascii="Arial" w:hAnsi="Arial" w:cs="Arial"/>
          <w:i/>
          <w:iCs/>
        </w:rPr>
        <w:t>Valeur</w:t>
      </w:r>
      <w:proofErr w:type="spellEnd"/>
      <w:r w:rsidRPr="00935F1B">
        <w:rPr>
          <w:rFonts w:ascii="Arial" w:hAnsi="Arial" w:cs="Arial"/>
          <w:i/>
          <w:iCs/>
        </w:rPr>
        <w:t xml:space="preserve"> </w:t>
      </w:r>
      <w:proofErr w:type="spellStart"/>
      <w:r w:rsidRPr="00935F1B">
        <w:rPr>
          <w:rFonts w:ascii="Arial" w:hAnsi="Arial" w:cs="Arial"/>
          <w:i/>
          <w:iCs/>
        </w:rPr>
        <w:t>Ajoutée</w:t>
      </w:r>
      <w:proofErr w:type="spellEnd"/>
      <w:r w:rsidRPr="00935F1B">
        <w:rPr>
          <w:rFonts w:ascii="Arial" w:hAnsi="Arial" w:cs="Arial"/>
        </w:rPr>
        <w:t xml:space="preserve"> (IVA).</w:t>
      </w:r>
    </w:p>
    <w:p w14:paraId="01B55115" w14:textId="77777777" w:rsidR="00E629C5" w:rsidRPr="00935F1B" w:rsidRDefault="00E629C5" w:rsidP="00FF479F">
      <w:pPr>
        <w:spacing w:after="0" w:line="480" w:lineRule="auto"/>
        <w:ind w:firstLine="720"/>
        <w:rPr>
          <w:rFonts w:ascii="Arial" w:hAnsi="Arial" w:cs="Arial"/>
        </w:rPr>
      </w:pPr>
      <w:r w:rsidRPr="00935F1B">
        <w:rPr>
          <w:rFonts w:ascii="Arial" w:hAnsi="Arial" w:cs="Arial"/>
        </w:rPr>
        <w:t xml:space="preserve">Según </w:t>
      </w:r>
      <w:proofErr w:type="spellStart"/>
      <w:r w:rsidRPr="00935F1B">
        <w:rPr>
          <w:rFonts w:ascii="Arial" w:hAnsi="Arial" w:cs="Arial"/>
        </w:rPr>
        <w:t>Bird</w:t>
      </w:r>
      <w:proofErr w:type="spellEnd"/>
      <w:r w:rsidRPr="00935F1B">
        <w:rPr>
          <w:rFonts w:ascii="Arial" w:hAnsi="Arial" w:cs="Arial"/>
        </w:rPr>
        <w:t xml:space="preserve"> y </w:t>
      </w:r>
      <w:proofErr w:type="spellStart"/>
      <w:r w:rsidRPr="00935F1B">
        <w:rPr>
          <w:rFonts w:ascii="Arial" w:hAnsi="Arial" w:cs="Arial"/>
        </w:rPr>
        <w:t>Gendron</w:t>
      </w:r>
      <w:proofErr w:type="spellEnd"/>
      <w:r w:rsidRPr="00935F1B">
        <w:rPr>
          <w:rFonts w:ascii="Arial" w:hAnsi="Arial" w:cs="Arial"/>
        </w:rPr>
        <w:t xml:space="preserve"> (2007), el modelo francés de IVA se basó en tres principios teóricos fundamentales: la neutralidad económica, la transparencia administrativa y la equidad fiscal, los cuales permitieron su rápida aceptación a nivel internacional. Estos principios aseguran que el impuesto no afecte las decisiones de producción, facilite el control fiscal y se aplique de forma justa sobre el consumo.</w:t>
      </w:r>
    </w:p>
    <w:p w14:paraId="23F43732" w14:textId="0B83164A" w:rsidR="00E629C5" w:rsidRPr="00935F1B" w:rsidRDefault="00E629C5" w:rsidP="00FF479F">
      <w:pPr>
        <w:spacing w:after="0" w:line="480" w:lineRule="auto"/>
        <w:ind w:firstLine="720"/>
        <w:rPr>
          <w:rFonts w:ascii="Arial" w:hAnsi="Arial" w:cs="Arial"/>
        </w:rPr>
      </w:pPr>
      <w:r w:rsidRPr="00935F1B">
        <w:rPr>
          <w:rFonts w:ascii="Arial" w:hAnsi="Arial" w:cs="Arial"/>
        </w:rPr>
        <w:t>Durante las décadas de 1960 y 1970, el sistema francés fue adoptado por diversos países europeos, impulsado por la Comunidad Económica Europea (actual Unión Europea) como un mecanismo para armonizar los sistemas tributarios</w:t>
      </w:r>
      <w:r w:rsidR="005302B9">
        <w:rPr>
          <w:rFonts w:ascii="Arial" w:hAnsi="Arial" w:cs="Arial"/>
        </w:rPr>
        <w:t xml:space="preserve">. </w:t>
      </w:r>
      <w:r w:rsidRPr="00935F1B">
        <w:rPr>
          <w:rFonts w:ascii="Arial" w:hAnsi="Arial" w:cs="Arial"/>
        </w:rPr>
        <w:t>Posteriormente, su efectividad llevó a su adopción en América Latina, Asia y África, convirtiéndose en uno de los impuestos más aplicados a nivel mundial.</w:t>
      </w:r>
    </w:p>
    <w:p w14:paraId="6AF64537" w14:textId="4FB1ACD3" w:rsidR="00E629C5" w:rsidRDefault="00E629C5" w:rsidP="00FF479F">
      <w:pPr>
        <w:spacing w:after="0" w:line="480" w:lineRule="auto"/>
        <w:ind w:firstLine="720"/>
        <w:rPr>
          <w:rFonts w:ascii="Arial" w:hAnsi="Arial" w:cs="Arial"/>
        </w:rPr>
      </w:pPr>
      <w:r w:rsidRPr="00935F1B">
        <w:rPr>
          <w:rFonts w:ascii="Arial" w:hAnsi="Arial" w:cs="Arial"/>
        </w:rPr>
        <w:t>En la actualidad, el modelo de IVA francés constituye la base teórica y práctica de los sistemas tributarios modernos, al promover una recaudación eficiente, transparente y equitativa</w:t>
      </w:r>
      <w:r w:rsidR="005302B9">
        <w:rPr>
          <w:rFonts w:ascii="Arial" w:hAnsi="Arial" w:cs="Arial"/>
        </w:rPr>
        <w:t xml:space="preserve">. </w:t>
      </w:r>
      <w:r w:rsidRPr="00935F1B">
        <w:rPr>
          <w:rFonts w:ascii="Arial" w:hAnsi="Arial" w:cs="Arial"/>
        </w:rPr>
        <w:t>Su aplicación internacional demuestra su capacidad para adaptarse a diferentes contextos económicos y mantener su relevancia en la política fiscal global.</w:t>
      </w:r>
    </w:p>
    <w:p w14:paraId="04CA4DD7" w14:textId="77777777" w:rsidR="00E629C5" w:rsidRPr="005302B9" w:rsidRDefault="00E629C5" w:rsidP="00FF479F">
      <w:pPr>
        <w:pStyle w:val="Ttulo3"/>
      </w:pPr>
      <w:bookmarkStart w:id="59" w:name="_Toc211778801"/>
      <w:r w:rsidRPr="005302B9">
        <w:t>IVA en la Unión Europea</w:t>
      </w:r>
      <w:bookmarkEnd w:id="59"/>
    </w:p>
    <w:p w14:paraId="6018D226" w14:textId="5A525EEF" w:rsidR="00E629C5" w:rsidRPr="00241D71" w:rsidRDefault="00E629C5" w:rsidP="00FF479F">
      <w:pPr>
        <w:spacing w:after="0" w:line="480" w:lineRule="auto"/>
        <w:ind w:firstLine="720"/>
        <w:rPr>
          <w:rFonts w:ascii="Arial" w:hAnsi="Arial" w:cs="Arial"/>
        </w:rPr>
      </w:pPr>
      <w:r w:rsidRPr="00241D71">
        <w:rPr>
          <w:rFonts w:ascii="Arial" w:hAnsi="Arial" w:cs="Arial"/>
        </w:rPr>
        <w:t>El Impuesto al Valor Agregado (IVA) es un tributo indirecto al consumo que grava el valor añadido en cada etapa del proceso de producción y distribución de bienes y servicios. Su diseño teórico se basa en los principios de neutralidad, transparencia y equidad fiscal, lo que ha permitido su consolidación como uno de los impuestos más importantes</w:t>
      </w:r>
      <w:r w:rsidR="005302B9">
        <w:rPr>
          <w:rFonts w:ascii="Arial" w:hAnsi="Arial" w:cs="Arial"/>
        </w:rPr>
        <w:t>.</w:t>
      </w:r>
    </w:p>
    <w:p w14:paraId="3342D99E" w14:textId="77777777" w:rsidR="00E629C5" w:rsidRPr="00241D71" w:rsidRDefault="00E629C5" w:rsidP="00FF479F">
      <w:pPr>
        <w:spacing w:after="0" w:line="480" w:lineRule="auto"/>
        <w:ind w:firstLine="720"/>
        <w:rPr>
          <w:rFonts w:ascii="Arial" w:hAnsi="Arial" w:cs="Arial"/>
        </w:rPr>
      </w:pPr>
      <w:r w:rsidRPr="00241D71">
        <w:rPr>
          <w:rFonts w:ascii="Arial" w:hAnsi="Arial" w:cs="Arial"/>
        </w:rPr>
        <w:t xml:space="preserve">En el contexto europeo, el IVA tiene su origen en Francia, donde fue implementado por primera vez en 1954 gracias al trabajo del economista Maurice </w:t>
      </w:r>
      <w:proofErr w:type="spellStart"/>
      <w:r w:rsidRPr="00241D71">
        <w:rPr>
          <w:rFonts w:ascii="Arial" w:hAnsi="Arial" w:cs="Arial"/>
        </w:rPr>
        <w:t>Lauré</w:t>
      </w:r>
      <w:proofErr w:type="spellEnd"/>
      <w:r w:rsidRPr="00241D71">
        <w:rPr>
          <w:rFonts w:ascii="Arial" w:hAnsi="Arial" w:cs="Arial"/>
        </w:rPr>
        <w:t>. Su éxito llevó a que la Comunidad Económica Europea (CEE), actual Unión Europea (UE), adoptara este modelo como base común de los sistemas tributarios entre los Estados miembros (</w:t>
      </w:r>
      <w:proofErr w:type="spellStart"/>
      <w:r w:rsidRPr="00241D71">
        <w:rPr>
          <w:rFonts w:ascii="Arial" w:hAnsi="Arial" w:cs="Arial"/>
        </w:rPr>
        <w:t>Cnossen</w:t>
      </w:r>
      <w:proofErr w:type="spellEnd"/>
      <w:r w:rsidRPr="00241D71">
        <w:rPr>
          <w:rFonts w:ascii="Arial" w:hAnsi="Arial" w:cs="Arial"/>
        </w:rPr>
        <w:t>, 1998).</w:t>
      </w:r>
    </w:p>
    <w:p w14:paraId="26A345C3" w14:textId="15B75F75" w:rsidR="00E629C5" w:rsidRPr="00241D71" w:rsidRDefault="00E629C5" w:rsidP="00FF479F">
      <w:pPr>
        <w:spacing w:after="0" w:line="480" w:lineRule="auto"/>
        <w:ind w:firstLine="720"/>
        <w:rPr>
          <w:rFonts w:ascii="Arial" w:hAnsi="Arial" w:cs="Arial"/>
        </w:rPr>
      </w:pPr>
      <w:r w:rsidRPr="00241D71">
        <w:rPr>
          <w:rFonts w:ascii="Arial" w:hAnsi="Arial" w:cs="Arial"/>
        </w:rPr>
        <w:lastRenderedPageBreak/>
        <w:t>En 1967, la Primera Directiva del IVA de la CEE estableció la armonización de los impuestos sobre el volumen de negocios en los países miembros, con el objetivo de eliminar las distorsiones en el comercio intracomunitario y promover la integración económica europea</w:t>
      </w:r>
      <w:r w:rsidR="005302B9">
        <w:rPr>
          <w:rFonts w:ascii="Arial" w:hAnsi="Arial" w:cs="Arial"/>
        </w:rPr>
        <w:t xml:space="preserve">. </w:t>
      </w:r>
      <w:r w:rsidRPr="00241D71">
        <w:rPr>
          <w:rFonts w:ascii="Arial" w:hAnsi="Arial" w:cs="Arial"/>
        </w:rPr>
        <w:t>Desde entonces, la UE ha desarrollado un marco normativo uniforme para el IVA, regido actualmente por la Directiva 2006/112/CE del Consejo, que consolida la legislación anterior y establece los principios generales de aplicación.</w:t>
      </w:r>
    </w:p>
    <w:p w14:paraId="60B808A1" w14:textId="77777777" w:rsidR="00E629C5" w:rsidRPr="00241D71" w:rsidRDefault="00E629C5" w:rsidP="00FF479F">
      <w:pPr>
        <w:spacing w:after="0" w:line="480" w:lineRule="auto"/>
        <w:ind w:firstLine="720"/>
        <w:rPr>
          <w:rFonts w:ascii="Arial" w:hAnsi="Arial" w:cs="Arial"/>
        </w:rPr>
      </w:pPr>
      <w:r w:rsidRPr="00241D71">
        <w:rPr>
          <w:rFonts w:ascii="Arial" w:hAnsi="Arial" w:cs="Arial"/>
        </w:rPr>
        <w:t xml:space="preserve">Según </w:t>
      </w:r>
      <w:proofErr w:type="spellStart"/>
      <w:r w:rsidRPr="00241D71">
        <w:rPr>
          <w:rFonts w:ascii="Arial" w:hAnsi="Arial" w:cs="Arial"/>
        </w:rPr>
        <w:t>Keen</w:t>
      </w:r>
      <w:proofErr w:type="spellEnd"/>
      <w:r w:rsidRPr="00241D71">
        <w:rPr>
          <w:rFonts w:ascii="Arial" w:hAnsi="Arial" w:cs="Arial"/>
        </w:rPr>
        <w:t xml:space="preserve"> y </w:t>
      </w:r>
      <w:proofErr w:type="spellStart"/>
      <w:r w:rsidRPr="00241D71">
        <w:rPr>
          <w:rFonts w:ascii="Arial" w:hAnsi="Arial" w:cs="Arial"/>
        </w:rPr>
        <w:t>Lockwood</w:t>
      </w:r>
      <w:proofErr w:type="spellEnd"/>
      <w:r w:rsidRPr="00241D71">
        <w:rPr>
          <w:rFonts w:ascii="Arial" w:hAnsi="Arial" w:cs="Arial"/>
        </w:rPr>
        <w:t xml:space="preserve"> (2010), el sistema común del IVA en la Unión Europea representa un modelo de cooperación fiscal internacional exitoso, al mantener la autonomía tributaria nacional dentro de un esquema armonizado. Esto ha permitido garantizar la neutralidad del comercio entre países, evitar la doble imposición y fortalecer la recaudación fiscal coordinada.</w:t>
      </w:r>
    </w:p>
    <w:p w14:paraId="7F31CF98" w14:textId="77777777" w:rsidR="005302B9" w:rsidRDefault="00E629C5" w:rsidP="00FF479F">
      <w:pPr>
        <w:spacing w:after="0" w:line="480" w:lineRule="auto"/>
        <w:ind w:firstLine="720"/>
        <w:rPr>
          <w:rFonts w:ascii="Arial" w:hAnsi="Arial" w:cs="Arial"/>
        </w:rPr>
      </w:pPr>
      <w:r w:rsidRPr="00241D71">
        <w:rPr>
          <w:rFonts w:ascii="Arial" w:hAnsi="Arial" w:cs="Arial"/>
        </w:rPr>
        <w:t>Además, el IVA europeo ha servido como referente internacional, influyendo en la adopción de sistemas similares en América Latina, Asia y África. Su estructura teórica combina elementos de eficiencia económica, justicia fiscal y control administrativo, lo que lo consolida como uno de los impuestos más estables y eficaces del mundo</w:t>
      </w:r>
      <w:r w:rsidR="005302B9">
        <w:rPr>
          <w:rFonts w:ascii="Arial" w:hAnsi="Arial" w:cs="Arial"/>
        </w:rPr>
        <w:t>.</w:t>
      </w:r>
    </w:p>
    <w:p w14:paraId="3C46B3F6" w14:textId="159FBC6D" w:rsidR="00E629C5" w:rsidRDefault="00E629C5" w:rsidP="00FF479F">
      <w:pPr>
        <w:spacing w:after="0" w:line="480" w:lineRule="auto"/>
        <w:ind w:firstLine="720"/>
        <w:rPr>
          <w:rFonts w:ascii="Arial" w:hAnsi="Arial" w:cs="Arial"/>
        </w:rPr>
      </w:pPr>
      <w:r w:rsidRPr="00241D71">
        <w:rPr>
          <w:rFonts w:ascii="Arial" w:hAnsi="Arial" w:cs="Arial"/>
        </w:rPr>
        <w:t>En síntesis, el</w:t>
      </w:r>
      <w:r>
        <w:rPr>
          <w:rFonts w:ascii="Arial" w:hAnsi="Arial" w:cs="Arial"/>
        </w:rPr>
        <w:t xml:space="preserve"> </w:t>
      </w:r>
      <w:r w:rsidRPr="00241D71">
        <w:rPr>
          <w:rFonts w:ascii="Arial" w:hAnsi="Arial" w:cs="Arial"/>
        </w:rPr>
        <w:t>IVA en la Unión Europea se fundamenta en la búsqueda de un sistema impositivo neutral, armónico y eficiente, que promueva la integración económica y sirva como modelo global de tributación moderna.</w:t>
      </w:r>
    </w:p>
    <w:p w14:paraId="7F72C4CC" w14:textId="77777777" w:rsidR="00E629C5" w:rsidRPr="00F54AF2" w:rsidRDefault="00E629C5" w:rsidP="00FF479F">
      <w:pPr>
        <w:pStyle w:val="Ttulo3"/>
      </w:pPr>
      <w:bookmarkStart w:id="60" w:name="_Toc211778802"/>
      <w:r w:rsidRPr="00F54AF2">
        <w:t>IVA en Roma</w:t>
      </w:r>
      <w:bookmarkEnd w:id="60"/>
    </w:p>
    <w:p w14:paraId="70F4BD8B" w14:textId="4287FD57" w:rsidR="00E629C5" w:rsidRPr="00F54AF2" w:rsidRDefault="00E629C5" w:rsidP="00FF479F">
      <w:pPr>
        <w:spacing w:after="0" w:line="480" w:lineRule="auto"/>
        <w:ind w:firstLine="720"/>
        <w:rPr>
          <w:rFonts w:ascii="Arial" w:hAnsi="Arial" w:cs="Arial"/>
        </w:rPr>
      </w:pPr>
      <w:r w:rsidRPr="00F54AF2">
        <w:rPr>
          <w:rFonts w:ascii="Arial" w:hAnsi="Arial" w:cs="Arial"/>
        </w:rPr>
        <w:t>El Impuesto al Valor Agregado (IVA) tiene sus bases teóricas y jurídicas en el proceso de integración económica europea, dentro del cual Roma desempeñó un papel fundamental. La firma del Tratado de Roma en 1957, que dio origen a la Comunidad Económica Europea, sentó las bases para la armonización fiscal entre los Estados miembros, con el objetivo de crear un mercado común sin barreras fiscales internas</w:t>
      </w:r>
      <w:r w:rsidR="005302B9">
        <w:rPr>
          <w:rFonts w:ascii="Arial" w:hAnsi="Arial" w:cs="Arial"/>
        </w:rPr>
        <w:t>.</w:t>
      </w:r>
    </w:p>
    <w:p w14:paraId="78186C03" w14:textId="1979C2CA" w:rsidR="00E629C5" w:rsidRPr="00F54AF2" w:rsidRDefault="00E629C5" w:rsidP="00FF479F">
      <w:pPr>
        <w:spacing w:after="0" w:line="480" w:lineRule="auto"/>
        <w:ind w:firstLine="720"/>
        <w:rPr>
          <w:rFonts w:ascii="Arial" w:hAnsi="Arial" w:cs="Arial"/>
        </w:rPr>
      </w:pPr>
      <w:r w:rsidRPr="00F54AF2">
        <w:rPr>
          <w:rFonts w:ascii="Arial" w:hAnsi="Arial" w:cs="Arial"/>
        </w:rPr>
        <w:lastRenderedPageBreak/>
        <w:t>A partir del Tratado de Roma, los países miembros comenzaron a sustituir sus impuestos a las ventas en cascada por el Impuesto al Valor Agregado, con el fin de evitar la doble imposición, garantizar la neutralidad fiscal y facilitar el libre comercio.</w:t>
      </w:r>
    </w:p>
    <w:p w14:paraId="5BF4AC4B" w14:textId="090E2DB6" w:rsidR="00E629C5" w:rsidRPr="00F54AF2" w:rsidRDefault="00E629C5" w:rsidP="00FF479F">
      <w:pPr>
        <w:spacing w:after="0" w:line="480" w:lineRule="auto"/>
        <w:ind w:firstLine="720"/>
        <w:rPr>
          <w:rFonts w:ascii="Arial" w:hAnsi="Arial" w:cs="Arial"/>
        </w:rPr>
      </w:pPr>
      <w:r w:rsidRPr="00F54AF2">
        <w:rPr>
          <w:rFonts w:ascii="Arial" w:hAnsi="Arial" w:cs="Arial"/>
        </w:rPr>
        <w:t>Posteriormente, en 1967, la CEE adoptó la Primera y Segunda Directiva del IVA, que establecieron un sistema tributario común entre los Estados miembros, en cumplimiento de los principios económicos definidos en el Tratado de Roma. Estas directivas fueron el punto de partida para el desarrollo del marco normativo europeo del IVA, actualmente consolidado en la Directiva 2006/112/CE del Consejo de la Unión Europea</w:t>
      </w:r>
      <w:r w:rsidR="005302B9">
        <w:rPr>
          <w:rFonts w:ascii="Arial" w:hAnsi="Arial" w:cs="Arial"/>
        </w:rPr>
        <w:t>.</w:t>
      </w:r>
    </w:p>
    <w:p w14:paraId="5482A72A" w14:textId="77777777" w:rsidR="00E629C5" w:rsidRPr="00F54AF2" w:rsidRDefault="00E629C5" w:rsidP="00FF479F">
      <w:pPr>
        <w:spacing w:after="0" w:line="480" w:lineRule="auto"/>
        <w:ind w:firstLine="720"/>
        <w:rPr>
          <w:rFonts w:ascii="Arial" w:hAnsi="Arial" w:cs="Arial"/>
        </w:rPr>
      </w:pPr>
      <w:r w:rsidRPr="00F54AF2">
        <w:rPr>
          <w:rFonts w:ascii="Arial" w:hAnsi="Arial" w:cs="Arial"/>
        </w:rPr>
        <w:t xml:space="preserve">De acuerdo con </w:t>
      </w:r>
      <w:proofErr w:type="spellStart"/>
      <w:r w:rsidRPr="00F54AF2">
        <w:rPr>
          <w:rFonts w:ascii="Arial" w:hAnsi="Arial" w:cs="Arial"/>
        </w:rPr>
        <w:t>Keen</w:t>
      </w:r>
      <w:proofErr w:type="spellEnd"/>
      <w:r w:rsidRPr="00F54AF2">
        <w:rPr>
          <w:rFonts w:ascii="Arial" w:hAnsi="Arial" w:cs="Arial"/>
        </w:rPr>
        <w:t xml:space="preserve"> y </w:t>
      </w:r>
      <w:proofErr w:type="spellStart"/>
      <w:r w:rsidRPr="00F54AF2">
        <w:rPr>
          <w:rFonts w:ascii="Arial" w:hAnsi="Arial" w:cs="Arial"/>
        </w:rPr>
        <w:t>Lockwood</w:t>
      </w:r>
      <w:proofErr w:type="spellEnd"/>
      <w:r w:rsidRPr="00F54AF2">
        <w:rPr>
          <w:rFonts w:ascii="Arial" w:hAnsi="Arial" w:cs="Arial"/>
        </w:rPr>
        <w:t xml:space="preserve"> (2010), el proceso iniciado en Roma marcó un precedente histórico en la cooperación fiscal internacional, ya que permitió crear un sistema tributario uniforme y eficiente, promoviendo la integración económica y sirviendo de modelo para otras regiones del mundo.</w:t>
      </w:r>
    </w:p>
    <w:p w14:paraId="3353E201" w14:textId="277C2CF9" w:rsidR="00E629C5" w:rsidRDefault="00E629C5" w:rsidP="00FF479F">
      <w:pPr>
        <w:spacing w:after="0" w:line="480" w:lineRule="auto"/>
        <w:ind w:firstLine="720"/>
        <w:rPr>
          <w:rFonts w:ascii="Arial" w:hAnsi="Arial" w:cs="Arial"/>
        </w:rPr>
      </w:pPr>
      <w:r w:rsidRPr="00F54AF2">
        <w:rPr>
          <w:rFonts w:ascii="Arial" w:hAnsi="Arial" w:cs="Arial"/>
        </w:rPr>
        <w:t>En síntesis, el IVA en Roma se fundamenta en los principios del Tratado de Roma que impulsó la armonización fiscal europea, inspirada en el modelo francés de IVA. Este proceso consolidó al impuesto como una herramienta esencial para la cohesión económica, la neutralidad tributaria y la recaudación equitativa en la Unión Europea.</w:t>
      </w:r>
    </w:p>
    <w:p w14:paraId="341221D9" w14:textId="77777777" w:rsidR="00E629C5" w:rsidRDefault="00E629C5" w:rsidP="00FF479F">
      <w:pPr>
        <w:pStyle w:val="Ttulo3"/>
      </w:pPr>
      <w:bookmarkStart w:id="61" w:name="_Toc211778803"/>
      <w:r>
        <w:t>IVA en Grecia</w:t>
      </w:r>
      <w:bookmarkEnd w:id="61"/>
    </w:p>
    <w:p w14:paraId="53B6F15B" w14:textId="77777777" w:rsidR="006A7C37" w:rsidRDefault="00E629C5" w:rsidP="00FF479F">
      <w:pPr>
        <w:spacing w:after="0" w:line="480" w:lineRule="auto"/>
        <w:ind w:firstLine="720"/>
        <w:rPr>
          <w:rFonts w:ascii="Arial" w:hAnsi="Arial" w:cs="Arial"/>
        </w:rPr>
      </w:pPr>
      <w:r w:rsidRPr="009717FA">
        <w:rPr>
          <w:rFonts w:ascii="Arial" w:hAnsi="Arial" w:cs="Arial"/>
        </w:rPr>
        <w:t>El Impuesto al Valor Agregado (IVA) en Grecia se introdujo oficialmente en 1987, como parte del proceso de armonización fiscal exigido por la Comunidad Económica Europea</w:t>
      </w:r>
      <w:r w:rsidR="006A7C37">
        <w:rPr>
          <w:rFonts w:ascii="Arial" w:hAnsi="Arial" w:cs="Arial"/>
        </w:rPr>
        <w:t>,</w:t>
      </w:r>
      <w:r w:rsidRPr="009717FA">
        <w:rPr>
          <w:rFonts w:ascii="Arial" w:hAnsi="Arial" w:cs="Arial"/>
        </w:rPr>
        <w:t xml:space="preserve"> de la cual Grecia pasó a formar parte en 1981. Antes de su implementación, el país aplicaba un sistema de impuestos a las ventas en cascada, que gravaba cada etapa del proceso productivo sin permitir deducciones, lo que generaba acumulación impositiva y distorsiones en los precios finales</w:t>
      </w:r>
      <w:r w:rsidR="006A7C37">
        <w:rPr>
          <w:rFonts w:ascii="Arial" w:hAnsi="Arial" w:cs="Arial"/>
        </w:rPr>
        <w:t>.</w:t>
      </w:r>
    </w:p>
    <w:p w14:paraId="163DB48D" w14:textId="3091C56C" w:rsidR="00E629C5" w:rsidRPr="009717FA" w:rsidRDefault="00E629C5" w:rsidP="00FF479F">
      <w:pPr>
        <w:spacing w:after="0" w:line="480" w:lineRule="auto"/>
        <w:ind w:firstLine="720"/>
        <w:rPr>
          <w:rFonts w:ascii="Arial" w:hAnsi="Arial" w:cs="Arial"/>
        </w:rPr>
      </w:pPr>
      <w:r w:rsidRPr="009717FA">
        <w:rPr>
          <w:rFonts w:ascii="Arial" w:hAnsi="Arial" w:cs="Arial"/>
        </w:rPr>
        <w:t xml:space="preserve">Con la adhesión de Grecia a la CEE, fue necesario modernizar su estructura tributaria para alinearla con el modelo francés de IVA, vigente desde 1954 y adoptado por los demás </w:t>
      </w:r>
      <w:r w:rsidRPr="009717FA">
        <w:rPr>
          <w:rFonts w:ascii="Arial" w:hAnsi="Arial" w:cs="Arial"/>
        </w:rPr>
        <w:lastRenderedPageBreak/>
        <w:t>Estados miembros europeos. Este modelo se consideraba más equitativo y eficiente, al permitir la deducción del impuesto pagado en etapas anteriores y asegurar la neutralidad económica</w:t>
      </w:r>
      <w:r w:rsidR="006A7C37">
        <w:rPr>
          <w:rFonts w:ascii="Arial" w:hAnsi="Arial" w:cs="Arial"/>
        </w:rPr>
        <w:t>.</w:t>
      </w:r>
    </w:p>
    <w:p w14:paraId="5844534C" w14:textId="634F84CB" w:rsidR="00E629C5" w:rsidRPr="009717FA" w:rsidRDefault="00E629C5" w:rsidP="00FF479F">
      <w:pPr>
        <w:spacing w:after="0" w:line="480" w:lineRule="auto"/>
        <w:ind w:firstLine="720"/>
        <w:rPr>
          <w:rFonts w:ascii="Arial" w:hAnsi="Arial" w:cs="Arial"/>
        </w:rPr>
      </w:pPr>
      <w:r w:rsidRPr="009717FA">
        <w:rPr>
          <w:rFonts w:ascii="Arial" w:hAnsi="Arial" w:cs="Arial"/>
        </w:rPr>
        <w:t>La introducción del IVA en Grecia en 1987 representó una reforma fiscal estructural, destinada a mejorar la recaudación pública, fortalecer la transparencia en el sistema tributario y favorecer la integración económica dentro del mercado común.</w:t>
      </w:r>
    </w:p>
    <w:p w14:paraId="503C6ECA" w14:textId="6BF1BD0E" w:rsidR="00E629C5" w:rsidRPr="009717FA" w:rsidRDefault="00E629C5" w:rsidP="00FF479F">
      <w:pPr>
        <w:spacing w:after="0" w:line="480" w:lineRule="auto"/>
        <w:ind w:firstLine="720"/>
        <w:rPr>
          <w:rFonts w:ascii="Arial" w:hAnsi="Arial" w:cs="Arial"/>
        </w:rPr>
      </w:pPr>
      <w:r w:rsidRPr="009717FA">
        <w:rPr>
          <w:rFonts w:ascii="Arial" w:hAnsi="Arial" w:cs="Arial"/>
        </w:rPr>
        <w:t>Desde entonces, el IVA se ha convertido en uno de los principales instrumentos fiscales del Estado griego, aportando una parte significativa de los ingresos públicos. Asimismo, su evolución ha seguido las Directivas europeas, especialmente la Directiva que regula el sistema común del IVA en la Unión Europea.</w:t>
      </w:r>
    </w:p>
    <w:p w14:paraId="39730F9A" w14:textId="4440FAD0" w:rsidR="00E629C5" w:rsidRDefault="00E629C5" w:rsidP="00FF479F">
      <w:pPr>
        <w:spacing w:after="0" w:line="480" w:lineRule="auto"/>
        <w:ind w:firstLine="720"/>
        <w:rPr>
          <w:rFonts w:ascii="Arial" w:hAnsi="Arial" w:cs="Arial"/>
        </w:rPr>
      </w:pPr>
      <w:r w:rsidRPr="009717FA">
        <w:rPr>
          <w:rFonts w:ascii="Arial" w:hAnsi="Arial" w:cs="Arial"/>
        </w:rPr>
        <w:t>E</w:t>
      </w:r>
      <w:r>
        <w:rPr>
          <w:rFonts w:ascii="Arial" w:hAnsi="Arial" w:cs="Arial"/>
        </w:rPr>
        <w:t>l</w:t>
      </w:r>
      <w:r w:rsidRPr="009717FA">
        <w:rPr>
          <w:rFonts w:ascii="Arial" w:hAnsi="Arial" w:cs="Arial"/>
        </w:rPr>
        <w:t xml:space="preserve"> IVA en Grecia se enmarcan en su proceso de modernización económica y armonización tributaria europea, que buscó reemplazar impuestos obsoletos por un sistema más justo, eficiente y compatible con las normas de la Unión Europea.</w:t>
      </w:r>
    </w:p>
    <w:p w14:paraId="10A0AE82" w14:textId="77777777" w:rsidR="00E629C5" w:rsidRPr="00573692" w:rsidRDefault="00E629C5" w:rsidP="00FF479F">
      <w:pPr>
        <w:pStyle w:val="Ttulo3"/>
      </w:pPr>
      <w:bookmarkStart w:id="62" w:name="_Toc211778804"/>
      <w:r w:rsidRPr="00573692">
        <w:t>IVA en Alemania</w:t>
      </w:r>
      <w:bookmarkEnd w:id="62"/>
    </w:p>
    <w:p w14:paraId="7F53788E" w14:textId="5D971B10" w:rsidR="00E629C5" w:rsidRPr="00573692" w:rsidRDefault="00E629C5" w:rsidP="00FF479F">
      <w:pPr>
        <w:spacing w:after="0" w:line="480" w:lineRule="auto"/>
        <w:ind w:firstLine="720"/>
        <w:rPr>
          <w:rFonts w:ascii="Arial" w:hAnsi="Arial" w:cs="Arial"/>
        </w:rPr>
      </w:pPr>
      <w:r w:rsidRPr="00573692">
        <w:rPr>
          <w:rFonts w:ascii="Arial" w:hAnsi="Arial" w:cs="Arial"/>
        </w:rPr>
        <w:t>El Impuesto al Valor Agregado (IVA) en Alemania, conocido como “</w:t>
      </w:r>
      <w:proofErr w:type="spellStart"/>
      <w:r w:rsidRPr="00573692">
        <w:rPr>
          <w:rFonts w:ascii="Arial" w:hAnsi="Arial" w:cs="Arial"/>
        </w:rPr>
        <w:t>Mehrwertsteuer</w:t>
      </w:r>
      <w:proofErr w:type="spellEnd"/>
      <w:r w:rsidRPr="00573692">
        <w:rPr>
          <w:rFonts w:ascii="Arial" w:hAnsi="Arial" w:cs="Arial"/>
        </w:rPr>
        <w:t>” (</w:t>
      </w:r>
      <w:proofErr w:type="spellStart"/>
      <w:r w:rsidRPr="00573692">
        <w:rPr>
          <w:rFonts w:ascii="Arial" w:hAnsi="Arial" w:cs="Arial"/>
        </w:rPr>
        <w:t>MwSt</w:t>
      </w:r>
      <w:proofErr w:type="spellEnd"/>
      <w:r w:rsidRPr="00573692">
        <w:rPr>
          <w:rFonts w:ascii="Arial" w:hAnsi="Arial" w:cs="Arial"/>
        </w:rPr>
        <w:t>), tiene sus orígenes en el proceso de armonización fiscal europea posterior a la firma del Tratado de Roma en 1957, que estableció las bases de la Comunidad Económica Europea (CEE). Antes de la introducción del IVA, Alemania aplicaba un impuesto general sobre el volumen de negocios (</w:t>
      </w:r>
      <w:proofErr w:type="spellStart"/>
      <w:r w:rsidRPr="00573692">
        <w:rPr>
          <w:rFonts w:ascii="Arial" w:hAnsi="Arial" w:cs="Arial"/>
          <w:i/>
          <w:iCs/>
        </w:rPr>
        <w:t>Umsatzsteuer</w:t>
      </w:r>
      <w:proofErr w:type="spellEnd"/>
      <w:r w:rsidRPr="00573692">
        <w:rPr>
          <w:rFonts w:ascii="Arial" w:hAnsi="Arial" w:cs="Arial"/>
        </w:rPr>
        <w:t>), el cual funcionaba como un tributo en cascada, gravando cada etapa del proceso productivo y comercial sin permitir deducciones</w:t>
      </w:r>
      <w:r w:rsidR="006A7C37">
        <w:rPr>
          <w:rFonts w:ascii="Arial" w:hAnsi="Arial" w:cs="Arial"/>
        </w:rPr>
        <w:t>.</w:t>
      </w:r>
    </w:p>
    <w:p w14:paraId="4044DCCB" w14:textId="77777777" w:rsidR="00E629C5" w:rsidRPr="00573692" w:rsidRDefault="00E629C5" w:rsidP="00FF479F">
      <w:pPr>
        <w:spacing w:after="0" w:line="480" w:lineRule="auto"/>
        <w:ind w:firstLine="720"/>
        <w:rPr>
          <w:rFonts w:ascii="Arial" w:hAnsi="Arial" w:cs="Arial"/>
        </w:rPr>
      </w:pPr>
      <w:r w:rsidRPr="00573692">
        <w:rPr>
          <w:rFonts w:ascii="Arial" w:hAnsi="Arial" w:cs="Arial"/>
        </w:rPr>
        <w:t>A partir de la década de 1960, y en cumplimiento con las directrices comunitarias, Alemania inició un proceso de reforma fiscal orientado a sustituir ese sistema por el modelo de Impuesto al Valor Agregado, inspirado en el modelo francés de 1954. Finalmente, el IVA fue implementado oficialmente en Alemania en 1968, convirtiéndose en uno de los primeros países europeos en adoptar este esquema tributario (</w:t>
      </w:r>
      <w:proofErr w:type="spellStart"/>
      <w:r w:rsidRPr="00573692">
        <w:rPr>
          <w:rFonts w:ascii="Arial" w:hAnsi="Arial" w:cs="Arial"/>
        </w:rPr>
        <w:t>European</w:t>
      </w:r>
      <w:proofErr w:type="spellEnd"/>
      <w:r w:rsidRPr="00573692">
        <w:rPr>
          <w:rFonts w:ascii="Arial" w:hAnsi="Arial" w:cs="Arial"/>
        </w:rPr>
        <w:t xml:space="preserve"> </w:t>
      </w:r>
      <w:proofErr w:type="spellStart"/>
      <w:r w:rsidRPr="00573692">
        <w:rPr>
          <w:rFonts w:ascii="Arial" w:hAnsi="Arial" w:cs="Arial"/>
        </w:rPr>
        <w:t>Commission</w:t>
      </w:r>
      <w:proofErr w:type="spellEnd"/>
      <w:r w:rsidRPr="00573692">
        <w:rPr>
          <w:rFonts w:ascii="Arial" w:hAnsi="Arial" w:cs="Arial"/>
        </w:rPr>
        <w:t>, 2011).</w:t>
      </w:r>
    </w:p>
    <w:p w14:paraId="2CD71F4E" w14:textId="40BF4511" w:rsidR="00E629C5" w:rsidRPr="00573692" w:rsidRDefault="00E629C5" w:rsidP="00FF479F">
      <w:pPr>
        <w:spacing w:after="0" w:line="480" w:lineRule="auto"/>
        <w:ind w:firstLine="720"/>
        <w:rPr>
          <w:rFonts w:ascii="Arial" w:hAnsi="Arial" w:cs="Arial"/>
        </w:rPr>
      </w:pPr>
      <w:r w:rsidRPr="00573692">
        <w:rPr>
          <w:rFonts w:ascii="Arial" w:hAnsi="Arial" w:cs="Arial"/>
        </w:rPr>
        <w:t xml:space="preserve">El objetivo principal de la reforma fue mejorar la neutralidad económica del sistema impositivo, evitar la doble tributación y facilitar el comercio intracomunitario, garantizando </w:t>
      </w:r>
      <w:r w:rsidRPr="00573692">
        <w:rPr>
          <w:rFonts w:ascii="Arial" w:hAnsi="Arial" w:cs="Arial"/>
        </w:rPr>
        <w:lastRenderedPageBreak/>
        <w:t>condiciones fiscales equitativas entre los Estados miembros. La adopción del IVA también buscaba fortalecer la recaudación pública y modernizar la administración tributaria en el contexto del rápido crecimiento económico alemán de posguerra.</w:t>
      </w:r>
    </w:p>
    <w:p w14:paraId="49E01001" w14:textId="6B71B25A" w:rsidR="006A7C37" w:rsidRDefault="00E629C5" w:rsidP="00FF479F">
      <w:pPr>
        <w:spacing w:after="0" w:line="480" w:lineRule="auto"/>
        <w:ind w:firstLine="720"/>
        <w:rPr>
          <w:rFonts w:ascii="Arial" w:hAnsi="Arial" w:cs="Arial"/>
        </w:rPr>
      </w:pPr>
      <w:r w:rsidRPr="00573692">
        <w:rPr>
          <w:rFonts w:ascii="Arial" w:hAnsi="Arial" w:cs="Arial"/>
        </w:rPr>
        <w:t xml:space="preserve">Con la consolidación de la Comunidad Económica Europea, Alemania ajustó su legislación interna al marco común establecido por la Primera y Segunda Directiva del IVA (1967), y posteriormente por la Directiva, que rige el sistema común del IVA en la actual Unión </w:t>
      </w:r>
      <w:r w:rsidR="006A7C37" w:rsidRPr="00573692">
        <w:rPr>
          <w:rFonts w:ascii="Arial" w:hAnsi="Arial" w:cs="Arial"/>
        </w:rPr>
        <w:t>Europea.</w:t>
      </w:r>
    </w:p>
    <w:p w14:paraId="3C334C53" w14:textId="62E01705" w:rsidR="00E629C5" w:rsidRDefault="00E629C5" w:rsidP="00FF479F">
      <w:pPr>
        <w:pStyle w:val="Ttulo3"/>
      </w:pPr>
      <w:bookmarkStart w:id="63" w:name="_Toc211778805"/>
      <w:r>
        <w:t>IVA en Venezuela</w:t>
      </w:r>
      <w:bookmarkEnd w:id="63"/>
    </w:p>
    <w:p w14:paraId="27EDB58A" w14:textId="77777777" w:rsidR="006A7C37" w:rsidRDefault="00E629C5" w:rsidP="00074719">
      <w:pPr>
        <w:spacing w:after="0" w:line="480" w:lineRule="auto"/>
        <w:ind w:firstLine="720"/>
        <w:rPr>
          <w:rFonts w:ascii="Arial" w:hAnsi="Arial" w:cs="Arial"/>
        </w:rPr>
      </w:pPr>
      <w:r w:rsidRPr="0014171D">
        <w:rPr>
          <w:rFonts w:ascii="Arial" w:hAnsi="Arial" w:cs="Arial"/>
        </w:rPr>
        <w:t xml:space="preserve">El IVA fue oficialmente implementado en Venezuela en 1994, mediante la Ley de Impuesto al Valor Agregado, reemplazando los impuestos a las ventas y servicios existentes. </w:t>
      </w:r>
    </w:p>
    <w:p w14:paraId="1703F20F" w14:textId="16CD1B05" w:rsidR="00E629C5" w:rsidRPr="0014171D" w:rsidRDefault="00E629C5" w:rsidP="00FF479F">
      <w:pPr>
        <w:spacing w:after="0" w:line="480" w:lineRule="auto"/>
        <w:ind w:firstLine="720"/>
        <w:rPr>
          <w:rFonts w:ascii="Arial" w:hAnsi="Arial" w:cs="Arial"/>
        </w:rPr>
      </w:pPr>
      <w:r w:rsidRPr="0014171D">
        <w:rPr>
          <w:rFonts w:ascii="Arial" w:hAnsi="Arial" w:cs="Arial"/>
        </w:rPr>
        <w:t>Este impuesto se estructuró siguiendo el modelo internacional de IVA, especialmente inspirado en sistemas europeos como el francés, que permitía la deducción del impuesto pagado en etapas anteriores, evitando así la doble tributación</w:t>
      </w:r>
      <w:r w:rsidR="006A7C37">
        <w:rPr>
          <w:rFonts w:ascii="Arial" w:hAnsi="Arial" w:cs="Arial"/>
        </w:rPr>
        <w:t>.</w:t>
      </w:r>
    </w:p>
    <w:p w14:paraId="0D69DE21" w14:textId="77777777" w:rsidR="00E629C5" w:rsidRPr="0014171D" w:rsidRDefault="00E629C5" w:rsidP="00FF479F">
      <w:pPr>
        <w:spacing w:after="0" w:line="480" w:lineRule="auto"/>
        <w:rPr>
          <w:rFonts w:ascii="Arial" w:hAnsi="Arial" w:cs="Arial"/>
        </w:rPr>
      </w:pPr>
      <w:r w:rsidRPr="0014171D">
        <w:rPr>
          <w:rFonts w:ascii="Arial" w:hAnsi="Arial" w:cs="Arial"/>
        </w:rPr>
        <w:t>La adopción del IVA en Venezuela tenía varios objetivos:</w:t>
      </w:r>
    </w:p>
    <w:p w14:paraId="317B3FB4" w14:textId="77777777" w:rsidR="00E629C5" w:rsidRPr="0014171D" w:rsidRDefault="00E629C5" w:rsidP="00FF479F">
      <w:pPr>
        <w:numPr>
          <w:ilvl w:val="0"/>
          <w:numId w:val="17"/>
        </w:numPr>
        <w:spacing w:after="0" w:line="480" w:lineRule="auto"/>
        <w:ind w:left="0"/>
        <w:rPr>
          <w:rFonts w:ascii="Arial" w:hAnsi="Arial" w:cs="Arial"/>
        </w:rPr>
      </w:pPr>
      <w:r w:rsidRPr="0014171D">
        <w:rPr>
          <w:rFonts w:ascii="Arial" w:hAnsi="Arial" w:cs="Arial"/>
        </w:rPr>
        <w:t>Modernizar el sistema tributario y hacerlo más eficiente y transparente.</w:t>
      </w:r>
    </w:p>
    <w:p w14:paraId="60479A34" w14:textId="77777777" w:rsidR="00E629C5" w:rsidRPr="0014171D" w:rsidRDefault="00E629C5" w:rsidP="00FF479F">
      <w:pPr>
        <w:numPr>
          <w:ilvl w:val="0"/>
          <w:numId w:val="17"/>
        </w:numPr>
        <w:spacing w:after="0" w:line="480" w:lineRule="auto"/>
        <w:ind w:left="0"/>
        <w:rPr>
          <w:rFonts w:ascii="Arial" w:hAnsi="Arial" w:cs="Arial"/>
        </w:rPr>
      </w:pPr>
      <w:r w:rsidRPr="0014171D">
        <w:rPr>
          <w:rFonts w:ascii="Arial" w:hAnsi="Arial" w:cs="Arial"/>
        </w:rPr>
        <w:t>Aumentar la recaudación fiscal sin afectar significativamente el consumo.</w:t>
      </w:r>
    </w:p>
    <w:p w14:paraId="35F3B779" w14:textId="77777777" w:rsidR="00E629C5" w:rsidRPr="0014171D" w:rsidRDefault="00E629C5" w:rsidP="00FF479F">
      <w:pPr>
        <w:numPr>
          <w:ilvl w:val="0"/>
          <w:numId w:val="17"/>
        </w:numPr>
        <w:spacing w:after="0" w:line="480" w:lineRule="auto"/>
        <w:ind w:left="0"/>
        <w:rPr>
          <w:rFonts w:ascii="Arial" w:hAnsi="Arial" w:cs="Arial"/>
        </w:rPr>
      </w:pPr>
      <w:r w:rsidRPr="0014171D">
        <w:rPr>
          <w:rFonts w:ascii="Arial" w:hAnsi="Arial" w:cs="Arial"/>
        </w:rPr>
        <w:t>Facilitar el control y fiscalización de los impuestos por parte del Estado.</w:t>
      </w:r>
    </w:p>
    <w:p w14:paraId="61D27D17" w14:textId="20BEC0B0" w:rsidR="00E629C5" w:rsidRPr="0014171D" w:rsidRDefault="00E629C5" w:rsidP="00FF479F">
      <w:pPr>
        <w:spacing w:after="0" w:line="480" w:lineRule="auto"/>
        <w:ind w:firstLine="720"/>
        <w:rPr>
          <w:rFonts w:ascii="Arial" w:hAnsi="Arial" w:cs="Arial"/>
        </w:rPr>
      </w:pPr>
      <w:r w:rsidRPr="0014171D">
        <w:rPr>
          <w:rFonts w:ascii="Arial" w:hAnsi="Arial" w:cs="Arial"/>
        </w:rPr>
        <w:t>Desde su implementación, el IVA se ha consolidado como una de las principales fuentes de ingresos del Estado venezolano, aplicándose a bienes, servicios y actividades económicas específicas, y adaptándose a los cambios económicos y sociales del país.</w:t>
      </w:r>
    </w:p>
    <w:p w14:paraId="6315B6EB" w14:textId="7D695159" w:rsidR="00E629C5" w:rsidRDefault="00E629C5" w:rsidP="00FF479F">
      <w:pPr>
        <w:spacing w:after="0" w:line="480" w:lineRule="auto"/>
        <w:ind w:firstLine="720"/>
        <w:rPr>
          <w:rFonts w:ascii="Arial" w:hAnsi="Arial" w:cs="Arial"/>
        </w:rPr>
      </w:pPr>
      <w:r>
        <w:rPr>
          <w:rFonts w:ascii="Arial" w:hAnsi="Arial" w:cs="Arial"/>
        </w:rPr>
        <w:t>El</w:t>
      </w:r>
      <w:r w:rsidRPr="0014171D">
        <w:rPr>
          <w:rFonts w:ascii="Arial" w:hAnsi="Arial" w:cs="Arial"/>
        </w:rPr>
        <w:t xml:space="preserve"> IVA en Venezuela muestran un proceso de modernización tributaria, donde el impuesto reemplazó sistemas antiguos de ventas para adoptar un modelo más justo, eficiente y compatible con los estándares internacionales de recaudación fiscal.</w:t>
      </w:r>
    </w:p>
    <w:p w14:paraId="4C62CC4D" w14:textId="77777777" w:rsidR="00074719" w:rsidRDefault="00074719" w:rsidP="00FF479F">
      <w:pPr>
        <w:spacing w:after="0" w:line="480" w:lineRule="auto"/>
        <w:ind w:firstLine="720"/>
        <w:rPr>
          <w:rFonts w:ascii="Arial" w:hAnsi="Arial" w:cs="Arial"/>
        </w:rPr>
      </w:pPr>
    </w:p>
    <w:p w14:paraId="53172DDC" w14:textId="77777777" w:rsidR="00E629C5" w:rsidRPr="0056304E" w:rsidRDefault="00E629C5" w:rsidP="00FF479F">
      <w:pPr>
        <w:pStyle w:val="Ttulo3"/>
      </w:pPr>
      <w:bookmarkStart w:id="64" w:name="_Toc211778806"/>
      <w:r w:rsidRPr="0056304E">
        <w:lastRenderedPageBreak/>
        <w:t>IVA en Brasil</w:t>
      </w:r>
      <w:bookmarkEnd w:id="64"/>
    </w:p>
    <w:p w14:paraId="3B473E9E" w14:textId="6BD940DA" w:rsidR="00E629C5" w:rsidRPr="0056304E" w:rsidRDefault="00E629C5" w:rsidP="00FF479F">
      <w:pPr>
        <w:spacing w:after="0" w:line="480" w:lineRule="auto"/>
        <w:ind w:firstLine="720"/>
        <w:rPr>
          <w:rFonts w:ascii="Arial" w:hAnsi="Arial" w:cs="Arial"/>
        </w:rPr>
      </w:pPr>
      <w:r w:rsidRPr="0056304E">
        <w:rPr>
          <w:rFonts w:ascii="Arial" w:hAnsi="Arial" w:cs="Arial"/>
        </w:rPr>
        <w:t xml:space="preserve">El Impuesto al Valor Agregado (IVA) en Brasil tiene sus raíces en la necesidad de modernizar y unificar el sistema tributario del país, que previamente estaba basado en múltiples impuestos sobre la circulación de bienes y servicios, como el ICMS (Imposto sobre </w:t>
      </w:r>
      <w:proofErr w:type="spellStart"/>
      <w:r w:rsidRPr="0056304E">
        <w:rPr>
          <w:rFonts w:ascii="Arial" w:hAnsi="Arial" w:cs="Arial"/>
        </w:rPr>
        <w:t>Circulação</w:t>
      </w:r>
      <w:proofErr w:type="spellEnd"/>
      <w:r w:rsidRPr="0056304E">
        <w:rPr>
          <w:rFonts w:ascii="Arial" w:hAnsi="Arial" w:cs="Arial"/>
        </w:rPr>
        <w:t xml:space="preserve"> de </w:t>
      </w:r>
      <w:proofErr w:type="spellStart"/>
      <w:r w:rsidRPr="0056304E">
        <w:rPr>
          <w:rFonts w:ascii="Arial" w:hAnsi="Arial" w:cs="Arial"/>
        </w:rPr>
        <w:t>Mercadorias</w:t>
      </w:r>
      <w:proofErr w:type="spellEnd"/>
      <w:r w:rsidRPr="0056304E">
        <w:rPr>
          <w:rFonts w:ascii="Arial" w:hAnsi="Arial" w:cs="Arial"/>
        </w:rPr>
        <w:t xml:space="preserve"> e </w:t>
      </w:r>
      <w:proofErr w:type="spellStart"/>
      <w:r w:rsidRPr="0056304E">
        <w:rPr>
          <w:rFonts w:ascii="Arial" w:hAnsi="Arial" w:cs="Arial"/>
        </w:rPr>
        <w:t>Serviços</w:t>
      </w:r>
      <w:proofErr w:type="spellEnd"/>
      <w:r w:rsidRPr="0056304E">
        <w:rPr>
          <w:rFonts w:ascii="Arial" w:hAnsi="Arial" w:cs="Arial"/>
        </w:rPr>
        <w:t xml:space="preserve">) y el IPI (Imposto sobre </w:t>
      </w:r>
      <w:proofErr w:type="spellStart"/>
      <w:r w:rsidRPr="0056304E">
        <w:rPr>
          <w:rFonts w:ascii="Arial" w:hAnsi="Arial" w:cs="Arial"/>
        </w:rPr>
        <w:t>Produtos</w:t>
      </w:r>
      <w:proofErr w:type="spellEnd"/>
      <w:r w:rsidRPr="0056304E">
        <w:rPr>
          <w:rFonts w:ascii="Arial" w:hAnsi="Arial" w:cs="Arial"/>
        </w:rPr>
        <w:t xml:space="preserve"> Industrializados). Estos sistemas fragmentados generaban duplicidad impositiva, complejidad administrativa y distorsiones en la economía</w:t>
      </w:r>
      <w:r w:rsidR="00FF479F">
        <w:rPr>
          <w:rFonts w:ascii="Arial" w:hAnsi="Arial" w:cs="Arial"/>
        </w:rPr>
        <w:t>.</w:t>
      </w:r>
    </w:p>
    <w:p w14:paraId="373A0A3E" w14:textId="6C1B0E6C" w:rsidR="00E629C5" w:rsidRPr="0056304E" w:rsidRDefault="00E629C5" w:rsidP="00FF479F">
      <w:pPr>
        <w:spacing w:after="0" w:line="480" w:lineRule="auto"/>
        <w:ind w:firstLine="720"/>
        <w:rPr>
          <w:rFonts w:ascii="Arial" w:hAnsi="Arial" w:cs="Arial"/>
        </w:rPr>
      </w:pPr>
      <w:r w:rsidRPr="0056304E">
        <w:rPr>
          <w:rFonts w:ascii="Arial" w:hAnsi="Arial" w:cs="Arial"/>
        </w:rPr>
        <w:t xml:space="preserve">Aunque Brasil no adoptó un IVA federal único al estilo europeo, las reformas tributarias de la década de 1960 comenzaron a inspirarse en el modelo internacional de IVA, </w:t>
      </w:r>
      <w:r w:rsidR="00FF479F">
        <w:rPr>
          <w:rFonts w:ascii="Arial" w:hAnsi="Arial" w:cs="Arial"/>
        </w:rPr>
        <w:t>e</w:t>
      </w:r>
      <w:r w:rsidRPr="0056304E">
        <w:rPr>
          <w:rFonts w:ascii="Arial" w:hAnsi="Arial" w:cs="Arial"/>
        </w:rPr>
        <w:t>specialmente en sistemas europeos como el francés, para introducir un impuesto al consumo basado en el valor agregado, que permitiera deducir impuestos pagados en etapas anteriores</w:t>
      </w:r>
      <w:r w:rsidR="00FF479F">
        <w:rPr>
          <w:rFonts w:ascii="Arial" w:hAnsi="Arial" w:cs="Arial"/>
        </w:rPr>
        <w:t>.</w:t>
      </w:r>
    </w:p>
    <w:p w14:paraId="48A7B401" w14:textId="23BFBB32" w:rsidR="00E629C5" w:rsidRPr="0056304E" w:rsidRDefault="00E629C5" w:rsidP="00FF479F">
      <w:pPr>
        <w:spacing w:after="0" w:line="480" w:lineRule="auto"/>
        <w:ind w:firstLine="720"/>
        <w:rPr>
          <w:rFonts w:ascii="Arial" w:hAnsi="Arial" w:cs="Arial"/>
        </w:rPr>
      </w:pPr>
      <w:r w:rsidRPr="0056304E">
        <w:rPr>
          <w:rFonts w:ascii="Arial" w:hAnsi="Arial" w:cs="Arial"/>
        </w:rPr>
        <w:t>El ICMS, creado en 1965, se considera un antecedente del IVA en Brasil, ya que funciona como un impuesto al consumo que grava la circulación de bienes y servicios a nivel estatal, permitiendo la deducción del impuesto en cada etapa de la cadena productiva, lo que refleja los principios fundamentales del IVA</w:t>
      </w:r>
      <w:r w:rsidR="00FF479F">
        <w:rPr>
          <w:rFonts w:ascii="Arial" w:hAnsi="Arial" w:cs="Arial"/>
        </w:rPr>
        <w:t>.</w:t>
      </w:r>
    </w:p>
    <w:p w14:paraId="64B16F24" w14:textId="77777777" w:rsidR="00E629C5" w:rsidRPr="0056304E" w:rsidRDefault="00E629C5" w:rsidP="00FF479F">
      <w:pPr>
        <w:spacing w:after="0" w:line="480" w:lineRule="auto"/>
        <w:ind w:firstLine="720"/>
        <w:rPr>
          <w:rFonts w:ascii="Arial" w:hAnsi="Arial" w:cs="Arial"/>
        </w:rPr>
      </w:pPr>
      <w:r w:rsidRPr="0056304E">
        <w:rPr>
          <w:rFonts w:ascii="Arial" w:hAnsi="Arial" w:cs="Arial"/>
        </w:rPr>
        <w:t>Posteriormente, las reformas de los años 1990 y 2000 buscaron armonizar la recaudación entre estados y adaptar el sistema a los estándares internacionales, con el objetivo de mejorar la eficiencia fiscal y reducir la evasión tributaria. Hoy en día, el ICMS junto con otros impuestos indirectos conforman el sistema brasileño que, aunque no centralizado como en Europa, sigue los principios básicos del IVA: neutralidad, equidad y eficiencia.</w:t>
      </w:r>
    </w:p>
    <w:p w14:paraId="06019DAF" w14:textId="05448150" w:rsidR="00E629C5" w:rsidRDefault="00E629C5" w:rsidP="00FF479F">
      <w:pPr>
        <w:spacing w:after="0" w:line="480" w:lineRule="auto"/>
        <w:ind w:firstLine="720"/>
        <w:rPr>
          <w:rFonts w:ascii="Arial" w:hAnsi="Arial" w:cs="Arial"/>
        </w:rPr>
      </w:pPr>
      <w:r>
        <w:rPr>
          <w:rFonts w:ascii="Arial" w:hAnsi="Arial" w:cs="Arial"/>
        </w:rPr>
        <w:t>El</w:t>
      </w:r>
      <w:r w:rsidRPr="0056304E">
        <w:rPr>
          <w:rFonts w:ascii="Arial" w:hAnsi="Arial" w:cs="Arial"/>
        </w:rPr>
        <w:t xml:space="preserve"> IVA en Brasil muestran un proceso de evolución fiscal adaptada a la realidad federal, donde los impuestos estatales y nacionales al consumo adoptaron progresivamente los principios del IVA internacional para mejorar la recaudación y la eficiencia del sistema tributario.</w:t>
      </w:r>
    </w:p>
    <w:p w14:paraId="070B01BE" w14:textId="59A0DB97" w:rsidR="00E629C5" w:rsidRPr="00DD027E" w:rsidRDefault="00FF479F" w:rsidP="00FF479F">
      <w:pPr>
        <w:pStyle w:val="Ttulo3"/>
      </w:pPr>
      <w:bookmarkStart w:id="65" w:name="_Toc211778807"/>
      <w:r w:rsidRPr="00DD027E">
        <w:t>Clasificación</w:t>
      </w:r>
      <w:bookmarkEnd w:id="65"/>
    </w:p>
    <w:p w14:paraId="4C4E8E38" w14:textId="77777777" w:rsidR="00E629C5" w:rsidRPr="00DD027E" w:rsidRDefault="00E629C5" w:rsidP="00FF479F">
      <w:pPr>
        <w:spacing w:after="0" w:line="480" w:lineRule="auto"/>
        <w:ind w:firstLine="720"/>
        <w:rPr>
          <w:rFonts w:ascii="Arial" w:hAnsi="Arial" w:cs="Arial"/>
        </w:rPr>
      </w:pPr>
      <w:r w:rsidRPr="00DD027E">
        <w:rPr>
          <w:rFonts w:ascii="Arial" w:hAnsi="Arial" w:cs="Arial"/>
        </w:rPr>
        <w:t>El IVA (impuesto al valor agregado, impuesto sobre el valor memorando y el valor</w:t>
      </w:r>
    </w:p>
    <w:p w14:paraId="7CB2DD05" w14:textId="77777777" w:rsidR="00E629C5" w:rsidRPr="00DD027E" w:rsidRDefault="00E629C5" w:rsidP="00FF479F">
      <w:pPr>
        <w:spacing w:after="0" w:line="480" w:lineRule="auto"/>
        <w:rPr>
          <w:rFonts w:ascii="Arial" w:hAnsi="Arial" w:cs="Arial"/>
        </w:rPr>
      </w:pPr>
      <w:r w:rsidRPr="00DD027E">
        <w:rPr>
          <w:rFonts w:ascii="Arial" w:hAnsi="Arial" w:cs="Arial"/>
        </w:rPr>
        <w:t>añadido o impuesto sobre el valor añadido) es una carga fiscal sobre el consumo, es decir,</w:t>
      </w:r>
    </w:p>
    <w:p w14:paraId="74D6117C" w14:textId="77777777" w:rsidR="00E629C5" w:rsidRPr="00DD027E" w:rsidRDefault="00E629C5" w:rsidP="00FF479F">
      <w:pPr>
        <w:spacing w:after="0" w:line="480" w:lineRule="auto"/>
        <w:rPr>
          <w:rFonts w:ascii="Arial" w:hAnsi="Arial" w:cs="Arial"/>
        </w:rPr>
      </w:pPr>
      <w:r w:rsidRPr="00DD027E">
        <w:rPr>
          <w:rFonts w:ascii="Arial" w:hAnsi="Arial" w:cs="Arial"/>
        </w:rPr>
        <w:lastRenderedPageBreak/>
        <w:t>financiado por el consumidor como impuesto regresivo, aplicado en muchos países y</w:t>
      </w:r>
    </w:p>
    <w:p w14:paraId="5369A7E0" w14:textId="77777777" w:rsidR="00E629C5" w:rsidRDefault="00E629C5" w:rsidP="00FF479F">
      <w:pPr>
        <w:spacing w:after="0" w:line="480" w:lineRule="auto"/>
        <w:rPr>
          <w:rFonts w:ascii="Arial" w:hAnsi="Arial" w:cs="Arial"/>
        </w:rPr>
      </w:pPr>
      <w:r w:rsidRPr="00DD027E">
        <w:rPr>
          <w:rFonts w:ascii="Arial" w:hAnsi="Arial" w:cs="Arial"/>
        </w:rPr>
        <w:t>generalizado en la Unión Europea.</w:t>
      </w:r>
    </w:p>
    <w:p w14:paraId="175A1086" w14:textId="77777777" w:rsidR="00E629C5" w:rsidRDefault="00E629C5" w:rsidP="00FF479F">
      <w:pPr>
        <w:spacing w:after="0" w:line="480" w:lineRule="auto"/>
        <w:ind w:firstLine="720"/>
        <w:rPr>
          <w:rFonts w:ascii="Arial" w:hAnsi="Arial" w:cs="Arial"/>
        </w:rPr>
      </w:pPr>
      <w:r w:rsidRPr="00C12507">
        <w:rPr>
          <w:rFonts w:ascii="Arial" w:hAnsi="Arial" w:cs="Arial"/>
        </w:rPr>
        <w:t>En los países de la Unión Europea se aplican distintos tipos de IVA. El</w:t>
      </w:r>
      <w:r>
        <w:rPr>
          <w:rFonts w:ascii="Arial" w:hAnsi="Arial" w:cs="Arial"/>
        </w:rPr>
        <w:t xml:space="preserve"> </w:t>
      </w:r>
      <w:r w:rsidRPr="00C12507">
        <w:rPr>
          <w:rFonts w:ascii="Arial" w:hAnsi="Arial" w:cs="Arial"/>
        </w:rPr>
        <w:t>tipo depende del producto o servicio objeto de la operación. También existen tipos especiales</w:t>
      </w:r>
      <w:r>
        <w:rPr>
          <w:rFonts w:ascii="Arial" w:hAnsi="Arial" w:cs="Arial"/>
        </w:rPr>
        <w:t xml:space="preserve"> </w:t>
      </w:r>
      <w:r w:rsidRPr="00C12507">
        <w:rPr>
          <w:rFonts w:ascii="Arial" w:hAnsi="Arial" w:cs="Arial"/>
        </w:rPr>
        <w:t>que se fijaron en función de los tipos del IVA aplicados en los países de la UE antes de entrar</w:t>
      </w:r>
      <w:r>
        <w:rPr>
          <w:rFonts w:ascii="Arial" w:hAnsi="Arial" w:cs="Arial"/>
        </w:rPr>
        <w:t xml:space="preserve"> </w:t>
      </w:r>
      <w:r w:rsidRPr="00C12507">
        <w:rPr>
          <w:rFonts w:ascii="Arial" w:hAnsi="Arial" w:cs="Arial"/>
        </w:rPr>
        <w:t>en la UE.</w:t>
      </w:r>
    </w:p>
    <w:p w14:paraId="1718295F" w14:textId="77777777" w:rsidR="00E629C5" w:rsidRPr="00FF479F" w:rsidRDefault="00E629C5" w:rsidP="007415FC">
      <w:pPr>
        <w:pStyle w:val="Ttulo4"/>
        <w:rPr>
          <w:b w:val="0"/>
        </w:rPr>
      </w:pPr>
      <w:r w:rsidRPr="00FF479F">
        <w:t>Tipo Normal</w:t>
      </w:r>
    </w:p>
    <w:p w14:paraId="14F7D358" w14:textId="00023FD6" w:rsidR="00E629C5" w:rsidRPr="00B61BDE"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 xml:space="preserve">Aplica al suministro de la mayoría de </w:t>
      </w:r>
      <w:r w:rsidR="00FF479F" w:rsidRPr="00B61BDE">
        <w:rPr>
          <w:rFonts w:ascii="Arial" w:hAnsi="Arial" w:cs="Arial"/>
        </w:rPr>
        <w:t>los bienes</w:t>
      </w:r>
      <w:r w:rsidRPr="00B61BDE">
        <w:rPr>
          <w:rFonts w:ascii="Arial" w:hAnsi="Arial" w:cs="Arial"/>
        </w:rPr>
        <w:t xml:space="preserve"> y servicios.</w:t>
      </w:r>
    </w:p>
    <w:p w14:paraId="0273826E" w14:textId="77777777" w:rsidR="00E629C5" w:rsidRPr="00B61BDE"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Cada país de la UE establece su tipo normal, que no puede ser inferior al 15 %.</w:t>
      </w:r>
    </w:p>
    <w:p w14:paraId="245F76ED" w14:textId="77777777" w:rsidR="00E629C5" w:rsidRPr="00FF479F" w:rsidRDefault="00E629C5" w:rsidP="007415FC">
      <w:pPr>
        <w:pStyle w:val="Ttulo4"/>
        <w:rPr>
          <w:b w:val="0"/>
        </w:rPr>
      </w:pPr>
      <w:r w:rsidRPr="00FF479F">
        <w:t>Tipo Reducido</w:t>
      </w:r>
    </w:p>
    <w:p w14:paraId="7D622814" w14:textId="77777777" w:rsidR="00E629C5" w:rsidRPr="00B61BDE"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Aplica a bienes y servicios específicos, definidos en el Anexo III de la Directiva del IVA.</w:t>
      </w:r>
    </w:p>
    <w:p w14:paraId="39A89122" w14:textId="77777777" w:rsidR="00E629C5" w:rsidRPr="00B61BDE"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Pueden existir uno o dos tipos reducidos por país.</w:t>
      </w:r>
    </w:p>
    <w:p w14:paraId="12D4A796" w14:textId="77777777" w:rsidR="00E629C5" w:rsidRPr="00B61BDE"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En general, no se aplican a servicios electrónicos.</w:t>
      </w:r>
    </w:p>
    <w:p w14:paraId="032DDDFE" w14:textId="77777777" w:rsidR="00E629C5" w:rsidRDefault="00E629C5" w:rsidP="00FF479F">
      <w:pPr>
        <w:pStyle w:val="Prrafodelista"/>
        <w:numPr>
          <w:ilvl w:val="0"/>
          <w:numId w:val="17"/>
        </w:numPr>
        <w:spacing w:after="0" w:line="480" w:lineRule="auto"/>
        <w:ind w:left="0"/>
        <w:rPr>
          <w:rFonts w:ascii="Arial" w:hAnsi="Arial" w:cs="Arial"/>
        </w:rPr>
      </w:pPr>
      <w:r w:rsidRPr="00B61BDE">
        <w:rPr>
          <w:rFonts w:ascii="Arial" w:hAnsi="Arial" w:cs="Arial"/>
        </w:rPr>
        <w:t>La tasa no puede ser inferior al 5 %.</w:t>
      </w:r>
    </w:p>
    <w:p w14:paraId="11AA0B1B" w14:textId="77777777" w:rsidR="00E629C5" w:rsidRPr="00FF479F" w:rsidRDefault="00E629C5" w:rsidP="007415FC">
      <w:pPr>
        <w:pStyle w:val="Ttulo4"/>
        <w:rPr>
          <w:b w:val="0"/>
        </w:rPr>
      </w:pPr>
      <w:r w:rsidRPr="00FF479F">
        <w:t>Tipos Especiales</w:t>
      </w:r>
    </w:p>
    <w:p w14:paraId="4378B645" w14:textId="77777777" w:rsidR="00E629C5" w:rsidRDefault="00E629C5" w:rsidP="00FF479F">
      <w:pPr>
        <w:spacing w:after="0" w:line="480" w:lineRule="auto"/>
        <w:ind w:firstLine="720"/>
        <w:rPr>
          <w:rFonts w:ascii="Arial" w:hAnsi="Arial" w:cs="Arial"/>
        </w:rPr>
      </w:pPr>
      <w:r w:rsidRPr="00DD1007">
        <w:rPr>
          <w:rFonts w:ascii="Arial" w:hAnsi="Arial" w:cs="Arial"/>
        </w:rPr>
        <w:t>Algunos países de la UE están autorizados a aplicar tipos especiales de IVA a determinados bienes y servicios, basados en los tipos que ya existían el 1 de enero de 1991. Inicialmente, estos tipos especiales fueron creados como medidas transitorias para facilitar la implementación del IVA tras la entrada en vigor del mercado único el 1 de enero de 1993, con la intención de que desaparecieran progresivamente</w:t>
      </w:r>
      <w:r>
        <w:rPr>
          <w:rFonts w:ascii="Arial" w:hAnsi="Arial" w:cs="Arial"/>
        </w:rPr>
        <w:t>.</w:t>
      </w:r>
    </w:p>
    <w:p w14:paraId="08F54D09" w14:textId="555F6A99" w:rsidR="00E629C5" w:rsidRPr="00C27D4F" w:rsidRDefault="00E629C5" w:rsidP="00FF479F">
      <w:pPr>
        <w:pStyle w:val="Ttulo5"/>
        <w:spacing w:before="0" w:after="0" w:line="480" w:lineRule="auto"/>
        <w:rPr>
          <w:rFonts w:ascii="Arial" w:hAnsi="Arial" w:cs="Arial"/>
          <w:color w:val="auto"/>
        </w:rPr>
      </w:pPr>
      <w:r w:rsidRPr="00C27D4F">
        <w:rPr>
          <w:rFonts w:ascii="Arial" w:hAnsi="Arial" w:cs="Arial"/>
          <w:color w:val="auto"/>
        </w:rPr>
        <w:t>Tipo superreducido</w:t>
      </w:r>
    </w:p>
    <w:p w14:paraId="45990F30" w14:textId="77777777" w:rsidR="00E629C5" w:rsidRPr="00C27D4F" w:rsidRDefault="00E629C5" w:rsidP="00FF479F">
      <w:pPr>
        <w:pStyle w:val="Prrafodelista"/>
        <w:numPr>
          <w:ilvl w:val="0"/>
          <w:numId w:val="17"/>
        </w:numPr>
        <w:spacing w:after="0" w:line="480" w:lineRule="auto"/>
        <w:ind w:left="0"/>
        <w:rPr>
          <w:rFonts w:ascii="Arial" w:hAnsi="Arial" w:cs="Arial"/>
        </w:rPr>
      </w:pPr>
      <w:r w:rsidRPr="00C27D4F">
        <w:rPr>
          <w:rFonts w:ascii="Arial" w:hAnsi="Arial" w:cs="Arial"/>
        </w:rPr>
        <w:t>Inferior al 5%</w:t>
      </w:r>
    </w:p>
    <w:p w14:paraId="1BE871C4" w14:textId="6A8EE7D3" w:rsidR="00E629C5" w:rsidRPr="00C27D4F" w:rsidRDefault="00E629C5" w:rsidP="00FF479F">
      <w:pPr>
        <w:pStyle w:val="Prrafodelista"/>
        <w:numPr>
          <w:ilvl w:val="0"/>
          <w:numId w:val="17"/>
        </w:numPr>
        <w:spacing w:after="0" w:line="480" w:lineRule="auto"/>
        <w:ind w:left="0"/>
        <w:rPr>
          <w:rFonts w:ascii="Arial" w:hAnsi="Arial" w:cs="Arial"/>
        </w:rPr>
      </w:pPr>
      <w:r w:rsidRPr="00C27D4F">
        <w:rPr>
          <w:rFonts w:ascii="Arial" w:hAnsi="Arial" w:cs="Arial"/>
        </w:rPr>
        <w:t>Aplica a una limitada de bienes y servicios en algunos países de la UE</w:t>
      </w:r>
    </w:p>
    <w:p w14:paraId="3F613110" w14:textId="77777777" w:rsidR="00E629C5" w:rsidRPr="00C27D4F" w:rsidRDefault="00E629C5" w:rsidP="00FF479F">
      <w:pPr>
        <w:pStyle w:val="Ttulo5"/>
        <w:spacing w:before="0" w:after="0" w:line="480" w:lineRule="auto"/>
        <w:rPr>
          <w:color w:val="auto"/>
        </w:rPr>
      </w:pPr>
      <w:r w:rsidRPr="00C27D4F">
        <w:rPr>
          <w:color w:val="auto"/>
        </w:rPr>
        <w:t>Tipo Cero</w:t>
      </w:r>
    </w:p>
    <w:p w14:paraId="0EA409E2" w14:textId="77777777" w:rsidR="00E629C5" w:rsidRPr="00C27D4F" w:rsidRDefault="00E629C5" w:rsidP="00FF479F">
      <w:pPr>
        <w:pStyle w:val="Prrafodelista"/>
        <w:numPr>
          <w:ilvl w:val="0"/>
          <w:numId w:val="17"/>
        </w:numPr>
        <w:spacing w:after="0" w:line="480" w:lineRule="auto"/>
        <w:ind w:left="0"/>
        <w:rPr>
          <w:rFonts w:ascii="Arial" w:hAnsi="Arial" w:cs="Arial"/>
        </w:rPr>
      </w:pPr>
      <w:r w:rsidRPr="00C27D4F">
        <w:rPr>
          <w:rFonts w:ascii="Arial" w:hAnsi="Arial" w:cs="Arial"/>
        </w:rPr>
        <w:t>El consumidor no paga Iva en la venta</w:t>
      </w:r>
    </w:p>
    <w:p w14:paraId="461BD920" w14:textId="77777777" w:rsidR="00E629C5" w:rsidRDefault="00E629C5" w:rsidP="00FF479F">
      <w:pPr>
        <w:pStyle w:val="Prrafodelista"/>
        <w:numPr>
          <w:ilvl w:val="0"/>
          <w:numId w:val="17"/>
        </w:numPr>
        <w:spacing w:after="0" w:line="480" w:lineRule="auto"/>
        <w:ind w:left="0"/>
        <w:rPr>
          <w:rFonts w:ascii="Arial" w:hAnsi="Arial" w:cs="Arial"/>
        </w:rPr>
      </w:pPr>
      <w:r w:rsidRPr="00C27D4F">
        <w:rPr>
          <w:rFonts w:ascii="Arial" w:hAnsi="Arial" w:cs="Arial"/>
        </w:rPr>
        <w:t xml:space="preserve">El vendedor sigue teniendo derecho a deducir el Iva pagado en compras relacionadas con esa </w:t>
      </w:r>
      <w:r>
        <w:rPr>
          <w:rFonts w:ascii="Arial" w:hAnsi="Arial" w:cs="Arial"/>
        </w:rPr>
        <w:t>venta.</w:t>
      </w:r>
    </w:p>
    <w:p w14:paraId="3565790B" w14:textId="77777777" w:rsidR="00E629C5" w:rsidRPr="00C27D4F" w:rsidRDefault="00E629C5" w:rsidP="00FF479F">
      <w:pPr>
        <w:pStyle w:val="Ttulo5"/>
        <w:spacing w:before="0" w:after="0" w:line="480" w:lineRule="auto"/>
        <w:rPr>
          <w:rFonts w:ascii="Arial" w:hAnsi="Arial" w:cs="Arial"/>
          <w:color w:val="auto"/>
        </w:rPr>
      </w:pPr>
      <w:r w:rsidRPr="00C27D4F">
        <w:rPr>
          <w:rFonts w:ascii="Arial" w:hAnsi="Arial" w:cs="Arial"/>
          <w:color w:val="auto"/>
        </w:rPr>
        <w:lastRenderedPageBreak/>
        <w:t>Tipo “parking” o intermedio</w:t>
      </w:r>
    </w:p>
    <w:p w14:paraId="10E15B5D" w14:textId="77777777" w:rsidR="00E629C5" w:rsidRDefault="00E629C5" w:rsidP="00FF479F">
      <w:pPr>
        <w:pStyle w:val="Prrafodelista"/>
        <w:numPr>
          <w:ilvl w:val="0"/>
          <w:numId w:val="17"/>
        </w:numPr>
        <w:spacing w:after="0" w:line="480" w:lineRule="auto"/>
        <w:ind w:left="0"/>
        <w:rPr>
          <w:rFonts w:ascii="Arial" w:hAnsi="Arial" w:cs="Arial"/>
        </w:rPr>
      </w:pPr>
      <w:r>
        <w:rPr>
          <w:rFonts w:ascii="Arial" w:hAnsi="Arial" w:cs="Arial"/>
        </w:rPr>
        <w:t>Se aplica a bienes y servicios que no están incluidos en el Anexo III de la Directiva de IVA.</w:t>
      </w:r>
    </w:p>
    <w:p w14:paraId="0EDC2C13" w14:textId="69C41A1D" w:rsidR="00127A52" w:rsidRDefault="00E629C5" w:rsidP="00127A52">
      <w:pPr>
        <w:pStyle w:val="Prrafodelista"/>
        <w:numPr>
          <w:ilvl w:val="0"/>
          <w:numId w:val="17"/>
        </w:numPr>
        <w:spacing w:after="0" w:line="480" w:lineRule="auto"/>
        <w:ind w:left="0"/>
        <w:rPr>
          <w:rFonts w:ascii="Arial" w:hAnsi="Arial" w:cs="Arial"/>
        </w:rPr>
      </w:pPr>
      <w:r>
        <w:rPr>
          <w:rFonts w:ascii="Arial" w:hAnsi="Arial" w:cs="Arial"/>
        </w:rPr>
        <w:t>Permite usar tipos reducidos en lugar del tipo normal, siempre que no sean inferiores al 12%.</w:t>
      </w:r>
    </w:p>
    <w:p w14:paraId="000A2BC2" w14:textId="0A73841C" w:rsidR="00127A52" w:rsidRDefault="00127A52" w:rsidP="00127A52">
      <w:pPr>
        <w:pStyle w:val="Ttulo3"/>
      </w:pPr>
      <w:bookmarkStart w:id="66" w:name="_Toc211778808"/>
      <w:r>
        <w:t>Marco Legal</w:t>
      </w:r>
      <w:bookmarkEnd w:id="66"/>
    </w:p>
    <w:p w14:paraId="6E40A412" w14:textId="59278055" w:rsidR="00E629C5" w:rsidRPr="00714629" w:rsidRDefault="00E629C5" w:rsidP="002A2FD0">
      <w:pPr>
        <w:autoSpaceDE w:val="0"/>
        <w:autoSpaceDN w:val="0"/>
        <w:adjustRightInd w:val="0"/>
        <w:spacing w:after="0" w:line="480" w:lineRule="auto"/>
        <w:ind w:firstLine="720"/>
        <w:rPr>
          <w:rFonts w:ascii="Arial" w:hAnsi="Arial" w:cs="Arial"/>
          <w:kern w:val="0"/>
        </w:rPr>
      </w:pPr>
      <w:r w:rsidRPr="00714629">
        <w:rPr>
          <w:rFonts w:ascii="Arial" w:hAnsi="Arial" w:cs="Arial"/>
          <w:kern w:val="0"/>
        </w:rPr>
        <w:t>(OEC) Las Directrices Internacionales sobre IVA («las Directrices») presentan criterios y</w:t>
      </w:r>
    </w:p>
    <w:p w14:paraId="40E32ED7" w14:textId="77777777" w:rsidR="00E629C5" w:rsidRPr="00714629" w:rsidRDefault="00E629C5" w:rsidP="00FF479F">
      <w:pPr>
        <w:autoSpaceDE w:val="0"/>
        <w:autoSpaceDN w:val="0"/>
        <w:adjustRightInd w:val="0"/>
        <w:spacing w:after="0" w:line="480" w:lineRule="auto"/>
        <w:rPr>
          <w:rFonts w:ascii="Arial" w:hAnsi="Arial" w:cs="Arial"/>
          <w:kern w:val="0"/>
        </w:rPr>
      </w:pPr>
      <w:r w:rsidRPr="00714629">
        <w:rPr>
          <w:rFonts w:ascii="Arial" w:hAnsi="Arial" w:cs="Arial"/>
          <w:kern w:val="0"/>
        </w:rPr>
        <w:t>principios aceptados internacionalmente para el tratamiento del impuesto sobre el valor</w:t>
      </w:r>
    </w:p>
    <w:p w14:paraId="6688C1F3" w14:textId="77777777" w:rsidR="00E629C5" w:rsidRPr="00714629" w:rsidRDefault="00E629C5" w:rsidP="00FF479F">
      <w:pPr>
        <w:autoSpaceDE w:val="0"/>
        <w:autoSpaceDN w:val="0"/>
        <w:adjustRightInd w:val="0"/>
        <w:spacing w:after="0" w:line="480" w:lineRule="auto"/>
        <w:rPr>
          <w:rFonts w:ascii="Arial" w:hAnsi="Arial" w:cs="Arial"/>
          <w:kern w:val="0"/>
        </w:rPr>
      </w:pPr>
      <w:r w:rsidRPr="00714629">
        <w:rPr>
          <w:rFonts w:ascii="Arial" w:hAnsi="Arial" w:cs="Arial"/>
          <w:kern w:val="0"/>
        </w:rPr>
        <w:t>agregado (IVA) en los tipos de transacciones internacionales más habituales, con especial foco</w:t>
      </w:r>
    </w:p>
    <w:p w14:paraId="27856AEF" w14:textId="77777777" w:rsidR="00E629C5" w:rsidRPr="00714629" w:rsidRDefault="00E629C5" w:rsidP="00FF479F">
      <w:pPr>
        <w:autoSpaceDE w:val="0"/>
        <w:autoSpaceDN w:val="0"/>
        <w:adjustRightInd w:val="0"/>
        <w:spacing w:after="0" w:line="480" w:lineRule="auto"/>
        <w:rPr>
          <w:rFonts w:ascii="Arial" w:hAnsi="Arial" w:cs="Arial"/>
          <w:kern w:val="0"/>
        </w:rPr>
      </w:pPr>
      <w:r w:rsidRPr="00714629">
        <w:rPr>
          <w:rFonts w:ascii="Arial" w:hAnsi="Arial" w:cs="Arial"/>
          <w:kern w:val="0"/>
        </w:rPr>
        <w:t>en el comercio de servicios e intangibles. Las Directrices pretenden reducir al mínimo las</w:t>
      </w:r>
    </w:p>
    <w:p w14:paraId="44641CA1" w14:textId="77777777" w:rsidR="00E629C5" w:rsidRPr="00714629" w:rsidRDefault="00E629C5" w:rsidP="00FF479F">
      <w:pPr>
        <w:autoSpaceDE w:val="0"/>
        <w:autoSpaceDN w:val="0"/>
        <w:adjustRightInd w:val="0"/>
        <w:spacing w:after="0" w:line="480" w:lineRule="auto"/>
        <w:rPr>
          <w:rFonts w:ascii="Arial" w:hAnsi="Arial" w:cs="Arial"/>
          <w:kern w:val="0"/>
        </w:rPr>
      </w:pPr>
      <w:r w:rsidRPr="00714629">
        <w:rPr>
          <w:rFonts w:ascii="Arial" w:hAnsi="Arial" w:cs="Arial"/>
          <w:kern w:val="0"/>
        </w:rPr>
        <w:t>incoherencias en la aplicación de dicho impuesto en un contexto transfronterizo, en aras de</w:t>
      </w:r>
    </w:p>
    <w:p w14:paraId="4FAB231B" w14:textId="77777777" w:rsidR="00E629C5" w:rsidRDefault="00E629C5" w:rsidP="00FF479F">
      <w:pPr>
        <w:spacing w:after="0" w:line="480" w:lineRule="auto"/>
        <w:rPr>
          <w:rFonts w:ascii="Arial" w:hAnsi="Arial" w:cs="Arial"/>
          <w:kern w:val="0"/>
        </w:rPr>
      </w:pPr>
      <w:r w:rsidRPr="00714629">
        <w:rPr>
          <w:rFonts w:ascii="Arial" w:hAnsi="Arial" w:cs="Arial"/>
          <w:kern w:val="0"/>
        </w:rPr>
        <w:t>reducir la incerteza y los riesgos tanto de doble imposición como de no imposición involuntaria</w:t>
      </w:r>
      <w:r>
        <w:rPr>
          <w:rFonts w:ascii="Arial" w:hAnsi="Arial" w:cs="Arial"/>
          <w:kern w:val="0"/>
        </w:rPr>
        <w:t>.</w:t>
      </w:r>
    </w:p>
    <w:p w14:paraId="736E9BBF" w14:textId="77777777" w:rsidR="00E629C5" w:rsidRPr="001478D1" w:rsidRDefault="00E629C5" w:rsidP="00FF479F">
      <w:pPr>
        <w:spacing w:after="0" w:line="480" w:lineRule="auto"/>
        <w:rPr>
          <w:rFonts w:ascii="Arial" w:hAnsi="Arial" w:cs="Arial"/>
        </w:rPr>
      </w:pPr>
      <w:r w:rsidRPr="001478D1">
        <w:rPr>
          <w:rFonts w:ascii="Arial" w:hAnsi="Arial" w:cs="Arial"/>
        </w:rPr>
        <w:t>en el comercio internacional. También incluyen principios y mecanismos recomendados para</w:t>
      </w:r>
    </w:p>
    <w:p w14:paraId="7559DF87" w14:textId="77777777" w:rsidR="00E629C5" w:rsidRPr="001478D1" w:rsidRDefault="00E629C5" w:rsidP="00FF479F">
      <w:pPr>
        <w:spacing w:after="0" w:line="480" w:lineRule="auto"/>
        <w:rPr>
          <w:rFonts w:ascii="Arial" w:hAnsi="Arial" w:cs="Arial"/>
        </w:rPr>
      </w:pPr>
      <w:r w:rsidRPr="001478D1">
        <w:rPr>
          <w:rFonts w:ascii="Arial" w:hAnsi="Arial" w:cs="Arial"/>
        </w:rPr>
        <w:t>hacer frente a los desafíos en materia de recaudación del IVA aplicable a las ventas</w:t>
      </w:r>
    </w:p>
    <w:p w14:paraId="13E122AD" w14:textId="77777777" w:rsidR="00E629C5" w:rsidRPr="001478D1" w:rsidRDefault="00E629C5" w:rsidP="00FF479F">
      <w:pPr>
        <w:spacing w:after="0" w:line="480" w:lineRule="auto"/>
        <w:rPr>
          <w:rFonts w:ascii="Arial" w:hAnsi="Arial" w:cs="Arial"/>
        </w:rPr>
      </w:pPr>
      <w:r w:rsidRPr="001478D1">
        <w:rPr>
          <w:rFonts w:ascii="Arial" w:hAnsi="Arial" w:cs="Arial"/>
        </w:rPr>
        <w:t>transfronterizas de productos digitales que han sido identificados en el contexto del Proyecto</w:t>
      </w:r>
    </w:p>
    <w:p w14:paraId="3EFBF83A" w14:textId="77777777" w:rsidR="00E629C5" w:rsidRPr="001478D1" w:rsidRDefault="00E629C5" w:rsidP="00FF479F">
      <w:pPr>
        <w:spacing w:after="0" w:line="480" w:lineRule="auto"/>
        <w:rPr>
          <w:rFonts w:ascii="Arial" w:hAnsi="Arial" w:cs="Arial"/>
        </w:rPr>
      </w:pPr>
      <w:r w:rsidRPr="001478D1">
        <w:rPr>
          <w:rFonts w:ascii="Arial" w:hAnsi="Arial" w:cs="Arial"/>
        </w:rPr>
        <w:t>OCDE/G20 de Erosión de la Base Imponible y Traslado de Beneficios (el Proyecto BEPS). El</w:t>
      </w:r>
    </w:p>
    <w:p w14:paraId="636E9772" w14:textId="77777777" w:rsidR="00E629C5" w:rsidRPr="001478D1" w:rsidRDefault="00E629C5" w:rsidP="00FF479F">
      <w:pPr>
        <w:spacing w:after="0" w:line="480" w:lineRule="auto"/>
        <w:rPr>
          <w:rFonts w:ascii="Arial" w:hAnsi="Arial" w:cs="Arial"/>
        </w:rPr>
      </w:pPr>
      <w:r w:rsidRPr="001478D1">
        <w:rPr>
          <w:rFonts w:ascii="Arial" w:hAnsi="Arial" w:cs="Arial"/>
        </w:rPr>
        <w:t>IVA es una de las principales fuentes de ingresos para los estados a nivel mundial. En la fecha</w:t>
      </w:r>
    </w:p>
    <w:p w14:paraId="24B4CA1B" w14:textId="77777777" w:rsidR="00E629C5" w:rsidRPr="001478D1" w:rsidRDefault="00E629C5" w:rsidP="00FF479F">
      <w:pPr>
        <w:spacing w:after="0" w:line="480" w:lineRule="auto"/>
        <w:rPr>
          <w:rFonts w:ascii="Arial" w:hAnsi="Arial" w:cs="Arial"/>
        </w:rPr>
      </w:pPr>
      <w:r w:rsidRPr="001478D1">
        <w:rPr>
          <w:rFonts w:ascii="Arial" w:hAnsi="Arial" w:cs="Arial"/>
        </w:rPr>
        <w:t>de conclusión de las presentes Directrices, 165 países hacían uso de dicho impuesto, una cifra</w:t>
      </w:r>
    </w:p>
    <w:p w14:paraId="46BA318B" w14:textId="77777777" w:rsidR="00E629C5" w:rsidRPr="001478D1" w:rsidRDefault="00E629C5" w:rsidP="00FF479F">
      <w:pPr>
        <w:spacing w:after="0" w:line="480" w:lineRule="auto"/>
        <w:rPr>
          <w:rFonts w:ascii="Arial" w:hAnsi="Arial" w:cs="Arial"/>
        </w:rPr>
      </w:pPr>
      <w:r w:rsidRPr="001478D1">
        <w:rPr>
          <w:rFonts w:ascii="Arial" w:hAnsi="Arial" w:cs="Arial"/>
        </w:rPr>
        <w:t>que duplica la registrada 25 años antes. La expansión mundial del IVA coincidió con un rápido</w:t>
      </w:r>
    </w:p>
    <w:p w14:paraId="700B8320" w14:textId="77777777" w:rsidR="00E629C5" w:rsidRPr="001478D1" w:rsidRDefault="00E629C5" w:rsidP="00FF479F">
      <w:pPr>
        <w:spacing w:after="0" w:line="480" w:lineRule="auto"/>
        <w:rPr>
          <w:rFonts w:ascii="Arial" w:hAnsi="Arial" w:cs="Arial"/>
        </w:rPr>
      </w:pPr>
      <w:r w:rsidRPr="001478D1">
        <w:rPr>
          <w:rFonts w:ascii="Arial" w:hAnsi="Arial" w:cs="Arial"/>
        </w:rPr>
        <w:t>crecimiento del comercio internacional de bienes y servicios en una economía cada vez más</w:t>
      </w:r>
    </w:p>
    <w:p w14:paraId="04B25678" w14:textId="77777777" w:rsidR="00E629C5" w:rsidRPr="001478D1" w:rsidRDefault="00E629C5" w:rsidP="00FF479F">
      <w:pPr>
        <w:spacing w:after="0" w:line="480" w:lineRule="auto"/>
        <w:rPr>
          <w:rFonts w:ascii="Arial" w:hAnsi="Arial" w:cs="Arial"/>
        </w:rPr>
      </w:pPr>
      <w:r w:rsidRPr="001478D1">
        <w:rPr>
          <w:rFonts w:ascii="Arial" w:hAnsi="Arial" w:cs="Arial"/>
        </w:rPr>
        <w:t>globalizada. En la actualidad, la mayor parte del comercio internacional se encuentra sujeto a</w:t>
      </w:r>
    </w:p>
    <w:p w14:paraId="48ABE62D" w14:textId="77777777" w:rsidR="00E629C5" w:rsidRPr="001478D1" w:rsidRDefault="00E629C5" w:rsidP="00FF479F">
      <w:pPr>
        <w:spacing w:after="0" w:line="480" w:lineRule="auto"/>
        <w:rPr>
          <w:rFonts w:ascii="Arial" w:hAnsi="Arial" w:cs="Arial"/>
        </w:rPr>
      </w:pPr>
      <w:r w:rsidRPr="001478D1">
        <w:rPr>
          <w:rFonts w:ascii="Arial" w:hAnsi="Arial" w:cs="Arial"/>
        </w:rPr>
        <w:t xml:space="preserve">IVA y la interacción entre los regímenes nacionales de aplicación de dicho gravamen </w:t>
      </w:r>
      <w:proofErr w:type="gramStart"/>
      <w:r w:rsidRPr="001478D1">
        <w:rPr>
          <w:rFonts w:ascii="Arial" w:hAnsi="Arial" w:cs="Arial"/>
        </w:rPr>
        <w:t>puede</w:t>
      </w:r>
      <w:proofErr w:type="gramEnd"/>
    </w:p>
    <w:p w14:paraId="05AA291D" w14:textId="77777777" w:rsidR="00E629C5" w:rsidRPr="001478D1" w:rsidRDefault="00E629C5" w:rsidP="00FF479F">
      <w:pPr>
        <w:spacing w:after="0" w:line="480" w:lineRule="auto"/>
        <w:rPr>
          <w:rFonts w:ascii="Arial" w:hAnsi="Arial" w:cs="Arial"/>
        </w:rPr>
      </w:pPr>
      <w:r w:rsidRPr="001478D1">
        <w:rPr>
          <w:rFonts w:ascii="Arial" w:hAnsi="Arial" w:cs="Arial"/>
        </w:rPr>
        <w:t>facilitar o distorsionar considerablemente este tipo de operaciones comerciales. La ausencia de</w:t>
      </w:r>
    </w:p>
    <w:p w14:paraId="6BF7EC10" w14:textId="77777777" w:rsidR="00E629C5" w:rsidRPr="001478D1" w:rsidRDefault="00E629C5" w:rsidP="00FF479F">
      <w:pPr>
        <w:spacing w:after="0" w:line="480" w:lineRule="auto"/>
        <w:rPr>
          <w:rFonts w:ascii="Arial" w:hAnsi="Arial" w:cs="Arial"/>
        </w:rPr>
      </w:pPr>
      <w:r w:rsidRPr="001478D1">
        <w:rPr>
          <w:rFonts w:ascii="Arial" w:hAnsi="Arial" w:cs="Arial"/>
        </w:rPr>
        <w:t>un marco aceptado internacionalmente para aplicar el IVA a las operaciones de comercio</w:t>
      </w:r>
    </w:p>
    <w:p w14:paraId="21281A4D" w14:textId="77777777" w:rsidR="00E629C5" w:rsidRPr="001478D1" w:rsidRDefault="00E629C5" w:rsidP="00FF479F">
      <w:pPr>
        <w:spacing w:after="0" w:line="480" w:lineRule="auto"/>
        <w:rPr>
          <w:rFonts w:ascii="Arial" w:hAnsi="Arial" w:cs="Arial"/>
        </w:rPr>
      </w:pPr>
      <w:r w:rsidRPr="001478D1">
        <w:rPr>
          <w:rFonts w:ascii="Arial" w:hAnsi="Arial" w:cs="Arial"/>
        </w:rPr>
        <w:t xml:space="preserve">transfronterizo ha acrecentado los riesgos de </w:t>
      </w:r>
      <w:proofErr w:type="spellStart"/>
      <w:r w:rsidRPr="001478D1">
        <w:rPr>
          <w:rFonts w:ascii="Arial" w:hAnsi="Arial" w:cs="Arial"/>
        </w:rPr>
        <w:t>subimposición</w:t>
      </w:r>
      <w:proofErr w:type="spellEnd"/>
      <w:r w:rsidRPr="001478D1">
        <w:rPr>
          <w:rFonts w:ascii="Arial" w:hAnsi="Arial" w:cs="Arial"/>
        </w:rPr>
        <w:t xml:space="preserve"> y pérdida de ingresos para los</w:t>
      </w:r>
    </w:p>
    <w:p w14:paraId="1A85B273" w14:textId="77777777" w:rsidR="00E629C5" w:rsidRPr="001478D1" w:rsidRDefault="00E629C5" w:rsidP="00FF479F">
      <w:pPr>
        <w:spacing w:after="0" w:line="480" w:lineRule="auto"/>
        <w:rPr>
          <w:rFonts w:ascii="Arial" w:hAnsi="Arial" w:cs="Arial"/>
        </w:rPr>
      </w:pPr>
      <w:r w:rsidRPr="001478D1">
        <w:rPr>
          <w:rFonts w:ascii="Arial" w:hAnsi="Arial" w:cs="Arial"/>
        </w:rPr>
        <w:t>estados, así como de distorsión del comercio debido a una doble imposición. Estos problemas</w:t>
      </w:r>
    </w:p>
    <w:p w14:paraId="161B9B47" w14:textId="77777777" w:rsidR="00E629C5" w:rsidRPr="001478D1" w:rsidRDefault="00E629C5" w:rsidP="00FF479F">
      <w:pPr>
        <w:spacing w:after="0" w:line="480" w:lineRule="auto"/>
        <w:rPr>
          <w:rFonts w:ascii="Arial" w:hAnsi="Arial" w:cs="Arial"/>
        </w:rPr>
      </w:pPr>
      <w:r w:rsidRPr="001478D1">
        <w:rPr>
          <w:rFonts w:ascii="Arial" w:hAnsi="Arial" w:cs="Arial"/>
        </w:rPr>
        <w:t>afectan en particular al comercio internacional de servicios e intangibles, que se ha</w:t>
      </w:r>
    </w:p>
    <w:p w14:paraId="3C20C0CB" w14:textId="77777777" w:rsidR="00E629C5" w:rsidRPr="00714629" w:rsidRDefault="00E629C5" w:rsidP="00FF479F">
      <w:pPr>
        <w:spacing w:after="0" w:line="480" w:lineRule="auto"/>
        <w:rPr>
          <w:rFonts w:ascii="Arial" w:hAnsi="Arial" w:cs="Arial"/>
        </w:rPr>
      </w:pPr>
      <w:r w:rsidRPr="001478D1">
        <w:rPr>
          <w:rFonts w:ascii="Arial" w:hAnsi="Arial" w:cs="Arial"/>
        </w:rPr>
        <w:t>incrementado de manera especialmente notable con la expansión de la economía digital.</w:t>
      </w:r>
    </w:p>
    <w:p w14:paraId="4F9108F5" w14:textId="77777777" w:rsidR="00E629C5" w:rsidRPr="0028392A" w:rsidRDefault="00E629C5" w:rsidP="00FF479F">
      <w:pPr>
        <w:spacing w:after="0" w:line="480" w:lineRule="auto"/>
        <w:ind w:firstLine="720"/>
        <w:rPr>
          <w:rFonts w:ascii="Arial" w:hAnsi="Arial" w:cs="Arial"/>
        </w:rPr>
      </w:pPr>
      <w:r w:rsidRPr="0028392A">
        <w:rPr>
          <w:rFonts w:ascii="Arial" w:hAnsi="Arial" w:cs="Arial"/>
        </w:rPr>
        <w:lastRenderedPageBreak/>
        <w:t>En dicho contexto, en el año 2006 el Comité de Asuntos Fiscales (CAF) de la OCDE</w:t>
      </w:r>
    </w:p>
    <w:p w14:paraId="0A117759" w14:textId="77777777" w:rsidR="00E629C5" w:rsidRPr="0028392A" w:rsidRDefault="00E629C5" w:rsidP="00FF479F">
      <w:pPr>
        <w:spacing w:after="0" w:line="480" w:lineRule="auto"/>
        <w:rPr>
          <w:rFonts w:ascii="Arial" w:hAnsi="Arial" w:cs="Arial"/>
        </w:rPr>
      </w:pPr>
      <w:r w:rsidRPr="0028392A">
        <w:rPr>
          <w:rFonts w:ascii="Arial" w:hAnsi="Arial" w:cs="Arial"/>
        </w:rPr>
        <w:t>puso en marcha el proyecto para la elaboración de las Directrices Internacionales sobre IVA, al</w:t>
      </w:r>
    </w:p>
    <w:p w14:paraId="5B1C4ABA" w14:textId="77777777" w:rsidR="00E629C5" w:rsidRPr="0028392A" w:rsidRDefault="00E629C5" w:rsidP="00FF479F">
      <w:pPr>
        <w:spacing w:after="0" w:line="480" w:lineRule="auto"/>
        <w:rPr>
          <w:rFonts w:ascii="Arial" w:hAnsi="Arial" w:cs="Arial"/>
        </w:rPr>
      </w:pPr>
      <w:r w:rsidRPr="0028392A">
        <w:rPr>
          <w:rFonts w:ascii="Arial" w:hAnsi="Arial" w:cs="Arial"/>
        </w:rPr>
        <w:t>reconocer que sería beneficioso para las jurisdicciones disponer de una norma aceptada</w:t>
      </w:r>
    </w:p>
    <w:p w14:paraId="676BA0A7" w14:textId="77777777" w:rsidR="00E629C5" w:rsidRPr="0028392A" w:rsidRDefault="00E629C5" w:rsidP="00FF479F">
      <w:pPr>
        <w:spacing w:after="0" w:line="480" w:lineRule="auto"/>
        <w:rPr>
          <w:rFonts w:ascii="Arial" w:hAnsi="Arial" w:cs="Arial"/>
        </w:rPr>
      </w:pPr>
      <w:r w:rsidRPr="0028392A">
        <w:rPr>
          <w:rFonts w:ascii="Arial" w:hAnsi="Arial" w:cs="Arial"/>
        </w:rPr>
        <w:t>internacionalmente que velase por una interacción consistente entre los sistemas de IVA, de tal</w:t>
      </w:r>
    </w:p>
    <w:p w14:paraId="26FF13C4" w14:textId="77777777" w:rsidR="00E629C5" w:rsidRPr="0028392A" w:rsidRDefault="00E629C5" w:rsidP="00FF479F">
      <w:pPr>
        <w:spacing w:after="0" w:line="480" w:lineRule="auto"/>
        <w:rPr>
          <w:rFonts w:ascii="Arial" w:hAnsi="Arial" w:cs="Arial"/>
        </w:rPr>
      </w:pPr>
      <w:r w:rsidRPr="0028392A">
        <w:rPr>
          <w:rFonts w:ascii="Arial" w:hAnsi="Arial" w:cs="Arial"/>
        </w:rPr>
        <w:t>manera que facilitasen el comercio internacional en lugar de distorsionarlo. El objetivo de estas</w:t>
      </w:r>
    </w:p>
    <w:p w14:paraId="22A60BAA" w14:textId="77777777" w:rsidR="00E629C5" w:rsidRPr="0028392A" w:rsidRDefault="00E629C5" w:rsidP="00FF479F">
      <w:pPr>
        <w:spacing w:after="0" w:line="480" w:lineRule="auto"/>
        <w:rPr>
          <w:rFonts w:ascii="Arial" w:hAnsi="Arial" w:cs="Arial"/>
        </w:rPr>
      </w:pPr>
      <w:r w:rsidRPr="0028392A">
        <w:rPr>
          <w:rFonts w:ascii="Arial" w:hAnsi="Arial" w:cs="Arial"/>
        </w:rPr>
        <w:t>Directrices era fijar un estándar que los países pudiesen seguir al diseñar y aplicar sus normas</w:t>
      </w:r>
    </w:p>
    <w:p w14:paraId="571A3AD8" w14:textId="77777777" w:rsidR="00E629C5" w:rsidRPr="0028392A" w:rsidRDefault="00E629C5" w:rsidP="00FF479F">
      <w:pPr>
        <w:spacing w:after="0" w:line="480" w:lineRule="auto"/>
        <w:rPr>
          <w:rFonts w:ascii="Arial" w:hAnsi="Arial" w:cs="Arial"/>
        </w:rPr>
      </w:pPr>
      <w:r w:rsidRPr="0028392A">
        <w:rPr>
          <w:rFonts w:ascii="Arial" w:hAnsi="Arial" w:cs="Arial"/>
        </w:rPr>
        <w:t>internas.</w:t>
      </w:r>
    </w:p>
    <w:p w14:paraId="24505241" w14:textId="77777777" w:rsidR="00E629C5" w:rsidRPr="0028392A" w:rsidRDefault="00E629C5" w:rsidP="00FF479F">
      <w:pPr>
        <w:spacing w:after="0" w:line="480" w:lineRule="auto"/>
        <w:ind w:firstLine="720"/>
        <w:rPr>
          <w:rFonts w:ascii="Arial" w:hAnsi="Arial" w:cs="Arial"/>
        </w:rPr>
      </w:pPr>
      <w:r w:rsidRPr="0028392A">
        <w:rPr>
          <w:rFonts w:ascii="Arial" w:hAnsi="Arial" w:cs="Arial"/>
        </w:rPr>
        <w:t>Las Directrices Internacionales sobre IVA son fruto de un diálogo internacional entre los</w:t>
      </w:r>
    </w:p>
    <w:p w14:paraId="38703CAA" w14:textId="77777777" w:rsidR="00E629C5" w:rsidRPr="0028392A" w:rsidRDefault="00E629C5" w:rsidP="00FF479F">
      <w:pPr>
        <w:spacing w:after="0" w:line="480" w:lineRule="auto"/>
        <w:rPr>
          <w:rFonts w:ascii="Arial" w:hAnsi="Arial" w:cs="Arial"/>
        </w:rPr>
      </w:pPr>
      <w:r w:rsidRPr="0028392A">
        <w:rPr>
          <w:rFonts w:ascii="Arial" w:hAnsi="Arial" w:cs="Arial"/>
        </w:rPr>
        <w:t>países Miembros de la OCDE y sus socios, así como con otros actores relevantes tales como</w:t>
      </w:r>
    </w:p>
    <w:p w14:paraId="44D41050" w14:textId="77777777" w:rsidR="00E629C5" w:rsidRDefault="00E629C5" w:rsidP="00FF479F">
      <w:pPr>
        <w:spacing w:after="0" w:line="480" w:lineRule="auto"/>
        <w:rPr>
          <w:rFonts w:ascii="Arial" w:hAnsi="Arial" w:cs="Arial"/>
        </w:rPr>
      </w:pPr>
      <w:r w:rsidRPr="0028392A">
        <w:rPr>
          <w:rFonts w:ascii="Arial" w:hAnsi="Arial" w:cs="Arial"/>
        </w:rPr>
        <w:t>la comunidad académica e instituciones privadas. En el año 2012, teniendo presente la</w:t>
      </w:r>
    </w:p>
    <w:p w14:paraId="16829CA4" w14:textId="77777777" w:rsidR="00E629C5" w:rsidRPr="0017213E" w:rsidRDefault="00E629C5" w:rsidP="00FF479F">
      <w:pPr>
        <w:spacing w:after="0" w:line="480" w:lineRule="auto"/>
        <w:rPr>
          <w:rFonts w:ascii="Arial" w:hAnsi="Arial" w:cs="Arial"/>
        </w:rPr>
      </w:pPr>
      <w:r w:rsidRPr="0017213E">
        <w:rPr>
          <w:rFonts w:ascii="Arial" w:hAnsi="Arial" w:cs="Arial"/>
        </w:rPr>
        <w:t>creciente necesidad de continuar fortaleciendo la participación de las economías socias en el</w:t>
      </w:r>
    </w:p>
    <w:p w14:paraId="2BBFEF4F" w14:textId="77777777" w:rsidR="00E629C5" w:rsidRPr="0017213E" w:rsidRDefault="00E629C5" w:rsidP="00FF479F">
      <w:pPr>
        <w:spacing w:after="0" w:line="480" w:lineRule="auto"/>
        <w:rPr>
          <w:rFonts w:ascii="Arial" w:hAnsi="Arial" w:cs="Arial"/>
        </w:rPr>
      </w:pPr>
      <w:r w:rsidRPr="0017213E">
        <w:rPr>
          <w:rFonts w:ascii="Arial" w:hAnsi="Arial" w:cs="Arial"/>
        </w:rPr>
        <w:t>desarrollo de las Directrices, el Comité de Asuntos Fiscales creó el Foro Global sobre IVA como</w:t>
      </w:r>
    </w:p>
    <w:p w14:paraId="7D4C7838" w14:textId="77777777" w:rsidR="00E629C5" w:rsidRPr="0017213E" w:rsidRDefault="00E629C5" w:rsidP="00FF479F">
      <w:pPr>
        <w:spacing w:after="0" w:line="480" w:lineRule="auto"/>
        <w:rPr>
          <w:rFonts w:ascii="Arial" w:hAnsi="Arial" w:cs="Arial"/>
        </w:rPr>
      </w:pPr>
      <w:r w:rsidRPr="0017213E">
        <w:rPr>
          <w:rFonts w:ascii="Arial" w:hAnsi="Arial" w:cs="Arial"/>
        </w:rPr>
        <w:t>un espacio de diálogo estructurado sobre políticas en materia de IVA con los países socios y</w:t>
      </w:r>
    </w:p>
    <w:p w14:paraId="79AD0A54" w14:textId="77777777" w:rsidR="00E629C5" w:rsidRPr="0017213E" w:rsidRDefault="00E629C5" w:rsidP="00FF479F">
      <w:pPr>
        <w:spacing w:after="0" w:line="480" w:lineRule="auto"/>
        <w:rPr>
          <w:rFonts w:ascii="Arial" w:hAnsi="Arial" w:cs="Arial"/>
        </w:rPr>
      </w:pPr>
      <w:r w:rsidRPr="0017213E">
        <w:rPr>
          <w:rFonts w:ascii="Arial" w:hAnsi="Arial" w:cs="Arial"/>
        </w:rPr>
        <w:t>otros actores relevantes. Las reuniones de este Foro Global brindaron a países de todo el</w:t>
      </w:r>
    </w:p>
    <w:p w14:paraId="7E7240CF" w14:textId="77777777" w:rsidR="00E629C5" w:rsidRPr="0017213E" w:rsidRDefault="00E629C5" w:rsidP="00FF479F">
      <w:pPr>
        <w:spacing w:after="0" w:line="480" w:lineRule="auto"/>
        <w:rPr>
          <w:rFonts w:ascii="Arial" w:hAnsi="Arial" w:cs="Arial"/>
        </w:rPr>
      </w:pPr>
      <w:r w:rsidRPr="0017213E">
        <w:rPr>
          <w:rFonts w:ascii="Arial" w:hAnsi="Arial" w:cs="Arial"/>
        </w:rPr>
        <w:t>mundo, en especial a economías en desarrollo, la oportunidad de contribuir activamente en la</w:t>
      </w:r>
    </w:p>
    <w:p w14:paraId="002D2EA1" w14:textId="77777777" w:rsidR="00E629C5" w:rsidRPr="0017213E" w:rsidRDefault="00E629C5" w:rsidP="00FF479F">
      <w:pPr>
        <w:spacing w:after="0" w:line="480" w:lineRule="auto"/>
        <w:rPr>
          <w:rFonts w:ascii="Arial" w:hAnsi="Arial" w:cs="Arial"/>
        </w:rPr>
      </w:pPr>
      <w:r w:rsidRPr="0017213E">
        <w:rPr>
          <w:rFonts w:ascii="Arial" w:hAnsi="Arial" w:cs="Arial"/>
        </w:rPr>
        <w:t>elaboración de las Directrices. En su primera reunión, celebrada los días 7 y 8 de noviembre de</w:t>
      </w:r>
    </w:p>
    <w:p w14:paraId="6062797A" w14:textId="77777777" w:rsidR="00E629C5" w:rsidRPr="0017213E" w:rsidRDefault="00E629C5" w:rsidP="00FF479F">
      <w:pPr>
        <w:spacing w:after="0" w:line="480" w:lineRule="auto"/>
        <w:rPr>
          <w:rFonts w:ascii="Arial" w:hAnsi="Arial" w:cs="Arial"/>
        </w:rPr>
      </w:pPr>
      <w:r w:rsidRPr="0017213E">
        <w:rPr>
          <w:rFonts w:ascii="Arial" w:hAnsi="Arial" w:cs="Arial"/>
        </w:rPr>
        <w:t>2012, este Foro Global acordó que las Directrices debían sentar las bases del tan necesario</w:t>
      </w:r>
    </w:p>
    <w:p w14:paraId="3CDB36DB" w14:textId="77777777" w:rsidR="00E629C5" w:rsidRPr="0017213E" w:rsidRDefault="00E629C5" w:rsidP="00FF479F">
      <w:pPr>
        <w:spacing w:after="0" w:line="480" w:lineRule="auto"/>
        <w:rPr>
          <w:rFonts w:ascii="Arial" w:hAnsi="Arial" w:cs="Arial"/>
        </w:rPr>
      </w:pPr>
      <w:r w:rsidRPr="0017213E">
        <w:rPr>
          <w:rFonts w:ascii="Arial" w:hAnsi="Arial" w:cs="Arial"/>
        </w:rPr>
        <w:t>estándar internacional de aplicación del IVA al comercio internacional de servicios e intangibles,</w:t>
      </w:r>
    </w:p>
    <w:p w14:paraId="40D4493F" w14:textId="77777777" w:rsidR="00E629C5" w:rsidRPr="0017213E" w:rsidRDefault="00E629C5" w:rsidP="00FF479F">
      <w:pPr>
        <w:spacing w:after="0" w:line="480" w:lineRule="auto"/>
        <w:rPr>
          <w:rFonts w:ascii="Arial" w:hAnsi="Arial" w:cs="Arial"/>
        </w:rPr>
      </w:pPr>
      <w:r w:rsidRPr="0017213E">
        <w:rPr>
          <w:rFonts w:ascii="Arial" w:hAnsi="Arial" w:cs="Arial"/>
        </w:rPr>
        <w:t>y que el objetivo principal de dicho Foro Global sería alcanzar un consenso internacional lo más</w:t>
      </w:r>
    </w:p>
    <w:p w14:paraId="2B0ADFFD" w14:textId="77777777" w:rsidR="00E629C5" w:rsidRPr="0017213E" w:rsidRDefault="00E629C5" w:rsidP="00FF479F">
      <w:pPr>
        <w:spacing w:after="0" w:line="480" w:lineRule="auto"/>
        <w:rPr>
          <w:rFonts w:ascii="Arial" w:hAnsi="Arial" w:cs="Arial"/>
        </w:rPr>
      </w:pPr>
      <w:r w:rsidRPr="0017213E">
        <w:rPr>
          <w:rFonts w:ascii="Arial" w:hAnsi="Arial" w:cs="Arial"/>
        </w:rPr>
        <w:t>amplio posible sobre dichas Directrices, con miras a conseguir su adopción como estándar</w:t>
      </w:r>
    </w:p>
    <w:p w14:paraId="5B3FA82D" w14:textId="77777777" w:rsidR="00E629C5" w:rsidRPr="0017213E" w:rsidRDefault="00E629C5" w:rsidP="00FF479F">
      <w:pPr>
        <w:spacing w:after="0" w:line="480" w:lineRule="auto"/>
        <w:rPr>
          <w:rFonts w:ascii="Arial" w:hAnsi="Arial" w:cs="Arial"/>
        </w:rPr>
      </w:pPr>
      <w:r w:rsidRPr="0017213E">
        <w:rPr>
          <w:rFonts w:ascii="Arial" w:hAnsi="Arial" w:cs="Arial"/>
        </w:rPr>
        <w:t>internacional.</w:t>
      </w:r>
    </w:p>
    <w:p w14:paraId="3423BA30" w14:textId="77777777" w:rsidR="00E629C5" w:rsidRPr="0017213E" w:rsidRDefault="00E629C5" w:rsidP="00FF479F">
      <w:pPr>
        <w:spacing w:after="0" w:line="480" w:lineRule="auto"/>
        <w:ind w:firstLine="720"/>
        <w:rPr>
          <w:rFonts w:ascii="Arial" w:hAnsi="Arial" w:cs="Arial"/>
        </w:rPr>
      </w:pPr>
      <w:r w:rsidRPr="0017213E">
        <w:rPr>
          <w:rFonts w:ascii="Arial" w:hAnsi="Arial" w:cs="Arial"/>
        </w:rPr>
        <w:t>Las Directrices se concluyeron en 2015. En noviembre de 2015, en la tercera reunión</w:t>
      </w:r>
    </w:p>
    <w:p w14:paraId="59AA963B" w14:textId="77777777" w:rsidR="00E629C5" w:rsidRPr="0017213E" w:rsidRDefault="00E629C5" w:rsidP="00FF479F">
      <w:pPr>
        <w:spacing w:after="0" w:line="480" w:lineRule="auto"/>
        <w:rPr>
          <w:rFonts w:ascii="Arial" w:hAnsi="Arial" w:cs="Arial"/>
        </w:rPr>
      </w:pPr>
      <w:r w:rsidRPr="0017213E">
        <w:rPr>
          <w:rFonts w:ascii="Arial" w:hAnsi="Arial" w:cs="Arial"/>
        </w:rPr>
        <w:t>del Foro Global sobre IVA, altos responsables de las 104 jurisdicciones y organizaciones</w:t>
      </w:r>
    </w:p>
    <w:p w14:paraId="00524AA0" w14:textId="77777777" w:rsidR="00E629C5" w:rsidRPr="0017213E" w:rsidRDefault="00E629C5" w:rsidP="00FF479F">
      <w:pPr>
        <w:spacing w:after="0" w:line="480" w:lineRule="auto"/>
        <w:rPr>
          <w:rFonts w:ascii="Arial" w:hAnsi="Arial" w:cs="Arial"/>
        </w:rPr>
      </w:pPr>
      <w:r w:rsidRPr="0017213E">
        <w:rPr>
          <w:rFonts w:ascii="Arial" w:hAnsi="Arial" w:cs="Arial"/>
        </w:rPr>
        <w:t>internacionales participantes respaldaron las Directrices como estándar internacional para el</w:t>
      </w:r>
    </w:p>
    <w:p w14:paraId="700592E5" w14:textId="77777777" w:rsidR="00E629C5" w:rsidRPr="0017213E" w:rsidRDefault="00E629C5" w:rsidP="00FF479F">
      <w:pPr>
        <w:spacing w:after="0" w:line="480" w:lineRule="auto"/>
        <w:rPr>
          <w:rFonts w:ascii="Arial" w:hAnsi="Arial" w:cs="Arial"/>
        </w:rPr>
      </w:pPr>
      <w:r w:rsidRPr="0017213E">
        <w:rPr>
          <w:rFonts w:ascii="Arial" w:hAnsi="Arial" w:cs="Arial"/>
        </w:rPr>
        <w:t>tratamiento del IVA en las operaciones de comercio internacional de servicios e intangibles, con</w:t>
      </w:r>
    </w:p>
    <w:p w14:paraId="20E152EE" w14:textId="77777777" w:rsidR="00E629C5" w:rsidRPr="0017213E" w:rsidRDefault="00E629C5" w:rsidP="00FF479F">
      <w:pPr>
        <w:spacing w:after="0" w:line="480" w:lineRule="auto"/>
        <w:rPr>
          <w:rFonts w:ascii="Arial" w:hAnsi="Arial" w:cs="Arial"/>
        </w:rPr>
      </w:pPr>
      <w:r w:rsidRPr="0017213E">
        <w:rPr>
          <w:rFonts w:ascii="Arial" w:hAnsi="Arial" w:cs="Arial"/>
        </w:rPr>
        <w:t>el objeto de que sirviesen como punto de referencia para el diseño e implementación de</w:t>
      </w:r>
    </w:p>
    <w:p w14:paraId="7F37405C" w14:textId="77777777" w:rsidR="00E629C5" w:rsidRPr="0017213E" w:rsidRDefault="00E629C5" w:rsidP="00FF479F">
      <w:pPr>
        <w:spacing w:after="0" w:line="480" w:lineRule="auto"/>
        <w:rPr>
          <w:rFonts w:ascii="Arial" w:hAnsi="Arial" w:cs="Arial"/>
        </w:rPr>
      </w:pPr>
      <w:r w:rsidRPr="0017213E">
        <w:rPr>
          <w:rFonts w:ascii="Arial" w:hAnsi="Arial" w:cs="Arial"/>
        </w:rPr>
        <w:lastRenderedPageBreak/>
        <w:t>normas en esta materia. Todos los participantes del Foro Global valoraron la activa</w:t>
      </w:r>
    </w:p>
    <w:p w14:paraId="05AD09B4" w14:textId="77777777" w:rsidR="00E629C5" w:rsidRPr="0017213E" w:rsidRDefault="00E629C5" w:rsidP="00FF479F">
      <w:pPr>
        <w:spacing w:after="0" w:line="480" w:lineRule="auto"/>
        <w:rPr>
          <w:rFonts w:ascii="Arial" w:hAnsi="Arial" w:cs="Arial"/>
        </w:rPr>
      </w:pPr>
      <w:r w:rsidRPr="0017213E">
        <w:rPr>
          <w:rFonts w:ascii="Arial" w:hAnsi="Arial" w:cs="Arial"/>
        </w:rPr>
        <w:t>participación de un número creciente de países de todo el mundo y también de la</w:t>
      </w:r>
    </w:p>
    <w:p w14:paraId="5A59F0AB" w14:textId="77777777" w:rsidR="00E629C5" w:rsidRPr="0017213E" w:rsidRDefault="00E629C5" w:rsidP="00FF479F">
      <w:pPr>
        <w:spacing w:after="0" w:line="480" w:lineRule="auto"/>
        <w:rPr>
          <w:rFonts w:ascii="Arial" w:hAnsi="Arial" w:cs="Arial"/>
        </w:rPr>
      </w:pPr>
      <w:r w:rsidRPr="0017213E">
        <w:rPr>
          <w:rFonts w:ascii="Arial" w:hAnsi="Arial" w:cs="Arial"/>
        </w:rPr>
        <w:t>comunidad empresarial internacional en la definición de los resultados de este trabajo.</w:t>
      </w:r>
    </w:p>
    <w:p w14:paraId="4772A564" w14:textId="77777777" w:rsidR="00E629C5" w:rsidRPr="0017213E" w:rsidRDefault="00E629C5" w:rsidP="00FF479F">
      <w:pPr>
        <w:spacing w:after="0" w:line="480" w:lineRule="auto"/>
        <w:ind w:firstLine="720"/>
        <w:rPr>
          <w:rFonts w:ascii="Arial" w:hAnsi="Arial" w:cs="Arial"/>
        </w:rPr>
      </w:pPr>
      <w:r w:rsidRPr="0017213E">
        <w:rPr>
          <w:rFonts w:ascii="Arial" w:hAnsi="Arial" w:cs="Arial"/>
        </w:rPr>
        <w:t>Asimismo, acogieron favorablemente la posibilidad de incorporar las Directrices a una</w:t>
      </w:r>
    </w:p>
    <w:p w14:paraId="143FBBEE" w14:textId="77777777" w:rsidR="00E629C5" w:rsidRPr="0017213E" w:rsidRDefault="00E629C5" w:rsidP="00FF479F">
      <w:pPr>
        <w:spacing w:after="0" w:line="480" w:lineRule="auto"/>
        <w:rPr>
          <w:rFonts w:ascii="Arial" w:hAnsi="Arial" w:cs="Arial"/>
        </w:rPr>
      </w:pPr>
      <w:r w:rsidRPr="0017213E">
        <w:rPr>
          <w:rFonts w:ascii="Arial" w:hAnsi="Arial" w:cs="Arial"/>
        </w:rPr>
        <w:t>Recomendación del Consejo de la OCDE a la que pudieran adherirse las economías socias</w:t>
      </w:r>
    </w:p>
    <w:p w14:paraId="6C1961B0" w14:textId="77777777" w:rsidR="00E629C5" w:rsidRPr="0017213E" w:rsidRDefault="00E629C5" w:rsidP="00FF479F">
      <w:pPr>
        <w:spacing w:after="0" w:line="480" w:lineRule="auto"/>
        <w:rPr>
          <w:rFonts w:ascii="Arial" w:hAnsi="Arial" w:cs="Arial"/>
        </w:rPr>
      </w:pPr>
      <w:r w:rsidRPr="0017213E">
        <w:rPr>
          <w:rFonts w:ascii="Arial" w:hAnsi="Arial" w:cs="Arial"/>
        </w:rPr>
        <w:t>que estuvieran interesadas. Las Directrices fueron incorporadas a la Recomendación en</w:t>
      </w:r>
    </w:p>
    <w:p w14:paraId="24C5A10A" w14:textId="77777777" w:rsidR="00E629C5" w:rsidRPr="0017213E" w:rsidRDefault="00E629C5" w:rsidP="00FF479F">
      <w:pPr>
        <w:spacing w:after="0" w:line="480" w:lineRule="auto"/>
        <w:rPr>
          <w:rFonts w:ascii="Arial" w:hAnsi="Arial" w:cs="Arial"/>
        </w:rPr>
      </w:pPr>
      <w:r w:rsidRPr="0017213E">
        <w:rPr>
          <w:rFonts w:ascii="Arial" w:hAnsi="Arial" w:cs="Arial"/>
        </w:rPr>
        <w:t>materia de Aplicación del Impuesto sobre el Valor Agregado al Comercio Internacional de</w:t>
      </w:r>
    </w:p>
    <w:p w14:paraId="4CBFB919" w14:textId="77777777" w:rsidR="00E629C5" w:rsidRPr="0017213E" w:rsidRDefault="00E629C5" w:rsidP="00FF479F">
      <w:pPr>
        <w:spacing w:after="0" w:line="480" w:lineRule="auto"/>
        <w:rPr>
          <w:rFonts w:ascii="Arial" w:hAnsi="Arial" w:cs="Arial"/>
        </w:rPr>
      </w:pPr>
      <w:r w:rsidRPr="0017213E">
        <w:rPr>
          <w:rFonts w:ascii="Arial" w:hAnsi="Arial" w:cs="Arial"/>
        </w:rPr>
        <w:t>Servicios e Intangibles, adoptada por el Consejo de la OCDE el 27 de septiembre de 2016 (que</w:t>
      </w:r>
    </w:p>
    <w:p w14:paraId="722CE452" w14:textId="77777777" w:rsidR="00E629C5" w:rsidRPr="00547C82" w:rsidRDefault="00E629C5" w:rsidP="00FF479F">
      <w:pPr>
        <w:spacing w:after="0" w:line="480" w:lineRule="auto"/>
        <w:rPr>
          <w:rFonts w:ascii="Arial" w:hAnsi="Arial" w:cs="Arial"/>
        </w:rPr>
      </w:pPr>
      <w:r w:rsidRPr="0017213E">
        <w:rPr>
          <w:rFonts w:ascii="Arial" w:hAnsi="Arial" w:cs="Arial"/>
        </w:rPr>
        <w:t>se incluye en el Apéndice de la presente publicación). Esta Recomendación es el primer</w:t>
      </w:r>
      <w:r>
        <w:rPr>
          <w:rFonts w:ascii="Arial" w:hAnsi="Arial" w:cs="Arial"/>
        </w:rPr>
        <w:t xml:space="preserve"> </w:t>
      </w:r>
      <w:r w:rsidRPr="00547C82">
        <w:rPr>
          <w:rFonts w:ascii="Arial" w:hAnsi="Arial" w:cs="Arial"/>
        </w:rPr>
        <w:t>instrumento jurídico de la OCDE en relación con el IVA y el primer marco aceptado</w:t>
      </w:r>
    </w:p>
    <w:p w14:paraId="3F4021BD" w14:textId="77777777" w:rsidR="00E629C5" w:rsidRPr="00547C82" w:rsidRDefault="00E629C5" w:rsidP="00FF479F">
      <w:pPr>
        <w:spacing w:after="0" w:line="480" w:lineRule="auto"/>
        <w:rPr>
          <w:rFonts w:ascii="Arial" w:hAnsi="Arial" w:cs="Arial"/>
        </w:rPr>
      </w:pPr>
      <w:r w:rsidRPr="00547C82">
        <w:rPr>
          <w:rFonts w:ascii="Arial" w:hAnsi="Arial" w:cs="Arial"/>
        </w:rPr>
        <w:t>internacionalmente para la aplicación de dicho gravamen al comercio transfronterizo que aspira</w:t>
      </w:r>
    </w:p>
    <w:p w14:paraId="700BC4BF" w14:textId="4DC0FFD9" w:rsidR="00036D95" w:rsidRPr="00FF479F" w:rsidRDefault="00E629C5" w:rsidP="00FF479F">
      <w:pPr>
        <w:spacing w:after="0" w:line="480" w:lineRule="auto"/>
        <w:rPr>
          <w:rFonts w:ascii="Arial" w:hAnsi="Arial" w:cs="Arial"/>
        </w:rPr>
      </w:pPr>
      <w:r w:rsidRPr="00547C82">
        <w:rPr>
          <w:rFonts w:ascii="Arial" w:hAnsi="Arial" w:cs="Arial"/>
        </w:rPr>
        <w:t>a tener alcance mundial</w:t>
      </w:r>
    </w:p>
    <w:p w14:paraId="20CBFA40" w14:textId="4C4C27F7" w:rsidR="001B14F9" w:rsidRPr="001B14F9" w:rsidRDefault="001B14F9" w:rsidP="00005C32">
      <w:pPr>
        <w:pStyle w:val="Ttulo2"/>
      </w:pPr>
      <w:bookmarkStart w:id="67" w:name="_Toc211778809"/>
      <w:r>
        <w:t>Conceptos internacionales</w:t>
      </w:r>
      <w:bookmarkEnd w:id="67"/>
    </w:p>
    <w:p w14:paraId="6DA3376A" w14:textId="4436F7F3" w:rsidR="00017179" w:rsidRPr="00591A7F" w:rsidRDefault="00017179" w:rsidP="00005C32">
      <w:pPr>
        <w:pStyle w:val="Ttulo3"/>
        <w:rPr>
          <w:rFonts w:eastAsia="Arial"/>
        </w:rPr>
      </w:pPr>
      <w:bookmarkStart w:id="68" w:name="_Toc211778810"/>
      <w:r w:rsidRPr="00591A7F">
        <w:rPr>
          <w:rFonts w:eastAsia="Arial"/>
        </w:rPr>
        <w:t>I</w:t>
      </w:r>
      <w:r w:rsidR="001F5084">
        <w:rPr>
          <w:rFonts w:eastAsia="Arial"/>
        </w:rPr>
        <w:t>VA</w:t>
      </w:r>
      <w:bookmarkEnd w:id="68"/>
    </w:p>
    <w:p w14:paraId="2991DE3D" w14:textId="77777777"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El IVA internacional se refiere a la aplicación del Impuesto sobre el Valor Añadido en transacciones comerciales entre empresas o autónomos de distintos países. El IVA se aplica en función de la legislación fiscal de cada país y las reglas de comercio internacional. En Europa, las normativas varían dependiendo de si las transacciones son dentro de la Unión Europea (UE) o fuera de ella.</w:t>
      </w:r>
    </w:p>
    <w:p w14:paraId="5C0796F6" w14:textId="77777777"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Es importante saber que, cuando facturas a clientes internacionales, el tratamiento del IVA internacional dependerá de diversos factores, como el tipo de bien o servicio que se está ofreciendo y el país al que se dirige la factura.</w:t>
      </w:r>
    </w:p>
    <w:p w14:paraId="2A373C2D" w14:textId="77777777" w:rsidR="00017179" w:rsidRPr="00591A7F" w:rsidRDefault="00017179" w:rsidP="00005C32">
      <w:pPr>
        <w:pStyle w:val="Ttulo3"/>
        <w:rPr>
          <w:rFonts w:eastAsia="Arial"/>
        </w:rPr>
      </w:pPr>
      <w:bookmarkStart w:id="69" w:name="_Toc211778811"/>
      <w:r w:rsidRPr="00591A7F">
        <w:rPr>
          <w:rFonts w:eastAsia="Arial"/>
        </w:rPr>
        <w:t>Ingresos</w:t>
      </w:r>
      <w:bookmarkEnd w:id="69"/>
    </w:p>
    <w:p w14:paraId="240C57E7" w14:textId="77777777" w:rsidR="00017179" w:rsidRPr="001F5084" w:rsidRDefault="00017179" w:rsidP="00005C32">
      <w:pPr>
        <w:spacing w:after="0" w:line="480" w:lineRule="auto"/>
        <w:ind w:firstLine="720"/>
        <w:rPr>
          <w:rFonts w:ascii="Arial" w:eastAsia="Arial" w:hAnsi="Arial" w:cs="Arial"/>
        </w:rPr>
      </w:pPr>
      <w:r w:rsidRPr="001F5084">
        <w:rPr>
          <w:rFonts w:ascii="Arial" w:eastAsia="Arial" w:hAnsi="Arial" w:cs="Arial"/>
        </w:rPr>
        <w:t>Los ingresos son la cantidad total de </w:t>
      </w:r>
      <w:hyperlink r:id="rId11" w:tooltip="Ingreso" w:history="1">
        <w:r w:rsidRPr="001F5084">
          <w:rPr>
            <w:rStyle w:val="Hipervnculo"/>
            <w:rFonts w:ascii="Arial" w:eastAsia="Arial" w:hAnsi="Arial" w:cs="Arial"/>
            <w:color w:val="auto"/>
            <w:u w:val="none"/>
          </w:rPr>
          <w:t>ingresos</w:t>
        </w:r>
      </w:hyperlink>
      <w:r w:rsidRPr="001F5084">
        <w:rPr>
          <w:rFonts w:ascii="Arial" w:eastAsia="Arial" w:hAnsi="Arial" w:cs="Arial"/>
        </w:rPr>
        <w:t> generados por la venta de </w:t>
      </w:r>
      <w:hyperlink r:id="rId12" w:tooltip="Producto (negocio)" w:history="1">
        <w:r w:rsidRPr="001F5084">
          <w:rPr>
            <w:rStyle w:val="Hipervnculo"/>
            <w:rFonts w:ascii="Arial" w:eastAsia="Arial" w:hAnsi="Arial" w:cs="Arial"/>
            <w:color w:val="auto"/>
            <w:u w:val="none"/>
          </w:rPr>
          <w:t>bienes y servicios</w:t>
        </w:r>
      </w:hyperlink>
      <w:r w:rsidRPr="001F5084">
        <w:rPr>
          <w:rFonts w:ascii="Arial" w:eastAsia="Arial" w:hAnsi="Arial" w:cs="Arial"/>
        </w:rPr>
        <w:t> relacionados con las operaciones principales de una </w:t>
      </w:r>
      <w:hyperlink r:id="rId13" w:tooltip="Negocio" w:history="1">
        <w:r w:rsidRPr="001F5084">
          <w:rPr>
            <w:rStyle w:val="Hipervnculo"/>
            <w:rFonts w:ascii="Arial" w:eastAsia="Arial" w:hAnsi="Arial" w:cs="Arial"/>
            <w:color w:val="auto"/>
            <w:u w:val="none"/>
          </w:rPr>
          <w:t>empresa</w:t>
        </w:r>
      </w:hyperlink>
      <w:r w:rsidRPr="001F5084">
        <w:rPr>
          <w:rFonts w:ascii="Arial" w:eastAsia="Arial" w:hAnsi="Arial" w:cs="Arial"/>
        </w:rPr>
        <w:t xml:space="preserve"> .Los ingresos </w:t>
      </w:r>
      <w:r w:rsidRPr="001F5084">
        <w:rPr>
          <w:rFonts w:ascii="Arial" w:eastAsia="Arial" w:hAnsi="Arial" w:cs="Arial"/>
        </w:rPr>
        <w:lastRenderedPageBreak/>
        <w:t>comerciales también pueden denominarse ventas o facturación. Algunas </w:t>
      </w:r>
      <w:hyperlink r:id="rId14" w:tooltip="Compañía" w:history="1">
        <w:r w:rsidRPr="001F5084">
          <w:rPr>
            <w:rStyle w:val="Hipervnculo"/>
            <w:rFonts w:ascii="Arial" w:eastAsia="Arial" w:hAnsi="Arial" w:cs="Arial"/>
            <w:color w:val="auto"/>
            <w:u w:val="none"/>
          </w:rPr>
          <w:t>empresas</w:t>
        </w:r>
      </w:hyperlink>
      <w:r w:rsidRPr="001F5084">
        <w:rPr>
          <w:rFonts w:ascii="Arial" w:eastAsia="Arial" w:hAnsi="Arial" w:cs="Arial"/>
        </w:rPr>
        <w:t> reciben ingresos por </w:t>
      </w:r>
      <w:hyperlink r:id="rId15" w:tooltip="Interés" w:history="1">
        <w:r w:rsidRPr="001F5084">
          <w:rPr>
            <w:rStyle w:val="Hipervnculo"/>
            <w:rFonts w:ascii="Arial" w:eastAsia="Arial" w:hAnsi="Arial" w:cs="Arial"/>
            <w:color w:val="auto"/>
            <w:u w:val="none"/>
          </w:rPr>
          <w:t>intereses</w:t>
        </w:r>
      </w:hyperlink>
      <w:r w:rsidRPr="001F5084">
        <w:rPr>
          <w:rFonts w:ascii="Arial" w:eastAsia="Arial" w:hAnsi="Arial" w:cs="Arial"/>
        </w:rPr>
        <w:t> , </w:t>
      </w:r>
      <w:hyperlink r:id="rId16" w:tooltip="Regalías" w:history="1">
        <w:r w:rsidRPr="001F5084">
          <w:rPr>
            <w:rStyle w:val="Hipervnculo"/>
            <w:rFonts w:ascii="Arial" w:eastAsia="Arial" w:hAnsi="Arial" w:cs="Arial"/>
            <w:color w:val="auto"/>
            <w:u w:val="none"/>
          </w:rPr>
          <w:t>regalías</w:t>
        </w:r>
      </w:hyperlink>
      <w:r w:rsidRPr="001F5084">
        <w:rPr>
          <w:rFonts w:ascii="Arial" w:eastAsia="Arial" w:hAnsi="Arial" w:cs="Arial"/>
        </w:rPr>
        <w:t> u otras </w:t>
      </w:r>
      <w:hyperlink r:id="rId17" w:tooltip="Honorarios" w:history="1">
        <w:r w:rsidRPr="001F5084">
          <w:rPr>
            <w:rStyle w:val="Hipervnculo"/>
            <w:rFonts w:ascii="Arial" w:eastAsia="Arial" w:hAnsi="Arial" w:cs="Arial"/>
            <w:color w:val="auto"/>
            <w:u w:val="none"/>
          </w:rPr>
          <w:t>comisiones</w:t>
        </w:r>
      </w:hyperlink>
      <w:r w:rsidRPr="001F5084">
        <w:rPr>
          <w:rFonts w:ascii="Arial" w:eastAsia="Arial" w:hAnsi="Arial" w:cs="Arial"/>
        </w:rPr>
        <w:t xml:space="preserve"> . </w:t>
      </w:r>
    </w:p>
    <w:p w14:paraId="0894EC53" w14:textId="77777777" w:rsidR="00017179" w:rsidRPr="001F5084" w:rsidRDefault="00017179" w:rsidP="00005C32">
      <w:pPr>
        <w:spacing w:after="0" w:line="480" w:lineRule="auto"/>
        <w:ind w:firstLine="720"/>
        <w:rPr>
          <w:rFonts w:ascii="Arial" w:eastAsia="Arial" w:hAnsi="Arial" w:cs="Arial"/>
        </w:rPr>
      </w:pPr>
      <w:r w:rsidRPr="001F5084">
        <w:rPr>
          <w:rFonts w:ascii="Arial" w:eastAsia="Arial" w:hAnsi="Arial" w:cs="Arial"/>
        </w:rPr>
        <w:t>El término "ingresos" puede referirse a los ingresos en general o a la cantidad, en </w:t>
      </w:r>
      <w:hyperlink r:id="rId18" w:tooltip="Unidad monetaria" w:history="1">
        <w:r w:rsidRPr="001F5084">
          <w:rPr>
            <w:rStyle w:val="Hipervnculo"/>
            <w:rFonts w:ascii="Arial" w:eastAsia="Arial" w:hAnsi="Arial" w:cs="Arial"/>
            <w:color w:val="auto"/>
            <w:u w:val="none"/>
          </w:rPr>
          <w:t>unidades monetarias</w:t>
        </w:r>
      </w:hyperlink>
      <w:r w:rsidRPr="001F5084">
        <w:rPr>
          <w:rFonts w:ascii="Arial" w:eastAsia="Arial" w:hAnsi="Arial" w:cs="Arial"/>
        </w:rPr>
        <w:t> , obtenida durante un período.</w:t>
      </w:r>
    </w:p>
    <w:p w14:paraId="543AD07E" w14:textId="77777777" w:rsidR="00017179" w:rsidRPr="00591A7F" w:rsidRDefault="00017179" w:rsidP="00005C32">
      <w:pPr>
        <w:pStyle w:val="Ttulo3"/>
        <w:rPr>
          <w:rFonts w:eastAsia="Arial"/>
        </w:rPr>
      </w:pPr>
      <w:bookmarkStart w:id="70" w:name="_Toc211778812"/>
      <w:r w:rsidRPr="00591A7F">
        <w:rPr>
          <w:rFonts w:eastAsia="Arial"/>
        </w:rPr>
        <w:t>Contribuyentes</w:t>
      </w:r>
      <w:bookmarkEnd w:id="70"/>
    </w:p>
    <w:p w14:paraId="6F5D4F48" w14:textId="399185C5"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Un contribuyente puede ser una persona física o jurídica que está obligada a pagar impuestos a un gobierno federal, estatal o local. Los impuestos, tanto de personas físicas como de empresas, constituyen una fuente principal de ingresos para los gobiernos. En Estados Unidos, los contribuyentes individuales suelen estar obligados a presentar y pagar</w:t>
      </w:r>
      <w:r w:rsidR="001F5084">
        <w:rPr>
          <w:rFonts w:ascii="Arial" w:eastAsia="Arial" w:hAnsi="Arial" w:cs="Arial"/>
        </w:rPr>
        <w:t xml:space="preserve"> </w:t>
      </w:r>
      <w:r w:rsidRPr="00591A7F">
        <w:rPr>
          <w:rFonts w:ascii="Arial" w:eastAsia="Arial" w:hAnsi="Arial" w:cs="Arial"/>
        </w:rPr>
        <w:t>declaraciones de impuestos federales y estatales anualmente. Las empresas también deben presentar declaraciones anuales, pero suelen planificar y realizar pagos regulares de impuestos estimados a lo largo del año.</w:t>
      </w:r>
    </w:p>
    <w:p w14:paraId="69B7715E" w14:textId="77777777" w:rsidR="00017179" w:rsidRDefault="00017179" w:rsidP="00005C32">
      <w:pPr>
        <w:pStyle w:val="Ttulo3"/>
        <w:rPr>
          <w:rFonts w:eastAsia="Arial"/>
        </w:rPr>
      </w:pPr>
      <w:bookmarkStart w:id="71" w:name="_Toc211778813"/>
      <w:r w:rsidRPr="00591A7F">
        <w:rPr>
          <w:rFonts w:eastAsia="Arial"/>
        </w:rPr>
        <w:t>Recaudación</w:t>
      </w:r>
      <w:bookmarkEnd w:id="71"/>
    </w:p>
    <w:p w14:paraId="3D8518DC" w14:textId="77777777" w:rsidR="00017179" w:rsidRPr="00AA5703" w:rsidRDefault="00017179" w:rsidP="00005C32">
      <w:pPr>
        <w:pStyle w:val="NormalWeb"/>
        <w:spacing w:before="0" w:beforeAutospacing="0" w:after="0" w:afterAutospacing="0" w:line="480" w:lineRule="auto"/>
        <w:ind w:firstLine="720"/>
        <w:rPr>
          <w:rFonts w:ascii="Arial" w:hAnsi="Arial" w:cs="Arial"/>
          <w:sz w:val="22"/>
        </w:rPr>
      </w:pPr>
      <w:r w:rsidRPr="00AA5703">
        <w:rPr>
          <w:rFonts w:ascii="Arial" w:hAnsi="Arial" w:cs="Arial"/>
          <w:sz w:val="22"/>
        </w:rPr>
        <w:t>La recaudación es el acto de cobrar y reunir los ingresos fiscales por parte de la administración pública. En otras palabras, es el proceso mediante el cual el Estado efectivamente recoge los pagos de impuestos, tasas u otros recursos para financiar sus actividades.</w:t>
      </w:r>
    </w:p>
    <w:p w14:paraId="36179779" w14:textId="77777777" w:rsidR="00017179" w:rsidRPr="00AA5703" w:rsidRDefault="00017179" w:rsidP="00005C32">
      <w:pPr>
        <w:pStyle w:val="NormalWeb"/>
        <w:spacing w:before="0" w:beforeAutospacing="0" w:after="0" w:afterAutospacing="0" w:line="480" w:lineRule="auto"/>
        <w:ind w:firstLine="720"/>
        <w:rPr>
          <w:rFonts w:ascii="Arial" w:hAnsi="Arial" w:cs="Arial"/>
          <w:sz w:val="22"/>
        </w:rPr>
      </w:pPr>
      <w:r w:rsidRPr="00AA5703">
        <w:rPr>
          <w:rFonts w:ascii="Arial" w:hAnsi="Arial" w:cs="Arial"/>
          <w:sz w:val="22"/>
        </w:rPr>
        <w:t>El ordenamiento de la recaudación por concepto implica clasificar a la misma por tributo impositivo, previsionales o aduanero y según sus distintas formas de ingreso, ya sea pagos directos o retenciones. Pagos de impuestos, tasas u otros recursos para financiar sus actividades.</w:t>
      </w:r>
    </w:p>
    <w:p w14:paraId="421AD7D8" w14:textId="77777777" w:rsidR="00017179" w:rsidRPr="00AA5703" w:rsidRDefault="00017179" w:rsidP="00005C32">
      <w:pPr>
        <w:pStyle w:val="NormalWeb"/>
        <w:spacing w:before="0" w:beforeAutospacing="0" w:after="0" w:afterAutospacing="0" w:line="480" w:lineRule="auto"/>
        <w:ind w:firstLine="720"/>
        <w:rPr>
          <w:rFonts w:ascii="Arial" w:hAnsi="Arial" w:cs="Arial"/>
          <w:sz w:val="22"/>
        </w:rPr>
      </w:pPr>
      <w:r w:rsidRPr="00AA5703">
        <w:rPr>
          <w:rFonts w:ascii="Arial" w:hAnsi="Arial" w:cs="Arial"/>
          <w:sz w:val="22"/>
        </w:rPr>
        <w:t>Se realizan diariamente comparaciones interanuales del ingreso acumulado del mes y del año y con la información proveniente del tablero de control se buscan las causas de las variaciones.</w:t>
      </w:r>
    </w:p>
    <w:p w14:paraId="1AD75FF9" w14:textId="77777777" w:rsidR="00017179" w:rsidRPr="00591A7F" w:rsidRDefault="00017179" w:rsidP="00005C32">
      <w:pPr>
        <w:pStyle w:val="Ttulo3"/>
        <w:rPr>
          <w:rFonts w:eastAsia="Arial"/>
        </w:rPr>
      </w:pPr>
      <w:bookmarkStart w:id="72" w:name="_Toc211778814"/>
      <w:r w:rsidRPr="00591A7F">
        <w:rPr>
          <w:rFonts w:eastAsia="Arial"/>
        </w:rPr>
        <w:lastRenderedPageBreak/>
        <w:t>Gasto Público</w:t>
      </w:r>
      <w:bookmarkEnd w:id="72"/>
    </w:p>
    <w:p w14:paraId="53899984" w14:textId="77777777"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El gasto público permite a los gobiernos producir y adquirir bienes y servicios para cumplir sus objetivos, como la provisión de bienes públicos o la redistribución de recursos. En esta página temática, estudiamos el gasto público a través de datos agregados transnacionales sobre el gasto público. Para mayor claridad, utilizamos el término "gasto" en lugar del término más técnico "gasto" para referirnos a todas las actividades financiadas por el gobierno.</w:t>
      </w:r>
    </w:p>
    <w:p w14:paraId="60D3306C" w14:textId="77777777"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Comenzamos con un análisis de las tendencias históricas y luego pasamos a analizar la evolución reciente de los patrones de gasto público en todo el mundo.</w:t>
      </w:r>
    </w:p>
    <w:p w14:paraId="20F5866A" w14:textId="77777777" w:rsidR="00017179" w:rsidRPr="00591A7F" w:rsidRDefault="00017179" w:rsidP="00005C32">
      <w:pPr>
        <w:spacing w:after="0" w:line="480" w:lineRule="auto"/>
        <w:ind w:firstLine="720"/>
        <w:rPr>
          <w:rFonts w:ascii="Arial" w:eastAsia="Arial" w:hAnsi="Arial" w:cs="Arial"/>
        </w:rPr>
      </w:pPr>
      <w:r w:rsidRPr="00591A7F">
        <w:rPr>
          <w:rFonts w:ascii="Arial" w:eastAsia="Arial" w:hAnsi="Arial" w:cs="Arial"/>
        </w:rPr>
        <w:t>Los datos a largo plazo disponibles muestran que el papel y el tamaño de los gobiernos a nivel mundial han cambiado drásticamente en los últimos dos siglos. En los países industrializados, específicamente, los datos históricos muestran qu</w:t>
      </w:r>
      <w:r w:rsidRPr="001F5084">
        <w:rPr>
          <w:rFonts w:ascii="Arial" w:eastAsia="Arial" w:hAnsi="Arial" w:cs="Arial"/>
        </w:rPr>
        <w:t>e </w:t>
      </w:r>
      <w:hyperlink r:id="rId19" w:anchor="government-spending-in-early-industrialised-countries-grew-remarkably-during-the-last-century" w:tgtFrame="_blank" w:history="1">
        <w:r w:rsidRPr="001F5084">
          <w:rPr>
            <w:rStyle w:val="Hipervnculo"/>
            <w:rFonts w:ascii="Arial" w:eastAsia="Arial" w:hAnsi="Arial" w:cs="Arial"/>
            <w:color w:val="auto"/>
            <w:u w:val="none"/>
          </w:rPr>
          <w:t>el gasto público aumentó notablemente en el siglo XX</w:t>
        </w:r>
      </w:hyperlink>
      <w:r w:rsidRPr="001F5084">
        <w:rPr>
          <w:rFonts w:ascii="Arial" w:eastAsia="Arial" w:hAnsi="Arial" w:cs="Arial"/>
        </w:rPr>
        <w:t> , a medida que los gobiernos comenzaron a destinar más recursos a protección social, educación y atención médica.</w:t>
      </w:r>
    </w:p>
    <w:p w14:paraId="0632488F" w14:textId="77777777" w:rsidR="00017179" w:rsidRPr="001F5084" w:rsidRDefault="00017179" w:rsidP="00005C32">
      <w:pPr>
        <w:spacing w:after="0" w:line="480" w:lineRule="auto"/>
        <w:ind w:firstLine="720"/>
        <w:rPr>
          <w:rFonts w:ascii="Arial" w:eastAsia="Arial" w:hAnsi="Arial" w:cs="Arial"/>
        </w:rPr>
      </w:pPr>
      <w:r w:rsidRPr="001F5084">
        <w:rPr>
          <w:rFonts w:ascii="Arial" w:eastAsia="Arial" w:hAnsi="Arial" w:cs="Arial"/>
        </w:rPr>
        <w:t>Datos recientes sobre gasto público revelan diferencias sustanciales entre países. En comparación con los países de bajos ingresos, </w:t>
      </w:r>
      <w:hyperlink r:id="rId20" w:anchor="government-spending-across-the-world" w:tgtFrame="_blank" w:history="1">
        <w:r w:rsidRPr="001F5084">
          <w:rPr>
            <w:rStyle w:val="Hipervnculo"/>
            <w:rFonts w:ascii="Arial" w:eastAsia="Arial" w:hAnsi="Arial" w:cs="Arial"/>
            <w:color w:val="auto"/>
            <w:u w:val="none"/>
          </w:rPr>
          <w:t>el gasto público en los países de altos ingresos tiende a ser mucho mayor</w:t>
        </w:r>
      </w:hyperlink>
      <w:r w:rsidRPr="001F5084">
        <w:rPr>
          <w:rFonts w:ascii="Arial" w:eastAsia="Arial" w:hAnsi="Arial" w:cs="Arial"/>
        </w:rPr>
        <w:t> (tanto en términos per cápita como en porcentaje del PIB) y también </w:t>
      </w:r>
      <w:hyperlink r:id="rId21" w:anchor="public-spending-growth-in-early-industrialised-countries-was-largely-driven-by-social-spending" w:tgtFrame="_blank" w:history="1">
        <w:r w:rsidRPr="001F5084">
          <w:rPr>
            <w:rStyle w:val="Hipervnculo"/>
            <w:rFonts w:ascii="Arial" w:eastAsia="Arial" w:hAnsi="Arial" w:cs="Arial"/>
            <w:color w:val="auto"/>
            <w:u w:val="none"/>
          </w:rPr>
          <w:t>suele centrarse más en el gasto social</w:t>
        </w:r>
      </w:hyperlink>
      <w:r w:rsidRPr="001F5084">
        <w:rPr>
          <w:rFonts w:ascii="Arial" w:eastAsia="Arial" w:hAnsi="Arial" w:cs="Arial"/>
        </w:rPr>
        <w:t> .</w:t>
      </w:r>
    </w:p>
    <w:p w14:paraId="52164454" w14:textId="77777777" w:rsidR="00017179" w:rsidRPr="001F5084" w:rsidRDefault="00017179" w:rsidP="00005C32">
      <w:pPr>
        <w:pStyle w:val="Ttulo3"/>
        <w:rPr>
          <w:rFonts w:eastAsia="Arial"/>
        </w:rPr>
      </w:pPr>
      <w:bookmarkStart w:id="73" w:name="_Toc211778815"/>
      <w:r w:rsidRPr="001F5084">
        <w:rPr>
          <w:rFonts w:eastAsia="Arial"/>
        </w:rPr>
        <w:t>Economía</w:t>
      </w:r>
      <w:bookmarkEnd w:id="73"/>
    </w:p>
    <w:p w14:paraId="3B483510" w14:textId="77777777" w:rsidR="00017179" w:rsidRPr="001F5084" w:rsidRDefault="00017179" w:rsidP="00005C32">
      <w:pPr>
        <w:spacing w:after="0" w:line="480" w:lineRule="auto"/>
        <w:ind w:firstLine="720"/>
        <w:rPr>
          <w:rFonts w:ascii="Arial" w:eastAsia="Arial" w:hAnsi="Arial" w:cs="Arial"/>
        </w:rPr>
      </w:pPr>
      <w:r w:rsidRPr="001F5084">
        <w:rPr>
          <w:rFonts w:ascii="Arial" w:eastAsia="Arial" w:hAnsi="Arial" w:cs="Arial"/>
        </w:rPr>
        <w:t>La economía internacional es la rama de la </w:t>
      </w:r>
      <w:hyperlink r:id="rId22" w:history="1">
        <w:r w:rsidRPr="001F5084">
          <w:rPr>
            <w:rStyle w:val="Hipervnculo"/>
            <w:rFonts w:ascii="Arial" w:eastAsia="Arial" w:hAnsi="Arial" w:cs="Arial"/>
            <w:color w:val="auto"/>
            <w:u w:val="none"/>
          </w:rPr>
          <w:t>economía</w:t>
        </w:r>
      </w:hyperlink>
      <w:r w:rsidRPr="001F5084">
        <w:rPr>
          <w:rFonts w:ascii="Arial" w:eastAsia="Arial" w:hAnsi="Arial" w:cs="Arial"/>
        </w:rPr>
        <w:t> que analiza las transacciones comerciales entre dos o más países. Estas pueden referirse a intercambios de bienes o servicios u operaciones financieras.</w:t>
      </w:r>
    </w:p>
    <w:p w14:paraId="069366E1" w14:textId="77777777" w:rsidR="001F5084" w:rsidRDefault="00017179" w:rsidP="00005C32">
      <w:pPr>
        <w:spacing w:after="0" w:line="480" w:lineRule="auto"/>
        <w:ind w:firstLine="720"/>
        <w:rPr>
          <w:rFonts w:ascii="Arial" w:eastAsia="Arial" w:hAnsi="Arial" w:cs="Arial"/>
        </w:rPr>
      </w:pPr>
      <w:r w:rsidRPr="001F5084">
        <w:rPr>
          <w:rFonts w:ascii="Arial" w:eastAsia="Arial" w:hAnsi="Arial" w:cs="Arial"/>
        </w:rPr>
        <w:t>Es decir, la economía internacional tiene como objeto de estudio la evolución de las </w:t>
      </w:r>
      <w:hyperlink r:id="rId23" w:history="1">
        <w:r w:rsidRPr="001F5084">
          <w:rPr>
            <w:rStyle w:val="Hipervnculo"/>
            <w:rFonts w:ascii="Arial" w:eastAsia="Arial" w:hAnsi="Arial" w:cs="Arial"/>
            <w:color w:val="auto"/>
            <w:u w:val="none"/>
          </w:rPr>
          <w:t>exportaciones </w:t>
        </w:r>
      </w:hyperlink>
      <w:r w:rsidRPr="001F5084">
        <w:rPr>
          <w:rFonts w:ascii="Arial" w:eastAsia="Arial" w:hAnsi="Arial" w:cs="Arial"/>
        </w:rPr>
        <w:t>e </w:t>
      </w:r>
      <w:hyperlink r:id="rId24" w:history="1">
        <w:r w:rsidRPr="001F5084">
          <w:rPr>
            <w:rStyle w:val="Hipervnculo"/>
            <w:rFonts w:ascii="Arial" w:eastAsia="Arial" w:hAnsi="Arial" w:cs="Arial"/>
            <w:color w:val="auto"/>
            <w:u w:val="none"/>
          </w:rPr>
          <w:t>importaciones</w:t>
        </w:r>
      </w:hyperlink>
      <w:r w:rsidRPr="001F5084">
        <w:rPr>
          <w:rFonts w:ascii="Arial" w:eastAsia="Arial" w:hAnsi="Arial" w:cs="Arial"/>
        </w:rPr>
        <w:t>, así como la entrada y salida de capitales entre distintos mercados bursátiles</w:t>
      </w:r>
      <w:r w:rsidR="001F5084">
        <w:rPr>
          <w:rFonts w:ascii="Arial" w:eastAsia="Arial" w:hAnsi="Arial" w:cs="Arial"/>
        </w:rPr>
        <w:t xml:space="preserve">. </w:t>
      </w:r>
    </w:p>
    <w:p w14:paraId="1A8B84F2" w14:textId="630042B2" w:rsidR="00017179" w:rsidRDefault="00017179" w:rsidP="00005C32">
      <w:pPr>
        <w:spacing w:after="0" w:line="480" w:lineRule="auto"/>
        <w:ind w:firstLine="720"/>
        <w:rPr>
          <w:rFonts w:ascii="Arial" w:eastAsia="Arial" w:hAnsi="Arial" w:cs="Arial"/>
        </w:rPr>
      </w:pPr>
      <w:r w:rsidRPr="00591A7F">
        <w:rPr>
          <w:rFonts w:ascii="Arial" w:eastAsia="Arial" w:hAnsi="Arial" w:cs="Arial"/>
        </w:rPr>
        <w:t xml:space="preserve">Visto de otro modo, esta rama de la economía estudia cómo las naciones establecen sus relaciones comerciales con el resto del mundo. Esto incluye no solo la compra y venta de </w:t>
      </w:r>
      <w:r w:rsidRPr="00591A7F">
        <w:rPr>
          <w:rFonts w:ascii="Arial" w:eastAsia="Arial" w:hAnsi="Arial" w:cs="Arial"/>
        </w:rPr>
        <w:lastRenderedPageBreak/>
        <w:t>mercancías, sino también el sistema financiero, la cooperación para el desarrollo de conocimiento, entre otros.</w:t>
      </w:r>
    </w:p>
    <w:p w14:paraId="78092841" w14:textId="0C612888" w:rsidR="00AE773E" w:rsidRDefault="00AE773E" w:rsidP="00005C32">
      <w:pPr>
        <w:pStyle w:val="Ttulo2"/>
      </w:pPr>
      <w:bookmarkStart w:id="74" w:name="_Toc211778816"/>
      <w:r>
        <w:t>Marco Teórico Nacional</w:t>
      </w:r>
      <w:bookmarkEnd w:id="74"/>
      <w:r>
        <w:t xml:space="preserve"> </w:t>
      </w:r>
    </w:p>
    <w:p w14:paraId="4B3F9EF1" w14:textId="77777777" w:rsidR="002238E9" w:rsidRPr="008662DC" w:rsidRDefault="002238E9" w:rsidP="00005C32">
      <w:pPr>
        <w:pStyle w:val="Ttulo3"/>
        <w:rPr>
          <w:rFonts w:eastAsia="Arial"/>
        </w:rPr>
      </w:pPr>
      <w:bookmarkStart w:id="75" w:name="_Toc211778817"/>
      <w:r w:rsidRPr="008662DC">
        <w:rPr>
          <w:rFonts w:eastAsia="Arial"/>
        </w:rPr>
        <w:t>Antecedentes</w:t>
      </w:r>
      <w:bookmarkEnd w:id="75"/>
    </w:p>
    <w:p w14:paraId="62C16ACD" w14:textId="77777777" w:rsidR="002238E9" w:rsidRPr="008662DC" w:rsidRDefault="002238E9" w:rsidP="00005C32">
      <w:pPr>
        <w:spacing w:after="0" w:line="480" w:lineRule="auto"/>
        <w:ind w:firstLine="720"/>
        <w:rPr>
          <w:rFonts w:ascii="Arial" w:hAnsi="Arial" w:cs="Arial"/>
        </w:rPr>
      </w:pPr>
      <w:r w:rsidRPr="008662DC">
        <w:rPr>
          <w:rFonts w:ascii="Arial" w:hAnsi="Arial" w:cs="Arial"/>
        </w:rPr>
        <w:t>Antecedentes del IVA en México El IVA, o Impuesto al Valor Agregado, es un tributo que las personas pagan al Fisco, por el mero hecho de consumir de manera definitiva un determinado bien o servicio. Es un impuesto ampliamente utilizado por los Gobiernos a lo largo y ancho del mundo, y se constituye en una significativa fuente de ingresos para las autoridades fiscales. Esto como resultado de las recetas que los organismos financieros internacionales impusieron a los países, en el apogeo del llamado Consenso de Washington, que no es otra cosa que el recetario neoliberal que se impuso al mundo a partir de los años 80´s del siglo pasado.</w:t>
      </w:r>
    </w:p>
    <w:p w14:paraId="24A8CC4F" w14:textId="7AB2BE39" w:rsidR="005370B7" w:rsidRDefault="002238E9" w:rsidP="00005C32">
      <w:pPr>
        <w:spacing w:after="0" w:line="480" w:lineRule="auto"/>
        <w:rPr>
          <w:rFonts w:ascii="Arial" w:hAnsi="Arial" w:cs="Arial"/>
        </w:rPr>
      </w:pPr>
      <w:r w:rsidRPr="008662DC">
        <w:rPr>
          <w:rFonts w:ascii="Arial" w:hAnsi="Arial" w:cs="Arial"/>
        </w:rPr>
        <w:t xml:space="preserve">En el caso de México el Impuesto al Valor Agregado fue introducido a partir del año 1980, en virtud de la aprobación de la Ley del IVA, propuesta por el Gobierno del </w:t>
      </w:r>
      <w:r w:rsidR="005370B7" w:rsidRPr="008662DC">
        <w:rPr>
          <w:rFonts w:ascii="Arial" w:hAnsi="Arial" w:cs="Arial"/>
        </w:rPr>
        <w:t>presidente</w:t>
      </w:r>
      <w:r w:rsidRPr="008662DC">
        <w:rPr>
          <w:rFonts w:ascii="Arial" w:hAnsi="Arial" w:cs="Arial"/>
        </w:rPr>
        <w:t xml:space="preserve"> José López Portillo. Desde entonces la ley ha sufrido numerosas modificaciones, en diversos aspectos regulados por la misma, incluyendo la tasa del impuesto, las actividades gravadas, las exoneraciones, la dinámica administrativa del impuesto y otros elementos de similar relevancia.</w:t>
      </w:r>
    </w:p>
    <w:p w14:paraId="312B1FDA" w14:textId="43E8124A" w:rsidR="002238E9" w:rsidRPr="008662DC" w:rsidRDefault="002238E9" w:rsidP="00005C32">
      <w:pPr>
        <w:spacing w:after="0" w:line="480" w:lineRule="auto"/>
        <w:ind w:firstLine="720"/>
        <w:rPr>
          <w:rFonts w:ascii="Arial" w:hAnsi="Arial" w:cs="Arial"/>
        </w:rPr>
      </w:pPr>
      <w:r w:rsidRPr="008662DC">
        <w:rPr>
          <w:rFonts w:ascii="Arial" w:hAnsi="Arial" w:cs="Arial"/>
        </w:rPr>
        <w:t xml:space="preserve">En su texto vigente la ley establece una tasa del 16% como impuesto de naturaleza federal aplicable a los valores monetarios de las actividades económicas siguientes: </w:t>
      </w:r>
    </w:p>
    <w:p w14:paraId="5E71BED1" w14:textId="77777777" w:rsidR="002238E9" w:rsidRPr="008662DC" w:rsidRDefault="002238E9" w:rsidP="00005C32">
      <w:pPr>
        <w:spacing w:after="0" w:line="480" w:lineRule="auto"/>
        <w:rPr>
          <w:rFonts w:ascii="Arial" w:hAnsi="Arial" w:cs="Arial"/>
        </w:rPr>
      </w:pPr>
      <w:r w:rsidRPr="008662DC">
        <w:rPr>
          <w:rFonts w:ascii="Arial" w:hAnsi="Arial" w:cs="Arial"/>
        </w:rPr>
        <w:t xml:space="preserve">a) Enajenación de bienes. </w:t>
      </w:r>
    </w:p>
    <w:p w14:paraId="4CB242D9" w14:textId="77777777" w:rsidR="002238E9" w:rsidRPr="008662DC" w:rsidRDefault="002238E9" w:rsidP="00005C32">
      <w:pPr>
        <w:spacing w:after="0" w:line="480" w:lineRule="auto"/>
        <w:rPr>
          <w:rFonts w:ascii="Arial" w:hAnsi="Arial" w:cs="Arial"/>
        </w:rPr>
      </w:pPr>
      <w:r w:rsidRPr="008662DC">
        <w:rPr>
          <w:rFonts w:ascii="Arial" w:hAnsi="Arial" w:cs="Arial"/>
        </w:rPr>
        <w:t xml:space="preserve">b) Prestación de servicios independientes. </w:t>
      </w:r>
    </w:p>
    <w:p w14:paraId="6DBB6063" w14:textId="77777777" w:rsidR="002238E9" w:rsidRPr="008662DC" w:rsidRDefault="002238E9" w:rsidP="00005C32">
      <w:pPr>
        <w:spacing w:after="0" w:line="480" w:lineRule="auto"/>
        <w:rPr>
          <w:rFonts w:ascii="Arial" w:hAnsi="Arial" w:cs="Arial"/>
        </w:rPr>
      </w:pPr>
      <w:r w:rsidRPr="008662DC">
        <w:rPr>
          <w:rFonts w:ascii="Arial" w:hAnsi="Arial" w:cs="Arial"/>
        </w:rPr>
        <w:t xml:space="preserve">c) Uso o goce temporal de bienes, y </w:t>
      </w:r>
    </w:p>
    <w:p w14:paraId="486DA2D6" w14:textId="77777777" w:rsidR="002238E9" w:rsidRPr="008662DC" w:rsidRDefault="002238E9" w:rsidP="00005C32">
      <w:pPr>
        <w:spacing w:after="0" w:line="480" w:lineRule="auto"/>
        <w:rPr>
          <w:rFonts w:ascii="Arial" w:hAnsi="Arial" w:cs="Arial"/>
        </w:rPr>
      </w:pPr>
      <w:r w:rsidRPr="008662DC">
        <w:rPr>
          <w:rFonts w:ascii="Arial" w:hAnsi="Arial" w:cs="Arial"/>
        </w:rPr>
        <w:t xml:space="preserve">d) Importación de bienes o servicios. </w:t>
      </w:r>
    </w:p>
    <w:p w14:paraId="310CC2BC" w14:textId="77777777" w:rsidR="002238E9" w:rsidRPr="008662DC" w:rsidRDefault="002238E9" w:rsidP="00005C32">
      <w:pPr>
        <w:spacing w:after="0" w:line="480" w:lineRule="auto"/>
        <w:ind w:firstLine="720"/>
        <w:rPr>
          <w:rFonts w:ascii="Arial" w:hAnsi="Arial" w:cs="Arial"/>
        </w:rPr>
      </w:pPr>
      <w:r w:rsidRPr="008662DC">
        <w:rPr>
          <w:rFonts w:ascii="Arial" w:hAnsi="Arial" w:cs="Arial"/>
        </w:rPr>
        <w:t xml:space="preserve">Es valioso constatar que no todas las generaciones de mexicanos han tenido que pagar un IVA del 16%. Originalmente la tasa general aprobada era del 10%, con una tasa de 0% para los alimentos. Pero las autoridades fiscales han privilegiado el aumento constante del IVA, en lo </w:t>
      </w:r>
      <w:r w:rsidRPr="008662DC">
        <w:rPr>
          <w:rFonts w:ascii="Arial" w:hAnsi="Arial" w:cs="Arial"/>
        </w:rPr>
        <w:lastRenderedPageBreak/>
        <w:t xml:space="preserve">fundamental por la facilidad de la recaudación y las dificultades para evadirlo, sin importar que este impuesto es de carácter regresivo, en tanto que afecta en mayor proporción a los hogares de menores ingresos. </w:t>
      </w:r>
    </w:p>
    <w:p w14:paraId="51977BB7" w14:textId="5B50B2AB" w:rsidR="002238E9" w:rsidRPr="008662DC" w:rsidRDefault="002238E9" w:rsidP="00005C32">
      <w:pPr>
        <w:spacing w:after="0" w:line="480" w:lineRule="auto"/>
        <w:ind w:firstLine="720"/>
        <w:rPr>
          <w:rFonts w:ascii="Arial" w:hAnsi="Arial" w:cs="Arial"/>
        </w:rPr>
      </w:pPr>
      <w:r w:rsidRPr="008662DC">
        <w:rPr>
          <w:rFonts w:ascii="Arial" w:hAnsi="Arial" w:cs="Arial"/>
        </w:rPr>
        <w:t xml:space="preserve">Así, entre 1983 y 1988 la tasa general se elevó al 15%, manteniéndose la tasa del 0% para alimentos no procesados y de consumo popular, y una tasa del 6% para el resto de </w:t>
      </w:r>
      <w:r w:rsidR="005370B7" w:rsidRPr="008662DC">
        <w:rPr>
          <w:rFonts w:ascii="Arial" w:hAnsi="Arial" w:cs="Arial"/>
        </w:rPr>
        <w:t>los alimentos</w:t>
      </w:r>
      <w:r w:rsidRPr="008662DC">
        <w:rPr>
          <w:rFonts w:ascii="Arial" w:hAnsi="Arial" w:cs="Arial"/>
        </w:rPr>
        <w:t xml:space="preserve"> y las medicinas de patente. Se introduce para esa época la tasa del 6% para las zonas fronterizas con Estados Unidos, Belice y Guatemala. </w:t>
      </w:r>
      <w:r w:rsidR="005370B7" w:rsidRPr="008662DC">
        <w:rPr>
          <w:rFonts w:ascii="Arial" w:hAnsi="Arial" w:cs="Arial"/>
        </w:rPr>
        <w:t>Además,</w:t>
      </w:r>
      <w:r w:rsidRPr="008662DC">
        <w:rPr>
          <w:rFonts w:ascii="Arial" w:hAnsi="Arial" w:cs="Arial"/>
        </w:rPr>
        <w:t xml:space="preserve"> se empieza a aplicar una tasa del 20% a los llamados “productos de lujo”. En el año de 1992 el IVA volvió de nuevo al nivel del 10%, manteniéndose al 6% en las fronteras. Pero en abril del año 1995 el IVA fue elevado del 10% al 15%, y al 10% en las franjas fronterizas, manteniéndose el 0% para las medicinas y alimentos no procesados. </w:t>
      </w:r>
    </w:p>
    <w:p w14:paraId="3B71F804" w14:textId="77777777" w:rsidR="002238E9" w:rsidRPr="008662DC" w:rsidRDefault="002238E9" w:rsidP="00005C32">
      <w:pPr>
        <w:spacing w:after="0" w:line="480" w:lineRule="auto"/>
        <w:ind w:firstLine="720"/>
        <w:rPr>
          <w:rFonts w:ascii="Arial" w:hAnsi="Arial" w:cs="Arial"/>
        </w:rPr>
      </w:pPr>
      <w:r w:rsidRPr="008662DC">
        <w:rPr>
          <w:rFonts w:ascii="Arial" w:hAnsi="Arial" w:cs="Arial"/>
        </w:rPr>
        <w:t xml:space="preserve">Posteriormente, en el año 2010, la tasa general se elevó al 16%, valor que se mantiene hasta la fecha pasando además en las zonas fronterizas del 10% al 11%, para ser elevado nuevamente al 16% en el año 2014. Actualmente, tanto en la zona fronteriza norte como en la sur, y hasta el 2024 se estableció un estímulo fiscal del 50% del impuesto al valor agregado, el cual se aplica en forma directa sobre la tasa de 16 %, a fin de que la tasa disminuida que resulte sea de 8 %. </w:t>
      </w:r>
    </w:p>
    <w:p w14:paraId="1E4497CF" w14:textId="77777777" w:rsidR="002238E9" w:rsidRPr="008662DC" w:rsidRDefault="002238E9" w:rsidP="00005C32">
      <w:pPr>
        <w:spacing w:after="0" w:line="480" w:lineRule="auto"/>
        <w:ind w:firstLine="720"/>
        <w:rPr>
          <w:rFonts w:ascii="Arial" w:eastAsia="Arial" w:hAnsi="Arial" w:cs="Arial"/>
          <w:b/>
          <w:bCs/>
        </w:rPr>
      </w:pPr>
      <w:r w:rsidRPr="008662DC">
        <w:rPr>
          <w:rFonts w:ascii="Arial" w:hAnsi="Arial" w:cs="Arial"/>
        </w:rPr>
        <w:t>Este beneficio es para personas morales o físicas con actividades empresariales que tienen su domicilio fiscal, sucursal, agencia o cualquier otro establecimiento en la región fronteriza norte o sur de al menos 18 meses.</w:t>
      </w:r>
    </w:p>
    <w:p w14:paraId="08605D81" w14:textId="77777777" w:rsidR="002238E9" w:rsidRPr="008662DC" w:rsidRDefault="002238E9" w:rsidP="00005C32">
      <w:pPr>
        <w:pStyle w:val="Ttulo2"/>
        <w:rPr>
          <w:rFonts w:eastAsia="Arial"/>
        </w:rPr>
      </w:pPr>
      <w:bookmarkStart w:id="76" w:name="_Toc211778818"/>
      <w:r w:rsidRPr="008662DC">
        <w:rPr>
          <w:rFonts w:eastAsia="Arial"/>
        </w:rPr>
        <w:t>Clasificación</w:t>
      </w:r>
      <w:bookmarkEnd w:id="76"/>
    </w:p>
    <w:p w14:paraId="73EFDDED" w14:textId="77777777" w:rsidR="002238E9" w:rsidRPr="008662DC" w:rsidRDefault="002238E9" w:rsidP="00005C32">
      <w:pPr>
        <w:pStyle w:val="NormalWeb"/>
        <w:spacing w:before="0" w:beforeAutospacing="0" w:after="0" w:afterAutospacing="0" w:line="480" w:lineRule="auto"/>
        <w:ind w:firstLine="720"/>
        <w:rPr>
          <w:rFonts w:ascii="Arial" w:hAnsi="Arial" w:cs="Arial"/>
          <w:sz w:val="22"/>
          <w:szCs w:val="22"/>
        </w:rPr>
      </w:pPr>
      <w:r w:rsidRPr="008662DC">
        <w:rPr>
          <w:rFonts w:ascii="Arial" w:hAnsi="Arial" w:cs="Arial"/>
          <w:sz w:val="22"/>
          <w:szCs w:val="22"/>
        </w:rPr>
        <w:t>En el sistema fiscal de México se aplican diferentes tasas del Impuesto al Valor Agregado (IVA) con el propósito de establecer un esquema tributario que se adapte a las particularidades de los distintos sectores sociales y económicos. Estas tasas tienen como objetivos principales contribuir a la redistribución del ingreso, fomentar determinadas actividades o regiones estratégicas y garantizar una recaudación fiscal adecuada.</w:t>
      </w:r>
    </w:p>
    <w:p w14:paraId="5421B28D" w14:textId="77777777" w:rsidR="002238E9" w:rsidRPr="008662DC" w:rsidRDefault="002238E9" w:rsidP="00005C32">
      <w:pPr>
        <w:pStyle w:val="Ttulo3"/>
        <w:rPr>
          <w:rFonts w:eastAsia="Arial"/>
        </w:rPr>
      </w:pPr>
      <w:bookmarkStart w:id="77" w:name="_Toc211778819"/>
      <w:r w:rsidRPr="008662DC">
        <w:rPr>
          <w:rFonts w:eastAsia="Arial"/>
        </w:rPr>
        <w:lastRenderedPageBreak/>
        <w:t>Tasa general del 16%</w:t>
      </w:r>
      <w:bookmarkEnd w:id="77"/>
    </w:p>
    <w:p w14:paraId="39F32F3C" w14:textId="633E2AE3" w:rsidR="002238E9" w:rsidRPr="008662DC" w:rsidRDefault="002238E9" w:rsidP="00074719">
      <w:pPr>
        <w:spacing w:after="0" w:line="480" w:lineRule="auto"/>
        <w:ind w:firstLine="720"/>
        <w:rPr>
          <w:rFonts w:ascii="Arial" w:eastAsia="Arial" w:hAnsi="Arial" w:cs="Arial"/>
          <w:b/>
          <w:bCs/>
        </w:rPr>
      </w:pPr>
      <w:r w:rsidRPr="008662DC">
        <w:rPr>
          <w:rFonts w:ascii="Arial" w:hAnsi="Arial" w:cs="Arial"/>
        </w:rPr>
        <w:t>Esta es la tasa estándar que se aplica a la mayoría de los bienes y servicios que no están contemplados dentro de las tasas reducidas o la tasa cero. Es la tasa más utilizada y gravada en transacciones cotidianas de bienes y servicios en el país.</w:t>
      </w:r>
    </w:p>
    <w:p w14:paraId="4167F26E" w14:textId="77777777" w:rsidR="002238E9" w:rsidRPr="008662DC" w:rsidRDefault="002238E9" w:rsidP="00005C32">
      <w:pPr>
        <w:pStyle w:val="Ttulo3"/>
        <w:rPr>
          <w:rFonts w:eastAsia="Arial"/>
        </w:rPr>
      </w:pPr>
      <w:bookmarkStart w:id="78" w:name="_Toc211778820"/>
      <w:r w:rsidRPr="008662DC">
        <w:rPr>
          <w:rFonts w:eastAsia="Arial"/>
        </w:rPr>
        <w:t>Tasa del 8 % zonas fronterizas</w:t>
      </w:r>
      <w:bookmarkEnd w:id="78"/>
    </w:p>
    <w:p w14:paraId="4BCC3370" w14:textId="77777777" w:rsidR="002238E9" w:rsidRPr="008662DC" w:rsidRDefault="002238E9" w:rsidP="00005C32">
      <w:pPr>
        <w:spacing w:after="0" w:line="480" w:lineRule="auto"/>
        <w:ind w:firstLine="720"/>
        <w:rPr>
          <w:rFonts w:ascii="Arial" w:eastAsia="Arial" w:hAnsi="Arial" w:cs="Arial"/>
          <w:b/>
          <w:bCs/>
        </w:rPr>
      </w:pPr>
      <w:r w:rsidRPr="008662DC">
        <w:rPr>
          <w:rFonts w:ascii="Arial" w:hAnsi="Arial" w:cs="Arial"/>
        </w:rPr>
        <w:t>Esta medida tiene como objetivo incentivar la economía y el comercio en esas regiones, fomentando la competitividad y atrayendo consumidores de las zonas colindantes de otros países.</w:t>
      </w:r>
    </w:p>
    <w:p w14:paraId="73DE227B" w14:textId="5A61366A" w:rsidR="002238E9" w:rsidRPr="008662DC" w:rsidRDefault="002238E9" w:rsidP="00005C32">
      <w:pPr>
        <w:pStyle w:val="Ttulo3"/>
        <w:rPr>
          <w:rFonts w:eastAsia="Arial"/>
        </w:rPr>
      </w:pPr>
      <w:bookmarkStart w:id="79" w:name="_Toc211778821"/>
      <w:r w:rsidRPr="008662DC">
        <w:rPr>
          <w:rFonts w:eastAsia="Arial"/>
        </w:rPr>
        <w:t xml:space="preserve">Tasa </w:t>
      </w:r>
      <w:r w:rsidR="005370B7">
        <w:rPr>
          <w:rFonts w:eastAsia="Arial"/>
        </w:rPr>
        <w:t>0% (</w:t>
      </w:r>
      <w:r w:rsidRPr="008662DC">
        <w:rPr>
          <w:rFonts w:eastAsia="Arial"/>
        </w:rPr>
        <w:t>cero</w:t>
      </w:r>
      <w:r w:rsidR="005370B7">
        <w:rPr>
          <w:rFonts w:eastAsia="Arial"/>
        </w:rPr>
        <w:t>)</w:t>
      </w:r>
      <w:bookmarkEnd w:id="79"/>
    </w:p>
    <w:p w14:paraId="2BDDBDDF" w14:textId="77777777" w:rsidR="002238E9" w:rsidRPr="008662DC" w:rsidRDefault="002238E9" w:rsidP="00005C32">
      <w:pPr>
        <w:spacing w:after="0" w:line="480" w:lineRule="auto"/>
        <w:ind w:firstLine="720"/>
        <w:rPr>
          <w:rFonts w:ascii="Arial" w:eastAsia="Arial" w:hAnsi="Arial" w:cs="Arial"/>
          <w:b/>
          <w:bCs/>
        </w:rPr>
      </w:pPr>
      <w:r w:rsidRPr="008662DC">
        <w:rPr>
          <w:rFonts w:ascii="Arial" w:hAnsi="Arial" w:cs="Arial"/>
        </w:rPr>
        <w:t>Se aplica a la venta de ciertos bienes y servicios, por lo que, aunque la operación no genera un impuesto a pagar, sí implica la obligación de los contribuyentes de presentar la declaración anual. Esta obligación, permite a los contribuyentes recuperar el IVA pagado por los insumos utilizados en el proceso de producción, transformación o la prestación de servicios.</w:t>
      </w:r>
    </w:p>
    <w:p w14:paraId="74C9F125" w14:textId="700E772E" w:rsidR="002238E9" w:rsidRPr="008662DC" w:rsidRDefault="002238E9" w:rsidP="00005C32">
      <w:pPr>
        <w:pStyle w:val="Ttulo3"/>
        <w:rPr>
          <w:rFonts w:eastAsia="Arial"/>
        </w:rPr>
      </w:pPr>
      <w:bookmarkStart w:id="80" w:name="_Toc211778822"/>
      <w:r w:rsidRPr="008662DC">
        <w:rPr>
          <w:rFonts w:eastAsia="Arial"/>
        </w:rPr>
        <w:t xml:space="preserve">Bienes y servicios exentos del pago del </w:t>
      </w:r>
      <w:r w:rsidR="005370B7">
        <w:rPr>
          <w:rFonts w:eastAsia="Arial"/>
        </w:rPr>
        <w:t>IVA</w:t>
      </w:r>
      <w:bookmarkEnd w:id="80"/>
    </w:p>
    <w:p w14:paraId="6CCFDC45" w14:textId="77777777" w:rsidR="00D56AA6" w:rsidRDefault="002238E9" w:rsidP="00D56AA6">
      <w:pPr>
        <w:spacing w:after="0" w:line="480" w:lineRule="auto"/>
        <w:ind w:firstLine="720"/>
        <w:rPr>
          <w:rFonts w:ascii="Arial" w:hAnsi="Arial" w:cs="Arial"/>
        </w:rPr>
      </w:pPr>
      <w:r w:rsidRPr="008662DC">
        <w:rPr>
          <w:rFonts w:ascii="Arial" w:hAnsi="Arial" w:cs="Arial"/>
        </w:rPr>
        <w:t>Aquellos a los cuales no se les aplica una tasa de IVA. Es decir, son producto de los actos a los que aplica la ley del IVA pero que no tienen el derecho de acreditar el impuesto trasladado por las erogaciones identificadas con esos actos. La Ley del IVA establece como productos o servicios exentos del IVA: la venta de casa habitación, el suelo, el transporte público terrestre de personas, los servicios de enseñanza y el arrendamiento de inmuebles destinados para casa habitación, entre otros. La diferencia con tasa 0% es que éstos no causan la obligación de informar o declarar nada.</w:t>
      </w:r>
      <w:bookmarkStart w:id="81" w:name="_Toc211778823"/>
    </w:p>
    <w:p w14:paraId="6EA90770" w14:textId="77777777" w:rsidR="00D56AA6" w:rsidRDefault="00D56AA6" w:rsidP="00D56AA6">
      <w:pPr>
        <w:spacing w:after="0" w:line="480" w:lineRule="auto"/>
        <w:ind w:firstLine="720"/>
        <w:rPr>
          <w:rFonts w:ascii="Arial" w:hAnsi="Arial" w:cs="Arial"/>
        </w:rPr>
      </w:pPr>
    </w:p>
    <w:p w14:paraId="466425A5" w14:textId="77777777" w:rsidR="00D56AA6" w:rsidRDefault="00D56AA6" w:rsidP="00D56AA6">
      <w:pPr>
        <w:spacing w:after="0" w:line="480" w:lineRule="auto"/>
        <w:ind w:firstLine="720"/>
        <w:rPr>
          <w:rFonts w:ascii="Arial" w:hAnsi="Arial" w:cs="Arial"/>
        </w:rPr>
      </w:pPr>
    </w:p>
    <w:p w14:paraId="59F165B3" w14:textId="77777777" w:rsidR="00D56AA6" w:rsidRDefault="00D56AA6" w:rsidP="00D56AA6">
      <w:pPr>
        <w:spacing w:after="0" w:line="480" w:lineRule="auto"/>
        <w:ind w:firstLine="720"/>
        <w:rPr>
          <w:rFonts w:ascii="Arial" w:hAnsi="Arial" w:cs="Arial"/>
        </w:rPr>
      </w:pPr>
    </w:p>
    <w:p w14:paraId="0DDCB7F4" w14:textId="77777777" w:rsidR="00D56AA6" w:rsidRDefault="00D56AA6" w:rsidP="00D56AA6">
      <w:pPr>
        <w:spacing w:after="0" w:line="480" w:lineRule="auto"/>
        <w:ind w:firstLine="720"/>
        <w:rPr>
          <w:rFonts w:ascii="Arial" w:hAnsi="Arial" w:cs="Arial"/>
        </w:rPr>
      </w:pPr>
    </w:p>
    <w:p w14:paraId="29AF5C7F" w14:textId="77777777" w:rsidR="00D56AA6" w:rsidRDefault="00D56AA6" w:rsidP="00D56AA6">
      <w:pPr>
        <w:spacing w:after="0" w:line="480" w:lineRule="auto"/>
        <w:ind w:firstLine="720"/>
        <w:rPr>
          <w:rFonts w:ascii="Arial" w:hAnsi="Arial" w:cs="Arial"/>
        </w:rPr>
      </w:pPr>
    </w:p>
    <w:p w14:paraId="0355C933" w14:textId="77777777" w:rsidR="00D56AA6" w:rsidRDefault="00D56AA6" w:rsidP="00D56AA6">
      <w:pPr>
        <w:spacing w:after="0" w:line="480" w:lineRule="auto"/>
        <w:ind w:firstLine="720"/>
        <w:rPr>
          <w:rFonts w:ascii="Arial" w:hAnsi="Arial" w:cs="Arial"/>
        </w:rPr>
      </w:pPr>
    </w:p>
    <w:p w14:paraId="0DB28ABE" w14:textId="0D145BBC" w:rsidR="00074719" w:rsidRPr="00074719" w:rsidRDefault="005370B7" w:rsidP="00D56AA6">
      <w:pPr>
        <w:pStyle w:val="Ttulo2"/>
      </w:pPr>
      <w:r w:rsidRPr="00127A52">
        <w:rPr>
          <w:rFonts w:eastAsia="Arial"/>
        </w:rPr>
        <w:t>Marco Legal</w:t>
      </w:r>
      <w:bookmarkEnd w:id="81"/>
    </w:p>
    <w:p w14:paraId="7D0CA7D4" w14:textId="7FF5EF70" w:rsidR="002238E9" w:rsidRPr="008662DC" w:rsidRDefault="002238E9" w:rsidP="00005C32">
      <w:pPr>
        <w:pStyle w:val="Ttulo2"/>
        <w:rPr>
          <w:rFonts w:eastAsia="Arial"/>
        </w:rPr>
      </w:pPr>
      <w:bookmarkStart w:id="82" w:name="_Toc211778824"/>
      <w:r w:rsidRPr="008662DC">
        <w:rPr>
          <w:rFonts w:eastAsia="Arial"/>
        </w:rPr>
        <w:t xml:space="preserve">Conceptos </w:t>
      </w:r>
      <w:r w:rsidR="005370B7">
        <w:rPr>
          <w:rFonts w:eastAsia="Arial"/>
        </w:rPr>
        <w:t>N</w:t>
      </w:r>
      <w:r w:rsidRPr="008662DC">
        <w:rPr>
          <w:rFonts w:eastAsia="Arial"/>
        </w:rPr>
        <w:t>acionales</w:t>
      </w:r>
      <w:bookmarkEnd w:id="82"/>
    </w:p>
    <w:p w14:paraId="698F5BD6" w14:textId="22519E09" w:rsidR="002238E9" w:rsidRPr="008662DC" w:rsidRDefault="002238E9" w:rsidP="00005C32">
      <w:pPr>
        <w:pStyle w:val="Ttulo3"/>
        <w:rPr>
          <w:rFonts w:eastAsia="Arial"/>
        </w:rPr>
      </w:pPr>
      <w:bookmarkStart w:id="83" w:name="_Toc211778825"/>
      <w:r w:rsidRPr="008662DC">
        <w:rPr>
          <w:rFonts w:eastAsia="Arial"/>
        </w:rPr>
        <w:t>I</w:t>
      </w:r>
      <w:r w:rsidR="005370B7">
        <w:rPr>
          <w:rFonts w:eastAsia="Arial"/>
        </w:rPr>
        <w:t>VA</w:t>
      </w:r>
      <w:bookmarkEnd w:id="83"/>
    </w:p>
    <w:p w14:paraId="3BC30945" w14:textId="77777777" w:rsidR="002238E9" w:rsidRPr="008662DC" w:rsidRDefault="002238E9" w:rsidP="00005C32">
      <w:pPr>
        <w:spacing w:after="0" w:line="480" w:lineRule="auto"/>
        <w:ind w:firstLine="720"/>
        <w:rPr>
          <w:rFonts w:ascii="Arial" w:eastAsia="Arial" w:hAnsi="Arial" w:cs="Arial"/>
          <w:bCs/>
        </w:rPr>
      </w:pPr>
      <w:r w:rsidRPr="008662DC">
        <w:rPr>
          <w:rFonts w:ascii="Arial" w:hAnsi="Arial" w:cs="Arial"/>
          <w:shd w:val="clear" w:color="auto" w:fill="FFFFFF"/>
        </w:rPr>
        <w:t>El </w:t>
      </w:r>
      <w:r w:rsidRPr="005370B7">
        <w:rPr>
          <w:rStyle w:val="Textoennegrita"/>
          <w:rFonts w:ascii="Arial" w:hAnsi="Arial" w:cs="Arial"/>
          <w:b w:val="0"/>
          <w:bCs w:val="0"/>
          <w:shd w:val="clear" w:color="auto" w:fill="FFFFFF"/>
        </w:rPr>
        <w:t>IVA en México</w:t>
      </w:r>
      <w:r w:rsidRPr="008662DC">
        <w:rPr>
          <w:rFonts w:ascii="Arial" w:hAnsi="Arial" w:cs="Arial"/>
          <w:b/>
          <w:shd w:val="clear" w:color="auto" w:fill="FFFFFF"/>
        </w:rPr>
        <w:t> </w:t>
      </w:r>
      <w:r w:rsidRPr="008662DC">
        <w:rPr>
          <w:rFonts w:ascii="Arial" w:hAnsi="Arial" w:cs="Arial"/>
          <w:shd w:val="clear" w:color="auto" w:fill="FFFFFF"/>
        </w:rPr>
        <w:t xml:space="preserve">es un impuesto que pagamos todos los días sin darnos cuenta, pero juega un rol esencial en la economía del país. Desde productos básicos hasta plataformas digitales, casi todas nuestras compras incluyen este impuesto. </w:t>
      </w:r>
    </w:p>
    <w:p w14:paraId="44475E74" w14:textId="77777777" w:rsidR="002238E9" w:rsidRPr="008662DC" w:rsidRDefault="002238E9" w:rsidP="00005C32">
      <w:pPr>
        <w:spacing w:after="0" w:line="480" w:lineRule="auto"/>
        <w:ind w:firstLine="720"/>
        <w:rPr>
          <w:rFonts w:ascii="Arial" w:eastAsia="Arial" w:hAnsi="Arial" w:cs="Arial"/>
        </w:rPr>
      </w:pPr>
      <w:r w:rsidRPr="008662DC">
        <w:rPr>
          <w:rFonts w:ascii="Arial" w:eastAsia="Arial" w:hAnsi="Arial" w:cs="Arial"/>
        </w:rPr>
        <w:t>El IVA es un impuesto que se cobra por el consumo final de productos y servicios. Este valor agregado se aplica tanto para compras nacionales como internacionales y en México corresponde al 16% del valor de los bienes adquiridos, mientras que en estados fronterizos la tasa del IVA es del 8%.</w:t>
      </w:r>
    </w:p>
    <w:p w14:paraId="00FF5F70" w14:textId="77777777" w:rsidR="002238E9" w:rsidRPr="008662DC" w:rsidRDefault="002238E9" w:rsidP="00005C32">
      <w:pPr>
        <w:spacing w:after="0" w:line="480" w:lineRule="auto"/>
        <w:ind w:firstLine="720"/>
        <w:rPr>
          <w:rFonts w:ascii="Arial" w:eastAsia="Arial" w:hAnsi="Arial" w:cs="Arial"/>
        </w:rPr>
      </w:pPr>
      <w:r w:rsidRPr="008662DC">
        <w:rPr>
          <w:rFonts w:ascii="Arial" w:eastAsia="Arial" w:hAnsi="Arial" w:cs="Arial"/>
        </w:rPr>
        <w:t>A diferencia de los </w:t>
      </w:r>
      <w:hyperlink r:id="rId25" w:tgtFrame="_blank" w:tooltip="impuestos. Abre en nueva ventana" w:history="1">
        <w:r w:rsidRPr="005370B7">
          <w:rPr>
            <w:rStyle w:val="Hipervnculo"/>
            <w:rFonts w:ascii="Arial" w:eastAsia="Arial" w:hAnsi="Arial" w:cs="Arial"/>
            <w:color w:val="auto"/>
            <w:u w:val="none"/>
          </w:rPr>
          <w:t>impuestos estatales</w:t>
        </w:r>
      </w:hyperlink>
      <w:r w:rsidRPr="005370B7">
        <w:rPr>
          <w:rFonts w:ascii="Arial" w:eastAsia="Arial" w:hAnsi="Arial" w:cs="Arial"/>
        </w:rPr>
        <w:t> o </w:t>
      </w:r>
      <w:hyperlink r:id="rId26" w:tgtFrame="_blank" w:tooltip="municipales. Abre en nueva ventana" w:history="1">
        <w:r w:rsidRPr="005370B7">
          <w:rPr>
            <w:rStyle w:val="Hipervnculo"/>
            <w:rFonts w:ascii="Arial" w:eastAsia="Arial" w:hAnsi="Arial" w:cs="Arial"/>
            <w:color w:val="auto"/>
            <w:u w:val="none"/>
          </w:rPr>
          <w:t>municipales</w:t>
        </w:r>
      </w:hyperlink>
      <w:r w:rsidRPr="005370B7">
        <w:rPr>
          <w:rFonts w:ascii="Arial" w:eastAsia="Arial" w:hAnsi="Arial" w:cs="Arial"/>
        </w:rPr>
        <w:t> </w:t>
      </w:r>
      <w:r w:rsidRPr="008662DC">
        <w:rPr>
          <w:rFonts w:ascii="Arial" w:eastAsia="Arial" w:hAnsi="Arial" w:cs="Arial"/>
        </w:rPr>
        <w:t>que tienen montos fijos asignados a sus contribuyentes, el IVA se clasifica como un impuesto indirecto porque se paga conforme al consumo de cada persona.</w:t>
      </w:r>
    </w:p>
    <w:p w14:paraId="5FFCF040" w14:textId="77777777" w:rsidR="002238E9" w:rsidRPr="008662DC" w:rsidRDefault="002238E9" w:rsidP="00005C32">
      <w:pPr>
        <w:spacing w:after="0" w:line="480" w:lineRule="auto"/>
        <w:rPr>
          <w:rFonts w:ascii="Arial" w:eastAsia="Arial" w:hAnsi="Arial" w:cs="Arial"/>
          <w:b/>
          <w:bCs/>
        </w:rPr>
      </w:pPr>
      <w:r w:rsidRPr="008662DC">
        <w:rPr>
          <w:rFonts w:ascii="Arial" w:eastAsia="Arial" w:hAnsi="Arial" w:cs="Arial"/>
          <w:b/>
          <w:bCs/>
        </w:rPr>
        <w:t>I</w:t>
      </w:r>
      <w:r w:rsidRPr="005370B7">
        <w:rPr>
          <w:rStyle w:val="Ttulo3Car"/>
        </w:rPr>
        <w:t>ngresos</w:t>
      </w:r>
    </w:p>
    <w:p w14:paraId="0599B9AC" w14:textId="77777777" w:rsidR="002238E9" w:rsidRPr="008662DC" w:rsidRDefault="002238E9" w:rsidP="00005C32">
      <w:pPr>
        <w:spacing w:after="0" w:line="480" w:lineRule="auto"/>
        <w:ind w:firstLine="720"/>
        <w:rPr>
          <w:rFonts w:ascii="Arial" w:eastAsia="Arial" w:hAnsi="Arial" w:cs="Arial"/>
        </w:rPr>
      </w:pPr>
      <w:r w:rsidRPr="008662DC">
        <w:rPr>
          <w:rFonts w:ascii="Arial" w:eastAsia="Arial" w:hAnsi="Arial" w:cs="Arial"/>
        </w:rPr>
        <w:t>El ingreso nacional es la suma, durante un año, de todos los ingresos individuales de los nacionales de un país. Para calcular el ingreso nacional, se tienen en cuenta, únicamente, los ingresos de los nacionales del país, sin importar que éstos obtengan su ingreso dentro o fuera de las fronteras del país; por lo tanto, no se tienen en cuenta los ingresos de los extranjeros en el país.</w:t>
      </w:r>
    </w:p>
    <w:p w14:paraId="7574A212" w14:textId="77777777" w:rsidR="002238E9" w:rsidRPr="008662DC" w:rsidRDefault="002238E9" w:rsidP="00005C32">
      <w:pPr>
        <w:spacing w:after="0" w:line="480" w:lineRule="auto"/>
        <w:ind w:firstLine="360"/>
        <w:rPr>
          <w:rFonts w:ascii="Arial" w:hAnsi="Arial" w:cs="Arial"/>
        </w:rPr>
      </w:pPr>
      <w:r w:rsidRPr="008662DC">
        <w:rPr>
          <w:rFonts w:ascii="Arial" w:hAnsi="Arial" w:cs="Arial"/>
        </w:rPr>
        <w:t xml:space="preserve"> Los ingresos públicos se dividen en dos grandes rubros: </w:t>
      </w:r>
    </w:p>
    <w:p w14:paraId="167A7B49" w14:textId="77777777" w:rsidR="002238E9" w:rsidRPr="008662DC" w:rsidRDefault="002238E9" w:rsidP="00005C32">
      <w:pPr>
        <w:pStyle w:val="Prrafodelista"/>
        <w:numPr>
          <w:ilvl w:val="0"/>
          <w:numId w:val="16"/>
        </w:numPr>
        <w:spacing w:after="0" w:line="480" w:lineRule="auto"/>
        <w:rPr>
          <w:rFonts w:ascii="Arial" w:hAnsi="Arial" w:cs="Arial"/>
        </w:rPr>
      </w:pPr>
      <w:r w:rsidRPr="008662DC">
        <w:rPr>
          <w:rFonts w:ascii="Arial" w:hAnsi="Arial" w:cs="Arial"/>
        </w:rPr>
        <w:t xml:space="preserve">los ingresos ordinarios, que son recaudados en forma regular por el Estado, tales como: los impuestos; los derechos; los ingresos por la venta de bienes y servicios de los organismos y empresas paraestatales, etc.; y, </w:t>
      </w:r>
    </w:p>
    <w:p w14:paraId="73D864FA" w14:textId="77777777" w:rsidR="002238E9" w:rsidRPr="008662DC" w:rsidRDefault="002238E9" w:rsidP="00005C32">
      <w:pPr>
        <w:pStyle w:val="Prrafodelista"/>
        <w:numPr>
          <w:ilvl w:val="0"/>
          <w:numId w:val="16"/>
        </w:numPr>
        <w:spacing w:after="0" w:line="480" w:lineRule="auto"/>
        <w:rPr>
          <w:rFonts w:ascii="Arial" w:eastAsia="Arial" w:hAnsi="Arial" w:cs="Arial"/>
        </w:rPr>
      </w:pPr>
      <w:r w:rsidRPr="008662DC">
        <w:rPr>
          <w:rFonts w:ascii="Arial" w:hAnsi="Arial" w:cs="Arial"/>
        </w:rPr>
        <w:t xml:space="preserve">II) los ingresos extraordinarios, que son recursos que no se obtienen de manera regular por parte del Estado, tales como la enajenación de bienes nacionales, </w:t>
      </w:r>
      <w:r w:rsidRPr="008662DC">
        <w:rPr>
          <w:rFonts w:ascii="Arial" w:hAnsi="Arial" w:cs="Arial"/>
        </w:rPr>
        <w:lastRenderedPageBreak/>
        <w:t>contratación de créditos externos e internos (empréstitos) o emisión de moneda por parte del Banco de México.</w:t>
      </w:r>
    </w:p>
    <w:p w14:paraId="4FA6B345" w14:textId="77777777" w:rsidR="002238E9" w:rsidRPr="008662DC" w:rsidRDefault="002238E9" w:rsidP="00005C32">
      <w:pPr>
        <w:pStyle w:val="Ttulo3"/>
        <w:rPr>
          <w:rFonts w:eastAsia="Arial"/>
        </w:rPr>
      </w:pPr>
      <w:bookmarkStart w:id="84" w:name="_Toc211778826"/>
      <w:r w:rsidRPr="008662DC">
        <w:rPr>
          <w:rFonts w:eastAsia="Arial"/>
        </w:rPr>
        <w:t>Contribuyentes</w:t>
      </w:r>
      <w:bookmarkEnd w:id="84"/>
    </w:p>
    <w:p w14:paraId="49383FFF" w14:textId="77777777" w:rsidR="002238E9" w:rsidRPr="008662DC" w:rsidRDefault="002238E9" w:rsidP="00005C32">
      <w:pPr>
        <w:pStyle w:val="NormalWeb"/>
        <w:shd w:val="clear" w:color="auto" w:fill="FFFFFF"/>
        <w:spacing w:before="0" w:beforeAutospacing="0" w:after="0" w:afterAutospacing="0" w:line="480" w:lineRule="auto"/>
        <w:ind w:firstLine="720"/>
        <w:textAlignment w:val="baseline"/>
        <w:rPr>
          <w:rFonts w:ascii="Arial" w:hAnsi="Arial" w:cs="Arial"/>
          <w:sz w:val="22"/>
          <w:szCs w:val="22"/>
        </w:rPr>
      </w:pPr>
      <w:r w:rsidRPr="008662DC">
        <w:rPr>
          <w:rFonts w:ascii="Arial" w:hAnsi="Arial" w:cs="Arial"/>
          <w:sz w:val="22"/>
          <w:szCs w:val="22"/>
        </w:rPr>
        <w:t>Un </w:t>
      </w:r>
      <w:r w:rsidRPr="005370B7">
        <w:rPr>
          <w:rStyle w:val="Textoennegrita"/>
          <w:rFonts w:ascii="Arial" w:eastAsiaTheme="majorEastAsia" w:hAnsi="Arial" w:cs="Arial"/>
          <w:b w:val="0"/>
          <w:bCs w:val="0"/>
          <w:sz w:val="22"/>
          <w:szCs w:val="22"/>
          <w:bdr w:val="none" w:sz="0" w:space="0" w:color="auto" w:frame="1"/>
        </w:rPr>
        <w:t>Contribuyente</w:t>
      </w:r>
      <w:r w:rsidRPr="008662DC">
        <w:rPr>
          <w:rFonts w:ascii="Arial" w:hAnsi="Arial" w:cs="Arial"/>
          <w:b/>
          <w:sz w:val="22"/>
          <w:szCs w:val="22"/>
        </w:rPr>
        <w:t> </w:t>
      </w:r>
      <w:r w:rsidRPr="008662DC">
        <w:rPr>
          <w:rFonts w:ascii="Arial" w:hAnsi="Arial" w:cs="Arial"/>
          <w:sz w:val="22"/>
          <w:szCs w:val="22"/>
        </w:rPr>
        <w:t>es el individuo o la empresa que es causante, es decir pagadora de impuestos como consecuencia de su actividad económica, y que se encuentra inscrita ante el Registro Federal de Contribuyentes (</w:t>
      </w:r>
      <w:r w:rsidRPr="008662DC">
        <w:rPr>
          <w:rFonts w:ascii="Arial" w:hAnsi="Arial" w:cs="Arial"/>
          <w:sz w:val="22"/>
          <w:szCs w:val="22"/>
          <w:bdr w:val="none" w:sz="0" w:space="0" w:color="auto" w:frame="1"/>
        </w:rPr>
        <w:t>RFC</w:t>
      </w:r>
      <w:r w:rsidRPr="008662DC">
        <w:rPr>
          <w:rFonts w:ascii="Arial" w:hAnsi="Arial" w:cs="Arial"/>
          <w:sz w:val="22"/>
          <w:szCs w:val="22"/>
        </w:rPr>
        <w:t>).</w:t>
      </w:r>
    </w:p>
    <w:p w14:paraId="0DFC02FD" w14:textId="77777777" w:rsidR="002238E9" w:rsidRPr="008662DC" w:rsidRDefault="002238E9" w:rsidP="00005C32">
      <w:pPr>
        <w:pStyle w:val="NormalWeb"/>
        <w:shd w:val="clear" w:color="auto" w:fill="FFFFFF"/>
        <w:spacing w:before="0" w:beforeAutospacing="0" w:after="0" w:afterAutospacing="0" w:line="480" w:lineRule="auto"/>
        <w:ind w:firstLine="720"/>
        <w:textAlignment w:val="baseline"/>
        <w:rPr>
          <w:rFonts w:ascii="Arial" w:hAnsi="Arial" w:cs="Arial"/>
          <w:sz w:val="22"/>
          <w:szCs w:val="22"/>
        </w:rPr>
      </w:pPr>
      <w:r w:rsidRPr="008662DC">
        <w:rPr>
          <w:rFonts w:ascii="Arial" w:hAnsi="Arial" w:cs="Arial"/>
          <w:sz w:val="22"/>
          <w:szCs w:val="22"/>
        </w:rPr>
        <w:t>Debido a que la consideración sobre la obligatoriedad para tributar alcanza a todo el que percibe un ingreso, se le considera tanto a los empresarios como a los comerciantes o profesionistas autónomos, así como a aquellos que son empleados al servicio de un </w:t>
      </w:r>
      <w:r w:rsidRPr="008662DC">
        <w:rPr>
          <w:rFonts w:ascii="Arial" w:hAnsi="Arial" w:cs="Arial"/>
          <w:sz w:val="22"/>
          <w:szCs w:val="22"/>
          <w:bdr w:val="none" w:sz="0" w:space="0" w:color="auto" w:frame="1"/>
        </w:rPr>
        <w:t>patrón</w:t>
      </w:r>
      <w:r w:rsidRPr="008662DC">
        <w:rPr>
          <w:rFonts w:ascii="Arial" w:hAnsi="Arial" w:cs="Arial"/>
          <w:sz w:val="22"/>
          <w:szCs w:val="22"/>
        </w:rPr>
        <w:t>.</w:t>
      </w:r>
    </w:p>
    <w:p w14:paraId="180B6639" w14:textId="77777777" w:rsidR="002238E9" w:rsidRPr="005370B7" w:rsidRDefault="002238E9" w:rsidP="00005C32">
      <w:pPr>
        <w:pStyle w:val="Ttulo3"/>
        <w:rPr>
          <w:rFonts w:eastAsia="Arial"/>
        </w:rPr>
      </w:pPr>
      <w:bookmarkStart w:id="85" w:name="_Toc211778827"/>
      <w:r w:rsidRPr="005370B7">
        <w:rPr>
          <w:rFonts w:eastAsia="Arial"/>
        </w:rPr>
        <w:t>Recaudación</w:t>
      </w:r>
      <w:bookmarkEnd w:id="85"/>
    </w:p>
    <w:p w14:paraId="085D6909" w14:textId="77777777" w:rsidR="002238E9" w:rsidRPr="008662DC" w:rsidRDefault="002238E9" w:rsidP="00005C32">
      <w:pPr>
        <w:spacing w:after="0" w:line="480" w:lineRule="auto"/>
        <w:ind w:firstLine="720"/>
        <w:rPr>
          <w:rFonts w:ascii="Arial" w:eastAsia="Arial" w:hAnsi="Arial" w:cs="Arial"/>
        </w:rPr>
      </w:pPr>
      <w:r w:rsidRPr="008662DC">
        <w:rPr>
          <w:rFonts w:ascii="Arial" w:eastAsia="Arial" w:hAnsi="Arial" w:cs="Arial"/>
        </w:rPr>
        <w:t>Es un concepto genérico que engloba a todas las actividades que realiza el estado para sufragar sus gastos, los tributos constituyen prestaciones exigidas obligatoriamente por él, esto en virtud de su potestad de imperio, para atender a sus necesidades y llevar a cabo sus fines, para ello se vale de la actividad financiera denominada recaudación, la cual consiste en hacer valer las normas jurídicas impositivas y exigir a la población su contribución para sufragar el gasto necesario para dar cumplimiento a las metas por las cuales fue creado el estado.</w:t>
      </w:r>
    </w:p>
    <w:p w14:paraId="029326F6" w14:textId="77777777" w:rsidR="002238E9" w:rsidRPr="008662DC" w:rsidRDefault="002238E9" w:rsidP="00005C32">
      <w:pPr>
        <w:pStyle w:val="Ttulo3"/>
        <w:rPr>
          <w:rFonts w:eastAsia="Arial"/>
        </w:rPr>
      </w:pPr>
      <w:bookmarkStart w:id="86" w:name="_Toc211778828"/>
      <w:r w:rsidRPr="008662DC">
        <w:rPr>
          <w:rFonts w:eastAsia="Arial"/>
        </w:rPr>
        <w:t>Gasto Público</w:t>
      </w:r>
      <w:bookmarkEnd w:id="86"/>
    </w:p>
    <w:p w14:paraId="624A50AE" w14:textId="77777777" w:rsidR="002238E9" w:rsidRPr="008662DC" w:rsidRDefault="002238E9" w:rsidP="00005C32">
      <w:pPr>
        <w:spacing w:after="0" w:line="480" w:lineRule="auto"/>
        <w:ind w:firstLine="720"/>
        <w:rPr>
          <w:rFonts w:ascii="Arial" w:eastAsia="Arial" w:hAnsi="Arial" w:cs="Arial"/>
          <w:b/>
          <w:bCs/>
        </w:rPr>
      </w:pPr>
      <w:r w:rsidRPr="008662DC">
        <w:rPr>
          <w:rFonts w:ascii="Arial" w:hAnsi="Arial" w:cs="Arial"/>
        </w:rPr>
        <w:t>Según la</w:t>
      </w:r>
      <w:r w:rsidRPr="008662DC">
        <w:rPr>
          <w:rFonts w:ascii="Arial" w:hAnsi="Arial" w:cs="Arial"/>
          <w:b/>
        </w:rPr>
        <w:t xml:space="preserve"> </w:t>
      </w:r>
      <w:r w:rsidRPr="00371901">
        <w:rPr>
          <w:rStyle w:val="Textoennegrita"/>
          <w:rFonts w:ascii="Arial" w:hAnsi="Arial" w:cs="Arial"/>
          <w:b w:val="0"/>
          <w:bCs w:val="0"/>
        </w:rPr>
        <w:t>Ley Federal de Presupuesto y Responsabilidad Hacendaria</w:t>
      </w:r>
      <w:r w:rsidRPr="00371901">
        <w:rPr>
          <w:rFonts w:ascii="Arial" w:hAnsi="Arial" w:cs="Arial"/>
          <w:b/>
          <w:bCs/>
        </w:rPr>
        <w:t>,</w:t>
      </w:r>
      <w:r w:rsidRPr="00371901">
        <w:rPr>
          <w:rFonts w:ascii="Arial" w:hAnsi="Arial" w:cs="Arial"/>
        </w:rPr>
        <w:t xml:space="preserve"> el</w:t>
      </w:r>
      <w:r w:rsidRPr="008662DC">
        <w:rPr>
          <w:rFonts w:ascii="Arial" w:hAnsi="Arial" w:cs="Arial"/>
        </w:rPr>
        <w:t xml:space="preserve"> gasto público federal comprende las erogaciones por concepto de gasto corriente (incluyendo pagos de deuda), inversión física, inversión financiera, así como responsabilidad patrimonial, que realizan poderes, entidades autónomas y otros ejecutores del gasto.</w:t>
      </w:r>
    </w:p>
    <w:p w14:paraId="58060E96" w14:textId="313131AE" w:rsidR="002238E9" w:rsidRPr="008662DC" w:rsidRDefault="002238E9" w:rsidP="00005C32">
      <w:pPr>
        <w:spacing w:after="0" w:line="480" w:lineRule="auto"/>
        <w:ind w:firstLine="720"/>
        <w:rPr>
          <w:rFonts w:ascii="Arial" w:hAnsi="Arial" w:cs="Arial"/>
        </w:rPr>
      </w:pPr>
      <w:r w:rsidRPr="008662DC">
        <w:rPr>
          <w:rFonts w:ascii="Arial" w:hAnsi="Arial" w:cs="Arial"/>
        </w:rPr>
        <w:t>El artículo 28 de la Ley Federal de Presupuesto y Responsabilidad Hacendaria establece que el proyecto de Presupuesto de Egresos se presentará y aprobará, cuando</w:t>
      </w:r>
      <w:r w:rsidR="00371901">
        <w:rPr>
          <w:rFonts w:ascii="Arial" w:hAnsi="Arial" w:cs="Arial"/>
        </w:rPr>
        <w:t xml:space="preserve"> </w:t>
      </w:r>
      <w:r w:rsidRPr="008662DC">
        <w:rPr>
          <w:rFonts w:ascii="Arial" w:hAnsi="Arial" w:cs="Arial"/>
        </w:rPr>
        <w:t xml:space="preserve">menos conforme a las siguientes tres clasificaciones: </w:t>
      </w:r>
    </w:p>
    <w:p w14:paraId="3F1C172C" w14:textId="77777777" w:rsidR="00371901" w:rsidRDefault="002238E9" w:rsidP="00005C32">
      <w:pPr>
        <w:spacing w:after="0" w:line="480" w:lineRule="auto"/>
        <w:ind w:firstLine="720"/>
        <w:rPr>
          <w:rFonts w:ascii="Arial" w:hAnsi="Arial" w:cs="Arial"/>
        </w:rPr>
      </w:pPr>
      <w:r w:rsidRPr="00371901">
        <w:rPr>
          <w:rStyle w:val="Ttulo4Car"/>
          <w:rFonts w:cs="Arial"/>
        </w:rPr>
        <w:t>Clasificación Administrativa del Gasto</w:t>
      </w:r>
      <w:r w:rsidRPr="008662DC">
        <w:rPr>
          <w:rFonts w:ascii="Arial" w:hAnsi="Arial" w:cs="Arial"/>
        </w:rPr>
        <w:t xml:space="preserve">. Es la forma de presentación del presupuesto que tiene por objeto facilitar su manejo y control administrativo a través de la presentación de </w:t>
      </w:r>
      <w:r w:rsidRPr="008662DC">
        <w:rPr>
          <w:rFonts w:ascii="Arial" w:hAnsi="Arial" w:cs="Arial"/>
        </w:rPr>
        <w:lastRenderedPageBreak/>
        <w:t xml:space="preserve">los gastos conforme a cada una de las dependencias y entidades públicas determinadas. En otras </w:t>
      </w:r>
    </w:p>
    <w:p w14:paraId="61C69FB5" w14:textId="77777777" w:rsidR="00371901" w:rsidRDefault="002238E9" w:rsidP="00005C32">
      <w:pPr>
        <w:spacing w:after="0" w:line="480" w:lineRule="auto"/>
        <w:rPr>
          <w:rFonts w:ascii="Arial" w:hAnsi="Arial" w:cs="Arial"/>
        </w:rPr>
      </w:pPr>
      <w:r w:rsidRPr="008662DC">
        <w:rPr>
          <w:rFonts w:ascii="Arial" w:hAnsi="Arial" w:cs="Arial"/>
        </w:rPr>
        <w:t xml:space="preserve">palabras, es la presentación del gasto público según quien lo ejerce. </w:t>
      </w:r>
    </w:p>
    <w:p w14:paraId="7B6A6622" w14:textId="4F8CA5EF" w:rsidR="002238E9" w:rsidRPr="008662DC" w:rsidRDefault="002238E9" w:rsidP="00005C32">
      <w:pPr>
        <w:spacing w:after="0" w:line="480" w:lineRule="auto"/>
        <w:ind w:firstLine="720"/>
        <w:rPr>
          <w:rFonts w:ascii="Arial" w:hAnsi="Arial" w:cs="Arial"/>
        </w:rPr>
      </w:pPr>
      <w:r w:rsidRPr="00371901">
        <w:rPr>
          <w:rStyle w:val="Ttulo4Car"/>
          <w:rFonts w:cs="Arial"/>
        </w:rPr>
        <w:t>Clasificación Funcional del Gasto.</w:t>
      </w:r>
      <w:r w:rsidRPr="008662DC">
        <w:rPr>
          <w:rFonts w:ascii="Arial" w:hAnsi="Arial" w:cs="Arial"/>
        </w:rPr>
        <w:t xml:space="preserve"> Agrupa los gastos según los propósitos u objetivos socioeconómicos que persiguen los diferentes entes públicos. Presenta el gasto público según la naturaleza de los servicios gubernamentales brindados a la población. Con dicha clasificación se identifica el presupuesto destinado a funciones de gobierno, desarrollo social, desarrollo económico y otros no clasificado; permitiendo determinar los objetivos generales de las políticas públicas y los recursos financieros que se asignan para alcanzar éstos. </w:t>
      </w:r>
    </w:p>
    <w:p w14:paraId="3BDD17CB" w14:textId="77777777" w:rsidR="002238E9" w:rsidRPr="008662DC" w:rsidRDefault="002238E9" w:rsidP="00005C32">
      <w:pPr>
        <w:spacing w:after="0" w:line="480" w:lineRule="auto"/>
        <w:ind w:firstLine="720"/>
        <w:rPr>
          <w:rFonts w:ascii="Arial" w:eastAsia="Arial" w:hAnsi="Arial" w:cs="Arial"/>
          <w:b/>
          <w:bCs/>
        </w:rPr>
      </w:pPr>
      <w:r w:rsidRPr="00371901">
        <w:rPr>
          <w:rStyle w:val="Ttulo4Car"/>
          <w:rFonts w:cs="Arial"/>
        </w:rPr>
        <w:t>Clasificación Económica del Gasto.</w:t>
      </w:r>
      <w:r w:rsidRPr="008662DC">
        <w:rPr>
          <w:rFonts w:ascii="Arial" w:hAnsi="Arial" w:cs="Arial"/>
        </w:rPr>
        <w:t xml:space="preserve"> Son las previsiones de gasto en función de su naturaleza económica y objeto, en erogaciones corrientes, inversión fiscal, inversión financiera, otras erogaciones de capital, subsidios, transferencias, ayudas, participaciones y aportaciones federales.</w:t>
      </w:r>
    </w:p>
    <w:p w14:paraId="2BE6A0E3" w14:textId="77777777" w:rsidR="002238E9" w:rsidRPr="002A2FD0" w:rsidRDefault="002238E9" w:rsidP="002A2FD0">
      <w:pPr>
        <w:pStyle w:val="Ttulo3"/>
      </w:pPr>
      <w:bookmarkStart w:id="87" w:name="_Toc211778829"/>
      <w:r w:rsidRPr="002A2FD0">
        <w:t>Economía</w:t>
      </w:r>
      <w:bookmarkEnd w:id="87"/>
    </w:p>
    <w:p w14:paraId="49B6EBA5" w14:textId="339D92CF" w:rsidR="002238E9" w:rsidRPr="00371901" w:rsidRDefault="002238E9" w:rsidP="00005C32">
      <w:pPr>
        <w:pStyle w:val="NormalWeb"/>
        <w:shd w:val="clear" w:color="auto" w:fill="FFFFFF"/>
        <w:spacing w:before="0" w:beforeAutospacing="0" w:after="0" w:afterAutospacing="0" w:line="480" w:lineRule="auto"/>
        <w:ind w:firstLine="720"/>
        <w:rPr>
          <w:rFonts w:ascii="Arial" w:hAnsi="Arial" w:cs="Arial"/>
          <w:sz w:val="22"/>
          <w:szCs w:val="22"/>
        </w:rPr>
      </w:pPr>
      <w:r w:rsidRPr="00371901">
        <w:rPr>
          <w:rFonts w:ascii="Arial" w:hAnsi="Arial" w:cs="Arial"/>
          <w:sz w:val="22"/>
          <w:szCs w:val="22"/>
        </w:rPr>
        <w:t>La </w:t>
      </w:r>
      <w:r w:rsidRPr="00371901">
        <w:rPr>
          <w:rFonts w:ascii="Arial" w:hAnsi="Arial" w:cs="Arial"/>
          <w:bCs/>
          <w:sz w:val="22"/>
          <w:szCs w:val="22"/>
        </w:rPr>
        <w:t>economía de </w:t>
      </w:r>
      <w:hyperlink r:id="rId27" w:tooltip="México" w:history="1">
        <w:r w:rsidRPr="00371901">
          <w:rPr>
            <w:rStyle w:val="Hipervnculo"/>
            <w:rFonts w:ascii="Arial" w:eastAsiaTheme="majorEastAsia" w:hAnsi="Arial" w:cs="Arial"/>
            <w:bCs/>
            <w:color w:val="auto"/>
            <w:sz w:val="22"/>
            <w:szCs w:val="22"/>
            <w:u w:val="none"/>
          </w:rPr>
          <w:t>México</w:t>
        </w:r>
      </w:hyperlink>
      <w:r w:rsidRPr="00371901">
        <w:rPr>
          <w:rFonts w:ascii="Arial" w:hAnsi="Arial" w:cs="Arial"/>
          <w:sz w:val="22"/>
          <w:szCs w:val="22"/>
        </w:rPr>
        <w:t> es una </w:t>
      </w:r>
      <w:hyperlink r:id="rId28" w:tooltip="Economía de mercado" w:history="1">
        <w:r w:rsidRPr="00371901">
          <w:rPr>
            <w:rStyle w:val="Hipervnculo"/>
            <w:rFonts w:ascii="Arial" w:eastAsiaTheme="majorEastAsia" w:hAnsi="Arial" w:cs="Arial"/>
            <w:color w:val="auto"/>
            <w:sz w:val="22"/>
            <w:szCs w:val="22"/>
            <w:u w:val="none"/>
          </w:rPr>
          <w:t>economía de mercado</w:t>
        </w:r>
      </w:hyperlink>
      <w:r w:rsidRPr="00371901">
        <w:rPr>
          <w:rFonts w:ascii="Arial" w:hAnsi="Arial" w:cs="Arial"/>
          <w:sz w:val="22"/>
          <w:szCs w:val="22"/>
        </w:rPr>
        <w:t> en </w:t>
      </w:r>
      <w:hyperlink r:id="rId29" w:tooltip="País en vías de desarrollo" w:history="1">
        <w:r w:rsidRPr="00371901">
          <w:rPr>
            <w:rStyle w:val="Hipervnculo"/>
            <w:rFonts w:ascii="Arial" w:eastAsiaTheme="majorEastAsia" w:hAnsi="Arial" w:cs="Arial"/>
            <w:color w:val="auto"/>
            <w:sz w:val="22"/>
            <w:szCs w:val="22"/>
            <w:u w:val="none"/>
          </w:rPr>
          <w:t>vías de desarrollo</w:t>
        </w:r>
      </w:hyperlink>
      <w:r w:rsidRPr="00371901">
        <w:rPr>
          <w:rFonts w:ascii="Arial" w:hAnsi="Arial" w:cs="Arial"/>
          <w:sz w:val="22"/>
          <w:szCs w:val="22"/>
        </w:rPr>
        <w:t> orientada a las </w:t>
      </w:r>
      <w:hyperlink r:id="rId30" w:tooltip="Exportación" w:history="1">
        <w:r w:rsidRPr="00371901">
          <w:rPr>
            <w:rStyle w:val="Hipervnculo"/>
            <w:rFonts w:ascii="Arial" w:eastAsiaTheme="majorEastAsia" w:hAnsi="Arial" w:cs="Arial"/>
            <w:color w:val="auto"/>
            <w:sz w:val="22"/>
            <w:szCs w:val="22"/>
            <w:u w:val="none"/>
          </w:rPr>
          <w:t>exportaciones</w:t>
        </w:r>
      </w:hyperlink>
      <w:r w:rsidRPr="00371901">
        <w:rPr>
          <w:rFonts w:ascii="Arial" w:hAnsi="Arial" w:cs="Arial"/>
          <w:sz w:val="22"/>
          <w:szCs w:val="22"/>
        </w:rPr>
        <w:t>.</w:t>
      </w:r>
      <w:r w:rsidR="00371901" w:rsidRPr="00371901">
        <w:rPr>
          <w:rFonts w:ascii="Arial" w:hAnsi="Arial" w:cs="Arial"/>
          <w:sz w:val="22"/>
          <w:szCs w:val="22"/>
        </w:rPr>
        <w:t xml:space="preserve"> </w:t>
      </w:r>
      <w:r w:rsidRPr="00371901">
        <w:rPr>
          <w:rFonts w:ascii="Arial" w:hAnsi="Arial" w:cs="Arial"/>
          <w:sz w:val="22"/>
          <w:szCs w:val="22"/>
        </w:rPr>
        <w:t>Es la 1. Economía de </w:t>
      </w:r>
      <w:hyperlink r:id="rId31" w:tooltip="Hispanoamérica" w:history="1">
        <w:r w:rsidRPr="00371901">
          <w:rPr>
            <w:rStyle w:val="Hipervnculo"/>
            <w:rFonts w:ascii="Arial" w:eastAsiaTheme="majorEastAsia" w:hAnsi="Arial" w:cs="Arial"/>
            <w:color w:val="auto"/>
            <w:sz w:val="22"/>
            <w:szCs w:val="22"/>
            <w:u w:val="none"/>
          </w:rPr>
          <w:t>Hispanoamérica</w:t>
        </w:r>
      </w:hyperlink>
      <w:r w:rsidRPr="00371901">
        <w:rPr>
          <w:rFonts w:ascii="Arial" w:hAnsi="Arial" w:cs="Arial"/>
          <w:sz w:val="22"/>
          <w:szCs w:val="22"/>
        </w:rPr>
        <w:t>, la 2. de </w:t>
      </w:r>
      <w:hyperlink r:id="rId32" w:tooltip="América Latina" w:history="1">
        <w:r w:rsidRPr="00371901">
          <w:rPr>
            <w:rStyle w:val="Hipervnculo"/>
            <w:rFonts w:ascii="Arial" w:eastAsiaTheme="majorEastAsia" w:hAnsi="Arial" w:cs="Arial"/>
            <w:color w:val="auto"/>
            <w:sz w:val="22"/>
            <w:szCs w:val="22"/>
            <w:u w:val="none"/>
          </w:rPr>
          <w:t>América Latina</w:t>
        </w:r>
      </w:hyperlink>
      <w:r w:rsidRPr="00371901">
        <w:rPr>
          <w:rFonts w:ascii="Arial" w:hAnsi="Arial" w:cs="Arial"/>
          <w:sz w:val="22"/>
          <w:szCs w:val="22"/>
        </w:rPr>
        <w:t> y la 3. economía</w:t>
      </w:r>
      <w:r w:rsidR="00371901">
        <w:rPr>
          <w:rFonts w:ascii="Arial" w:hAnsi="Arial" w:cs="Arial"/>
          <w:sz w:val="22"/>
          <w:szCs w:val="22"/>
        </w:rPr>
        <w:t xml:space="preserve"> </w:t>
      </w:r>
      <w:r w:rsidRPr="00371901">
        <w:rPr>
          <w:rFonts w:ascii="Arial" w:hAnsi="Arial" w:cs="Arial"/>
          <w:sz w:val="22"/>
          <w:szCs w:val="22"/>
        </w:rPr>
        <w:t>de mayor tamaño de </w:t>
      </w:r>
      <w:hyperlink r:id="rId33" w:tooltip="América" w:history="1">
        <w:r w:rsidRPr="00371901">
          <w:rPr>
            <w:rStyle w:val="Hipervnculo"/>
            <w:rFonts w:ascii="Arial" w:eastAsiaTheme="majorEastAsia" w:hAnsi="Arial" w:cs="Arial"/>
            <w:color w:val="auto"/>
            <w:sz w:val="22"/>
            <w:szCs w:val="22"/>
            <w:u w:val="none"/>
          </w:rPr>
          <w:t>América</w:t>
        </w:r>
      </w:hyperlink>
      <w:r w:rsidRPr="00371901">
        <w:rPr>
          <w:rFonts w:ascii="Arial" w:hAnsi="Arial" w:cs="Arial"/>
          <w:sz w:val="22"/>
          <w:szCs w:val="22"/>
        </w:rPr>
        <w:t>, después de </w:t>
      </w:r>
      <w:hyperlink r:id="rId34" w:tooltip="Economía de los Estados Unidos" w:history="1">
        <w:r w:rsidRPr="00371901">
          <w:rPr>
            <w:rStyle w:val="Hipervnculo"/>
            <w:rFonts w:ascii="Arial" w:eastAsiaTheme="majorEastAsia" w:hAnsi="Arial" w:cs="Arial"/>
            <w:color w:val="auto"/>
            <w:sz w:val="22"/>
            <w:szCs w:val="22"/>
            <w:u w:val="none"/>
          </w:rPr>
          <w:t>Estados Unidos</w:t>
        </w:r>
      </w:hyperlink>
      <w:r w:rsidRPr="00371901">
        <w:rPr>
          <w:rFonts w:ascii="Arial" w:hAnsi="Arial" w:cs="Arial"/>
          <w:sz w:val="22"/>
          <w:szCs w:val="22"/>
        </w:rPr>
        <w:t> y </w:t>
      </w:r>
      <w:hyperlink r:id="rId35" w:tooltip="Economía de Brasil" w:history="1">
        <w:r w:rsidRPr="00371901">
          <w:rPr>
            <w:rStyle w:val="Hipervnculo"/>
            <w:rFonts w:ascii="Arial" w:eastAsiaTheme="majorEastAsia" w:hAnsi="Arial" w:cs="Arial"/>
            <w:color w:val="auto"/>
            <w:sz w:val="22"/>
            <w:szCs w:val="22"/>
            <w:u w:val="none"/>
          </w:rPr>
          <w:t>Brasil</w:t>
        </w:r>
      </w:hyperlink>
      <w:r w:rsidRPr="00371901">
        <w:rPr>
          <w:rFonts w:ascii="Arial" w:hAnsi="Arial" w:cs="Arial"/>
          <w:sz w:val="22"/>
          <w:szCs w:val="22"/>
        </w:rPr>
        <w:t>.</w:t>
      </w:r>
      <w:r w:rsidR="00371901">
        <w:rPr>
          <w:rFonts w:ascii="Arial" w:hAnsi="Arial" w:cs="Arial"/>
          <w:sz w:val="22"/>
          <w:szCs w:val="22"/>
        </w:rPr>
        <w:t xml:space="preserve"> E</w:t>
      </w:r>
      <w:r w:rsidRPr="00371901">
        <w:rPr>
          <w:rFonts w:ascii="Arial" w:hAnsi="Arial" w:cs="Arial"/>
          <w:sz w:val="22"/>
          <w:szCs w:val="22"/>
        </w:rPr>
        <w:t>l </w:t>
      </w:r>
      <w:hyperlink r:id="rId36" w:tooltip="Producto interior bruto" w:history="1">
        <w:r w:rsidRPr="00371901">
          <w:rPr>
            <w:rStyle w:val="Hipervnculo"/>
            <w:rFonts w:ascii="Arial" w:eastAsiaTheme="majorEastAsia" w:hAnsi="Arial" w:cs="Arial"/>
            <w:color w:val="auto"/>
            <w:sz w:val="22"/>
            <w:szCs w:val="22"/>
            <w:u w:val="none"/>
          </w:rPr>
          <w:t xml:space="preserve">producto </w:t>
        </w:r>
        <w:r w:rsidR="00371901">
          <w:rPr>
            <w:rStyle w:val="Hipervnculo"/>
            <w:rFonts w:ascii="Arial" w:eastAsiaTheme="majorEastAsia" w:hAnsi="Arial" w:cs="Arial"/>
            <w:color w:val="auto"/>
            <w:sz w:val="22"/>
            <w:szCs w:val="22"/>
            <w:u w:val="none"/>
          </w:rPr>
          <w:t>I</w:t>
        </w:r>
        <w:r w:rsidRPr="00371901">
          <w:rPr>
            <w:rStyle w:val="Hipervnculo"/>
            <w:rFonts w:ascii="Arial" w:eastAsiaTheme="majorEastAsia" w:hAnsi="Arial" w:cs="Arial"/>
            <w:color w:val="auto"/>
            <w:sz w:val="22"/>
            <w:szCs w:val="22"/>
            <w:u w:val="none"/>
          </w:rPr>
          <w:t>nter</w:t>
        </w:r>
        <w:r w:rsidR="00371901">
          <w:rPr>
            <w:rStyle w:val="Hipervnculo"/>
            <w:rFonts w:ascii="Arial" w:eastAsiaTheme="majorEastAsia" w:hAnsi="Arial" w:cs="Arial"/>
            <w:color w:val="auto"/>
            <w:sz w:val="22"/>
            <w:szCs w:val="22"/>
            <w:u w:val="none"/>
          </w:rPr>
          <w:t>no B</w:t>
        </w:r>
        <w:r w:rsidRPr="00371901">
          <w:rPr>
            <w:rStyle w:val="Hipervnculo"/>
            <w:rFonts w:ascii="Arial" w:eastAsiaTheme="majorEastAsia" w:hAnsi="Arial" w:cs="Arial"/>
            <w:color w:val="auto"/>
            <w:sz w:val="22"/>
            <w:szCs w:val="22"/>
            <w:u w:val="none"/>
          </w:rPr>
          <w:t>ruto</w:t>
        </w:r>
      </w:hyperlink>
      <w:r w:rsidRPr="00371901">
        <w:rPr>
          <w:rFonts w:ascii="Arial" w:hAnsi="Arial" w:cs="Arial"/>
          <w:sz w:val="22"/>
          <w:szCs w:val="22"/>
        </w:rPr>
        <w:t> del país cerró el 2023 con más de cien billones de pesos. El resultado anual del FMI colocó la economía mexicana como la 11. Más grande del mundo y la 11. Por </w:t>
      </w:r>
      <w:hyperlink r:id="rId37" w:tooltip="Anexo:Países por PIB (nominal)" w:history="1">
        <w:r w:rsidRPr="00371901">
          <w:rPr>
            <w:rStyle w:val="Hipervnculo"/>
            <w:rFonts w:ascii="Arial" w:eastAsiaTheme="majorEastAsia" w:hAnsi="Arial" w:cs="Arial"/>
            <w:color w:val="auto"/>
            <w:sz w:val="22"/>
            <w:szCs w:val="22"/>
            <w:u w:val="none"/>
          </w:rPr>
          <w:t>PIB (nominal)</w:t>
        </w:r>
      </w:hyperlink>
      <w:r w:rsidRPr="00371901">
        <w:rPr>
          <w:rFonts w:ascii="Arial" w:hAnsi="Arial" w:cs="Arial"/>
          <w:sz w:val="22"/>
          <w:szCs w:val="22"/>
        </w:rPr>
        <w:t xml:space="preserve">. </w:t>
      </w:r>
    </w:p>
    <w:p w14:paraId="097B0837" w14:textId="77777777" w:rsidR="002238E9" w:rsidRPr="00371901" w:rsidRDefault="002238E9" w:rsidP="00005C32">
      <w:pPr>
        <w:pStyle w:val="NormalWeb"/>
        <w:shd w:val="clear" w:color="auto" w:fill="FFFFFF"/>
        <w:spacing w:before="0" w:beforeAutospacing="0" w:after="0" w:afterAutospacing="0" w:line="480" w:lineRule="auto"/>
        <w:ind w:firstLine="720"/>
        <w:rPr>
          <w:rFonts w:ascii="Arial" w:hAnsi="Arial" w:cs="Arial"/>
          <w:sz w:val="22"/>
          <w:szCs w:val="22"/>
        </w:rPr>
      </w:pPr>
      <w:r w:rsidRPr="00371901">
        <w:rPr>
          <w:rFonts w:ascii="Arial" w:hAnsi="Arial" w:cs="Arial"/>
          <w:sz w:val="22"/>
          <w:szCs w:val="22"/>
        </w:rPr>
        <w:t>De acuerdo con el </w:t>
      </w:r>
      <w:hyperlink r:id="rId38" w:tooltip="Banco Mundial" w:history="1">
        <w:r w:rsidRPr="00371901">
          <w:rPr>
            <w:rStyle w:val="Hipervnculo"/>
            <w:rFonts w:ascii="Arial" w:eastAsiaTheme="majorEastAsia" w:hAnsi="Arial" w:cs="Arial"/>
            <w:color w:val="auto"/>
            <w:sz w:val="22"/>
            <w:szCs w:val="22"/>
            <w:u w:val="none"/>
          </w:rPr>
          <w:t>Banco Mundial</w:t>
        </w:r>
      </w:hyperlink>
      <w:r w:rsidRPr="00371901">
        <w:rPr>
          <w:rFonts w:ascii="Arial" w:hAnsi="Arial" w:cs="Arial"/>
          <w:sz w:val="22"/>
          <w:szCs w:val="22"/>
        </w:rPr>
        <w:t>, su </w:t>
      </w:r>
      <w:hyperlink r:id="rId39" w:tooltip="Inflación" w:history="1">
        <w:r w:rsidRPr="00371901">
          <w:rPr>
            <w:rStyle w:val="Hipervnculo"/>
            <w:rFonts w:ascii="Arial" w:eastAsiaTheme="majorEastAsia" w:hAnsi="Arial" w:cs="Arial"/>
            <w:color w:val="auto"/>
            <w:sz w:val="22"/>
            <w:szCs w:val="22"/>
            <w:u w:val="none"/>
          </w:rPr>
          <w:t>inflación</w:t>
        </w:r>
      </w:hyperlink>
      <w:r w:rsidRPr="00371901">
        <w:rPr>
          <w:rFonts w:ascii="Arial" w:hAnsi="Arial" w:cs="Arial"/>
          <w:sz w:val="22"/>
          <w:szCs w:val="22"/>
        </w:rPr>
        <w:t> a partir del 2000 cada sexenio ha variado con 8.96%, 4.05%, 3.57%, 4.83% de respectivamente a cada fin de gobierno</w:t>
      </w:r>
      <w:r w:rsidRPr="00371901">
        <w:rPr>
          <w:rFonts w:ascii="Arial" w:hAnsi="Arial" w:cs="Arial"/>
          <w:i/>
          <w:iCs/>
          <w:sz w:val="22"/>
          <w:szCs w:val="22"/>
        </w:rPr>
        <w:t>.</w:t>
      </w:r>
    </w:p>
    <w:p w14:paraId="4FF6CF57" w14:textId="5DDCDE3E" w:rsidR="002238E9" w:rsidRPr="008662DC" w:rsidRDefault="002238E9" w:rsidP="00005C32">
      <w:pPr>
        <w:pStyle w:val="NormalWeb"/>
        <w:shd w:val="clear" w:color="auto" w:fill="FFFFFF"/>
        <w:spacing w:before="0" w:beforeAutospacing="0" w:after="0" w:afterAutospacing="0" w:line="480" w:lineRule="auto"/>
        <w:ind w:firstLine="720"/>
        <w:rPr>
          <w:rFonts w:ascii="Arial" w:hAnsi="Arial" w:cs="Arial"/>
          <w:sz w:val="22"/>
          <w:szCs w:val="22"/>
        </w:rPr>
      </w:pPr>
      <w:r w:rsidRPr="008662DC">
        <w:rPr>
          <w:rFonts w:ascii="Arial" w:hAnsi="Arial" w:cs="Arial"/>
          <w:sz w:val="22"/>
          <w:szCs w:val="22"/>
        </w:rPr>
        <w:t>Su actividad económica reside, predominantemente en las metrópolis, donde vive el 65.5% de la población, dejando un sesgo muy contrastante en urbanidad y clases económicas. Algunos de los retos para México son la modernización del sistema tributario y las leyes laborales, así como la reducción de la desigualdad.</w:t>
      </w:r>
    </w:p>
    <w:p w14:paraId="6E09836E" w14:textId="20151CDA" w:rsidR="002238E9" w:rsidRDefault="002238E9" w:rsidP="00005C32">
      <w:pPr>
        <w:spacing w:after="0" w:line="480" w:lineRule="auto"/>
        <w:ind w:firstLine="720"/>
        <w:rPr>
          <w:rFonts w:ascii="Arial" w:hAnsi="Arial" w:cs="Arial"/>
        </w:rPr>
      </w:pPr>
      <w:r w:rsidRPr="008662DC">
        <w:rPr>
          <w:rFonts w:ascii="Arial" w:hAnsi="Arial" w:cs="Arial"/>
        </w:rPr>
        <w:lastRenderedPageBreak/>
        <w:t>La economía contiene una mezcla de industrias y sistemas agrícolas modernos y antiguos, ambos dominados cada vez más por el sector privado.</w:t>
      </w:r>
      <w:r w:rsidRPr="004C12D7">
        <w:rPr>
          <w:rFonts w:ascii="Arial" w:hAnsi="Arial" w:cs="Arial"/>
        </w:rPr>
        <w:t> </w:t>
      </w:r>
    </w:p>
    <w:p w14:paraId="21763E04" w14:textId="357A46CB" w:rsidR="00371901" w:rsidRDefault="00ED262C" w:rsidP="00005C32">
      <w:pPr>
        <w:pStyle w:val="Ttulo2"/>
      </w:pPr>
      <w:bookmarkStart w:id="88" w:name="_Toc211778830"/>
      <w:r>
        <w:t>Marco Teórico Local</w:t>
      </w:r>
      <w:bookmarkEnd w:id="88"/>
      <w:r>
        <w:t xml:space="preserve"> </w:t>
      </w:r>
    </w:p>
    <w:p w14:paraId="2EFAB83B" w14:textId="2407871F" w:rsidR="00ED262C" w:rsidRDefault="00005C32" w:rsidP="00005C32">
      <w:pPr>
        <w:pStyle w:val="Ttulo3"/>
      </w:pPr>
      <w:bookmarkStart w:id="89" w:name="_Toc211778831"/>
      <w:r>
        <w:t>Antecedentes</w:t>
      </w:r>
      <w:bookmarkEnd w:id="89"/>
    </w:p>
    <w:p w14:paraId="155F183B" w14:textId="77777777" w:rsidR="000D2989" w:rsidRPr="000D2989" w:rsidRDefault="000D2989" w:rsidP="000D2989">
      <w:pPr>
        <w:spacing w:line="480" w:lineRule="auto"/>
        <w:ind w:firstLine="720"/>
        <w:rPr>
          <w:rFonts w:ascii="Arial" w:hAnsi="Arial" w:cs="Arial"/>
        </w:rPr>
      </w:pPr>
      <w:r w:rsidRPr="000D2989">
        <w:rPr>
          <w:rFonts w:ascii="Arial" w:hAnsi="Arial" w:cs="Arial"/>
        </w:rPr>
        <w:t>El Impuesto al Valor Agregado (IVA) es un tributo federal que se aplica en todo el territorio mexicano, sin limitarse a una localidad específica como Culiacán, Sinaloa. Su naturaleza nacional implica que su recaudación y regulación son competencia exclusiva de la federación. Sin embargo, es fundamental entender el contexto histórico y económico que dio origen a este impuesto, así como su impacto en la economía local y nacional. Al analizar la evolución del IVA en el contexto local, podemos comprender mejor cómo afecta a los contribuyentes y a la economía en general.</w:t>
      </w:r>
    </w:p>
    <w:p w14:paraId="7C3152A4"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público en Culiacán es el conjunto de erogaciones que el gobierno municipal realiza con recursos públicos (provenientes de impuestos, servicios, multas, etc.) para financiar sus funciones y programas. Este gasto se divide principalmente en gasto corriente (personal, servicios, etc.) y gasto de capital (inversiones), y su ejecución se detalla en el presupuesto anual del municipio, el cual es aprobado por el Congreso del Estado y publicado en documentos ciudadanos para la transparencia y rendición de cuentas</w:t>
      </w:r>
    </w:p>
    <w:p w14:paraId="0B3C5B29"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público son erogaciones que realiza el gobierno municipal, estatal y federal en la ciudad de Culiacán, capital del estado de Sinaloa, México, con el objetivo de financiar diversas actividades y proyectos que benefician a la población local, mejorando su calidad de vida y promoviendo el desarrollo económico y social de la región. Estas erogaciones pueden incluir gastos corrientes, de inversión y sociales, y se destinan a cubrir necesidades básicas como infraestructura, educación, salud, seguridad y servicios públicos, entre otros.</w:t>
      </w:r>
    </w:p>
    <w:p w14:paraId="2581F7DB" w14:textId="77777777" w:rsidR="000D2989" w:rsidRPr="000D2989" w:rsidRDefault="000D2989" w:rsidP="000D2989">
      <w:pPr>
        <w:pStyle w:val="Ttulo3"/>
      </w:pPr>
      <w:bookmarkStart w:id="90" w:name="_Toc211778832"/>
      <w:r w:rsidRPr="000D2989">
        <w:lastRenderedPageBreak/>
        <w:t>Surgimiento del IVA y aplicación en la entidad federativa:</w:t>
      </w:r>
      <w:bookmarkEnd w:id="90"/>
      <w:r w:rsidRPr="000D2989">
        <w:t xml:space="preserve"> </w:t>
      </w:r>
    </w:p>
    <w:p w14:paraId="060E5CBC" w14:textId="77777777" w:rsidR="000D2989" w:rsidRPr="000D2989" w:rsidRDefault="000D2989" w:rsidP="000D2989">
      <w:pPr>
        <w:spacing w:line="480" w:lineRule="auto"/>
        <w:ind w:firstLine="720"/>
        <w:rPr>
          <w:rFonts w:ascii="Arial" w:hAnsi="Arial" w:cs="Arial"/>
        </w:rPr>
      </w:pPr>
      <w:r w:rsidRPr="000D2989">
        <w:rPr>
          <w:rFonts w:ascii="Arial" w:hAnsi="Arial" w:cs="Arial"/>
        </w:rPr>
        <w:t>En el estado de Sinaloa, la participación en la recaudación del Impuesto al Valor Agregado (IVA) se remonta a 1980, año en que este impuesto fue implementado a nivel federal en México. A partir de la entrada en vigor de la Ley del Impuesto al Valor Agregado, los gobiernos estatales, incluyendo el de Sinaloa, comenzaron a trabajar en conjunto con la administración tributaria federal para garantizar el cumplimiento efectivo de este impuesto en sus respectivos territorios.</w:t>
      </w:r>
    </w:p>
    <w:p w14:paraId="70085968" w14:textId="77777777" w:rsidR="000D2989" w:rsidRPr="000D2989" w:rsidRDefault="000D2989" w:rsidP="000D2989">
      <w:pPr>
        <w:spacing w:line="480" w:lineRule="auto"/>
        <w:ind w:firstLine="720"/>
        <w:rPr>
          <w:rFonts w:ascii="Arial" w:hAnsi="Arial" w:cs="Arial"/>
        </w:rPr>
      </w:pPr>
      <w:r w:rsidRPr="000D2989">
        <w:rPr>
          <w:rFonts w:ascii="Arial" w:hAnsi="Arial" w:cs="Arial"/>
        </w:rPr>
        <w:t>Aunque el IVA es clasificado como un impuesto federal, los estados como Sinaloa han necesitado implementar medidas de coordinación con el Servicio de Administración Tributaria (SAT) para facilitar su recaudación y supervisión en los negocios, comercios y servicios dentro del estado. Esta colaboración es fundamental para asegurar que el impuesto sea recaudado de manera eficiente y efectiva.</w:t>
      </w:r>
    </w:p>
    <w:p w14:paraId="7E7B60C2" w14:textId="77777777" w:rsidR="000D2989" w:rsidRDefault="000D2989" w:rsidP="000D2989">
      <w:pPr>
        <w:spacing w:line="480" w:lineRule="auto"/>
        <w:ind w:firstLine="720"/>
        <w:rPr>
          <w:rFonts w:ascii="Arial" w:hAnsi="Arial" w:cs="Arial"/>
        </w:rPr>
      </w:pPr>
      <w:r w:rsidRPr="000D2989">
        <w:rPr>
          <w:rFonts w:ascii="Arial" w:hAnsi="Arial" w:cs="Arial"/>
        </w:rPr>
        <w:t>El SAT es el órgano responsable de centralizar la recaudación del IVA a nivel nacional y cuenta con una presencia significativa en Sinaloa, con un total de seis oficinas ubicadas en diferentes municipios del estado, una de las cuales se encuentra en la capital, Culiacán. Esta presencia permite a los contribuyentes realizar trámites y gestiones de manera más ágil y eficiente, lo que a su vez contribuye a una mejor recaudación tributaria en el estado.</w:t>
      </w:r>
    </w:p>
    <w:p w14:paraId="39128170" w14:textId="6247FB2A" w:rsidR="000D2989" w:rsidRPr="000D2989" w:rsidRDefault="000D2989" w:rsidP="000D2989">
      <w:pPr>
        <w:spacing w:line="480" w:lineRule="auto"/>
        <w:ind w:firstLine="720"/>
        <w:rPr>
          <w:rFonts w:ascii="Arial" w:hAnsi="Arial" w:cs="Arial"/>
        </w:rPr>
      </w:pPr>
      <w:r w:rsidRPr="000D2989">
        <w:rPr>
          <w:rFonts w:ascii="Arial" w:hAnsi="Arial" w:cs="Arial"/>
        </w:rPr>
        <w:t>La descentralización de las oficinas del SAT en Sinaloa ha permitido una mayor proximidad con los contribuyentes, lo que facilita la realización de trámites y gestiones relacionadas con el IVA. Además, la presencia del SAT en el estado ha permitido una mejor supervisión y control de los negocios y servicios, lo que a su vez contribuye a reducir la evasión fiscal y a aumentar la recaudación tributaria.</w:t>
      </w:r>
    </w:p>
    <w:p w14:paraId="15FC6B60" w14:textId="77777777" w:rsidR="000D2989" w:rsidRPr="000D2989" w:rsidRDefault="000D2989" w:rsidP="000D2989">
      <w:pPr>
        <w:spacing w:line="480" w:lineRule="auto"/>
        <w:ind w:firstLine="720"/>
        <w:rPr>
          <w:rFonts w:ascii="Arial" w:hAnsi="Arial" w:cs="Arial"/>
        </w:rPr>
      </w:pPr>
      <w:r w:rsidRPr="000D2989">
        <w:rPr>
          <w:rFonts w:ascii="Arial" w:hAnsi="Arial" w:cs="Arial"/>
          <w:color w:val="000000" w:themeColor="text1"/>
        </w:rPr>
        <w:t xml:space="preserve">El gasto público surgió como la erogación que hace el Estado para cumplir sus </w:t>
      </w:r>
      <w:r w:rsidRPr="000D2989">
        <w:rPr>
          <w:rFonts w:ascii="Arial" w:hAnsi="Arial" w:cs="Arial"/>
        </w:rPr>
        <w:t xml:space="preserve">funciones, financiándose principalmente con impuestos. En Culiacán, su aplicación se refleja en </w:t>
      </w:r>
      <w:r w:rsidRPr="000D2989">
        <w:rPr>
          <w:rFonts w:ascii="Arial" w:hAnsi="Arial" w:cs="Arial"/>
        </w:rPr>
        <w:lastRenderedPageBreak/>
        <w:t>la distribución de recursos para diferentes áreas, como desarrollo social (educación, salud), desarrollo económico (agricultura, transporte) y gobierno (seguridad, finanzas). </w:t>
      </w:r>
    </w:p>
    <w:p w14:paraId="0FAFF282" w14:textId="77777777" w:rsidR="000D2989" w:rsidRPr="000D2989" w:rsidRDefault="000D2989" w:rsidP="000D2989">
      <w:pPr>
        <w:spacing w:line="480" w:lineRule="auto"/>
        <w:ind w:firstLine="720"/>
        <w:rPr>
          <w:rFonts w:ascii="Arial" w:hAnsi="Arial" w:cs="Arial"/>
        </w:rPr>
      </w:pPr>
      <w:r w:rsidRPr="000D2989">
        <w:rPr>
          <w:rFonts w:ascii="Arial" w:hAnsi="Arial" w:cs="Arial"/>
          <w:color w:val="000000" w:themeColor="text1"/>
        </w:rPr>
        <w:t xml:space="preserve">El surgimiento del gasto público </w:t>
      </w:r>
      <w:r w:rsidRPr="000D2989">
        <w:rPr>
          <w:rFonts w:ascii="Arial" w:hAnsi="Arial" w:cs="Arial"/>
        </w:rPr>
        <w:t>en Culiacán se refiere a las erogaciones que realiza el gobierno municipal, estatal y federal en la ciudad de Culiacán, capital del estado de Sinaloa, México. Estas erogaciones tienen como objetivo financiar diversas actividades y proyectos que benefician a la población local.</w:t>
      </w:r>
    </w:p>
    <w:p w14:paraId="6BF71447"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público en Culiacán es el conjunto de erogaciones que realiza el gobierno para proporcionar bienes y servicios públicos a la población, promover el desarrollo económico y social, y mejorar la calidad de vida de los habitantes.</w:t>
      </w:r>
    </w:p>
    <w:p w14:paraId="00D1EAB2"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público en Culiacán se financia a través de diversas fuentes, incluyendo impuestos federales, estatales y municipales, derechos y aprovechamientos, transferencias federales y estatales, y deuda pública.</w:t>
      </w:r>
    </w:p>
    <w:p w14:paraId="10256EBB"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corriente se refiere a gastos necesarios para el funcionamiento regular de la administración pública, como salarios, materiales y servicios. El gasto de inversión se destina a la creación de infraestructura y bienes que benefician a la población a largo plazo, como carreteras, escuelas y hospitales. El gasto social se enfoca en programas y servicios que benefician directamente a la población más vulnerable, como programas de asistencia social, educación y salud.</w:t>
      </w:r>
    </w:p>
    <w:p w14:paraId="0715BB07" w14:textId="77777777" w:rsidR="000D2989" w:rsidRPr="000D2989" w:rsidRDefault="000D2989" w:rsidP="000D2989">
      <w:pPr>
        <w:spacing w:line="480" w:lineRule="auto"/>
        <w:ind w:firstLine="720"/>
        <w:rPr>
          <w:rFonts w:ascii="Arial" w:hAnsi="Arial" w:cs="Arial"/>
        </w:rPr>
      </w:pPr>
      <w:r w:rsidRPr="000D2989">
        <w:rPr>
          <w:rFonts w:ascii="Arial" w:hAnsi="Arial" w:cs="Arial"/>
        </w:rPr>
        <w:t>El gasto público en Culiacán es un instrumento fundamental para promover el desarrollo económico y social de la ciudad. Al financiar proyectos y programas que benefician a la población, el gasto público contribuye a mejorar la calidad de vida de los habitantes y a impulsar el crecimiento económico local. Al entender el surgimiento y la estructura del gasto público en Culiacán, se pueden tomar decisiones informadas para asignar recursos de manera eficiente y efectiva.</w:t>
      </w:r>
    </w:p>
    <w:p w14:paraId="67B4B845" w14:textId="77777777" w:rsidR="000D2989" w:rsidRPr="000D2989" w:rsidRDefault="000D2989" w:rsidP="000D2989">
      <w:pPr>
        <w:pStyle w:val="Ttulo3"/>
      </w:pPr>
      <w:bookmarkStart w:id="91" w:name="_Toc211778833"/>
      <w:r w:rsidRPr="000D2989">
        <w:lastRenderedPageBreak/>
        <w:t>Contexto económico de Culiacán y su relación con el IVA:</w:t>
      </w:r>
      <w:bookmarkEnd w:id="91"/>
    </w:p>
    <w:p w14:paraId="3F478712" w14:textId="77777777" w:rsidR="00CE1E91" w:rsidRDefault="000D2989" w:rsidP="000D2989">
      <w:pPr>
        <w:spacing w:line="480" w:lineRule="auto"/>
        <w:ind w:firstLine="720"/>
        <w:rPr>
          <w:rFonts w:ascii="Arial" w:hAnsi="Arial" w:cs="Arial"/>
        </w:rPr>
      </w:pPr>
      <w:r w:rsidRPr="000D2989">
        <w:rPr>
          <w:rFonts w:ascii="Arial" w:hAnsi="Arial" w:cs="Arial"/>
        </w:rPr>
        <w:t xml:space="preserve">Culiacán ha experimentado un notable crecimiento económico en las últimas décadas, impulsado por la diversificación de su base productiva. Aunque la agricultura ha sido históricamente la principal actividad económica de la ciudad, en los últimos años ha habido un aumento significativo en sectores como el comercio, los servicios y la industria manufacturera. </w:t>
      </w:r>
    </w:p>
    <w:p w14:paraId="1B0E2485" w14:textId="59FC4DF5" w:rsidR="000D2989" w:rsidRPr="000D2989" w:rsidRDefault="000D2989" w:rsidP="000D2989">
      <w:pPr>
        <w:spacing w:line="480" w:lineRule="auto"/>
        <w:ind w:firstLine="720"/>
        <w:rPr>
          <w:rFonts w:ascii="Arial" w:hAnsi="Arial" w:cs="Arial"/>
        </w:rPr>
      </w:pPr>
      <w:r w:rsidRPr="000D2989">
        <w:rPr>
          <w:rFonts w:ascii="Arial" w:hAnsi="Arial" w:cs="Arial"/>
        </w:rPr>
        <w:t>Este cambio ha llevado a un aumento en la base de contribuyentes que deben pagar el Impuesto al Valor Agregado (IVA), lo que a su vez ha generado una mayor recaudación en la ciudad.</w:t>
      </w:r>
    </w:p>
    <w:p w14:paraId="089BBE43" w14:textId="77777777" w:rsidR="000D2989" w:rsidRPr="000D2989" w:rsidRDefault="000D2989" w:rsidP="000D2989">
      <w:pPr>
        <w:spacing w:line="480" w:lineRule="auto"/>
        <w:ind w:firstLine="720"/>
        <w:rPr>
          <w:rFonts w:ascii="Arial" w:hAnsi="Arial" w:cs="Arial"/>
        </w:rPr>
      </w:pPr>
      <w:r w:rsidRPr="000D2989">
        <w:rPr>
          <w:rFonts w:ascii="Arial" w:hAnsi="Arial" w:cs="Arial"/>
        </w:rPr>
        <w:t>La agricultura sigue siendo una de las actividades económicas más importantes en Culiacán y en el estado de Sinaloa en general. La región es reconocida por su producción agrícola y su comercialización, lo que la convierte en una actividad fundamental para la economía local y nacional. Aunque la agricultura está sujeta a una tasa preferencial del 0% de IVA, los contribuyentes que se dedican a esta actividad están obligados a presentar su declaración respectiva.</w:t>
      </w:r>
    </w:p>
    <w:p w14:paraId="59DECFCE" w14:textId="77777777" w:rsidR="000D2989" w:rsidRPr="000D2989" w:rsidRDefault="000D2989" w:rsidP="000D2989">
      <w:pPr>
        <w:spacing w:line="480" w:lineRule="auto"/>
        <w:ind w:firstLine="720"/>
        <w:rPr>
          <w:rFonts w:ascii="Arial" w:hAnsi="Arial" w:cs="Arial"/>
        </w:rPr>
      </w:pPr>
      <w:r w:rsidRPr="000D2989">
        <w:rPr>
          <w:rFonts w:ascii="Arial" w:hAnsi="Arial" w:cs="Arial"/>
        </w:rPr>
        <w:t>Por otro lado, el comercio y los servicios son sectores clave en la economía local de Culiacán. La ciudad ha experimentado un crecimiento significativo en grandes cadenas comerciales, centros comerciales y una expansión de los servicios como restaurantes, turismo, transporte y otros servicios profesionales que generan tributación. Este aumento en la actividad comercial ha llevado a un incremento en las transacciones sujetas al IVA.</w:t>
      </w:r>
    </w:p>
    <w:p w14:paraId="53D6E5E8" w14:textId="77777777" w:rsidR="000D2989" w:rsidRPr="000D2989" w:rsidRDefault="000D2989" w:rsidP="000D2989">
      <w:pPr>
        <w:spacing w:line="480" w:lineRule="auto"/>
        <w:ind w:firstLine="720"/>
        <w:rPr>
          <w:rFonts w:ascii="Arial" w:hAnsi="Arial" w:cs="Arial"/>
        </w:rPr>
      </w:pPr>
      <w:r w:rsidRPr="000D2989">
        <w:rPr>
          <w:rFonts w:ascii="Arial" w:hAnsi="Arial" w:cs="Arial"/>
        </w:rPr>
        <w:t xml:space="preserve">En los últimos años, las autoridades fiscales han intensificado sus esfuerzos para promover el cumplimiento de las obligaciones fiscales y mejorar la recaudación tributaria. Una de las estrategias implementadas ha sido la colaboración entre la Secretaría de Economía y el Servicio de Administración Tributaria (SAT). El objetivo es facilitar los trámites y promover el </w:t>
      </w:r>
      <w:r w:rsidRPr="000D2989">
        <w:rPr>
          <w:rFonts w:ascii="Arial" w:hAnsi="Arial" w:cs="Arial"/>
        </w:rPr>
        <w:lastRenderedPageBreak/>
        <w:t>cumplimiento de las obligaciones fiscales de manera rápida y accesible, lo que ha contribuido a mejorar los niveles de recaudación del IVA en la región.</w:t>
      </w:r>
    </w:p>
    <w:p w14:paraId="763EC779" w14:textId="5CA93422" w:rsidR="000D2989" w:rsidRPr="000D2989" w:rsidRDefault="000D2989" w:rsidP="000D2989">
      <w:pPr>
        <w:spacing w:line="480" w:lineRule="auto"/>
        <w:ind w:firstLine="720"/>
        <w:rPr>
          <w:rFonts w:ascii="Arial" w:hAnsi="Arial" w:cs="Arial"/>
        </w:rPr>
      </w:pPr>
      <w:r w:rsidRPr="000D2989">
        <w:rPr>
          <w:rFonts w:ascii="Arial" w:hAnsi="Arial" w:cs="Arial"/>
        </w:rPr>
        <w:t>Culiacán, la capital de Sinaloa, México, presenta un contexto económico dinámico y diversificado. La ciudad ha experimentado un crecimiento significativo en sectores como el comercio, los servicios y la industria manufacturera, lo que ha aumentado la base de contribuyentes y, por lo tanto, la recaudación de impuestos.</w:t>
      </w:r>
    </w:p>
    <w:p w14:paraId="7E01A3ED" w14:textId="77777777" w:rsidR="000D2989" w:rsidRDefault="000D2989" w:rsidP="000D2989">
      <w:pPr>
        <w:spacing w:line="480" w:lineRule="auto"/>
        <w:ind w:firstLine="720"/>
        <w:rPr>
          <w:rFonts w:ascii="Arial" w:hAnsi="Arial" w:cs="Arial"/>
        </w:rPr>
      </w:pPr>
      <w:r w:rsidRPr="000D2989">
        <w:rPr>
          <w:rFonts w:ascii="Arial" w:hAnsi="Arial" w:cs="Arial"/>
        </w:rPr>
        <w:t>El gasto público juega un papel fundamental en la economía de Culiacán, ya que el gobierno invierte en infraestructura, educación, salud y seguridad, lo que crea un ambiente favorable para el desarrollo económico y social. La inversión en infraestructura, como carreteras y puentes, facilita el transporte de bienes y servicios, aumentando la productividad y el crecimiento económico.</w:t>
      </w:r>
    </w:p>
    <w:p w14:paraId="33BCD784" w14:textId="77777777" w:rsidR="000D2989" w:rsidRDefault="000D2989" w:rsidP="000D2989">
      <w:pPr>
        <w:spacing w:line="480" w:lineRule="auto"/>
        <w:ind w:firstLine="720"/>
        <w:rPr>
          <w:rFonts w:ascii="Arial" w:hAnsi="Arial" w:cs="Arial"/>
        </w:rPr>
      </w:pPr>
      <w:r w:rsidRPr="000D2989">
        <w:rPr>
          <w:rFonts w:ascii="Arial" w:hAnsi="Arial" w:cs="Arial"/>
        </w:rPr>
        <w:t>Además, el gasto público en programas sociales, como la lucha contra la pobreza y la exclusión social, contribuye a la construcción de una sociedad más justa e igualitaria. Sin embargo, es importante que el gasto público se gestione de manera responsable y sostenible para evitar desequilibrios fiscales y garantizar beneficios para la sociedad en su conjunto.</w:t>
      </w:r>
    </w:p>
    <w:p w14:paraId="115C8A87" w14:textId="7185C3FE" w:rsidR="000D2989" w:rsidRPr="000D2989" w:rsidRDefault="000D2989" w:rsidP="000D2989">
      <w:pPr>
        <w:spacing w:line="480" w:lineRule="auto"/>
        <w:ind w:firstLine="720"/>
        <w:rPr>
          <w:rFonts w:ascii="Arial" w:hAnsi="Arial" w:cs="Arial"/>
        </w:rPr>
      </w:pPr>
      <w:r w:rsidRPr="000D2989">
        <w:rPr>
          <w:rFonts w:ascii="Arial" w:hAnsi="Arial" w:cs="Arial"/>
        </w:rPr>
        <w:t>La relación entre el gasto público y el crecimiento económico en Culiacán es significativa, ya que el gobierno puede actuar como un motor de la economía, impulsando la inversión y el desarrollo. No obstante, es crucial que el gasto público se realice de manera eficiente y transparente para asegurar que los recursos se utilicen de manera efectiva y generen un impacto positivo en la sociedad.</w:t>
      </w:r>
    </w:p>
    <w:p w14:paraId="263B105F" w14:textId="7202643C" w:rsidR="000D2989" w:rsidRDefault="000D2989" w:rsidP="000D2989">
      <w:pPr>
        <w:spacing w:line="480" w:lineRule="auto"/>
        <w:ind w:firstLine="720"/>
        <w:rPr>
          <w:rFonts w:ascii="Arial" w:hAnsi="Arial" w:cs="Arial"/>
        </w:rPr>
      </w:pPr>
      <w:r w:rsidRPr="000D2989">
        <w:rPr>
          <w:rFonts w:ascii="Arial" w:hAnsi="Arial" w:cs="Arial"/>
        </w:rPr>
        <w:t xml:space="preserve">En este sentido, la ciudad de Culiacán se beneficia de la inversión en capital humano y físico, lo que puede llevar a un aumento en la productividad y el crecimiento económico a largo plazo. Sin embargo, también es importante considerar los desafíos que enfrenta la ciudad en </w:t>
      </w:r>
      <w:r w:rsidRPr="000D2989">
        <w:rPr>
          <w:rFonts w:ascii="Arial" w:hAnsi="Arial" w:cs="Arial"/>
        </w:rPr>
        <w:lastRenderedPageBreak/>
        <w:t>términos de gestión del gasto público, como la necesidad de mejorar la eficiencia y la transparencia en la asignación de recursos.</w:t>
      </w:r>
    </w:p>
    <w:p w14:paraId="0642A549" w14:textId="77777777" w:rsidR="000D2989" w:rsidRPr="007E7CDE" w:rsidRDefault="000D2989" w:rsidP="000D2989">
      <w:pPr>
        <w:pStyle w:val="Ttulo3"/>
      </w:pPr>
      <w:bookmarkStart w:id="92" w:name="_Toc211778834"/>
      <w:r w:rsidRPr="007E7CDE">
        <w:t>Clasificación</w:t>
      </w:r>
      <w:bookmarkEnd w:id="92"/>
    </w:p>
    <w:p w14:paraId="45CB90E0" w14:textId="79F4DE91" w:rsidR="000D2989" w:rsidRPr="00EE3BE3" w:rsidRDefault="000D2989" w:rsidP="007415FC">
      <w:pPr>
        <w:pStyle w:val="Ttulo4"/>
      </w:pPr>
      <w:r w:rsidRPr="00EE3BE3">
        <w:t xml:space="preserve">Clasificación Tasas de </w:t>
      </w:r>
      <w:r w:rsidR="00EE3BE3" w:rsidRPr="00EE3BE3">
        <w:t>impuesto</w:t>
      </w:r>
      <w:r w:rsidRPr="00EE3BE3">
        <w:t xml:space="preserve"> aplicables en el territorio local:</w:t>
      </w:r>
    </w:p>
    <w:p w14:paraId="2D81B36C" w14:textId="420B5EC8" w:rsidR="000D2989" w:rsidRPr="000D2989" w:rsidRDefault="000D2989" w:rsidP="00EE3BE3">
      <w:pPr>
        <w:spacing w:line="480" w:lineRule="auto"/>
        <w:ind w:firstLine="720"/>
        <w:rPr>
          <w:rFonts w:ascii="Arial" w:hAnsi="Arial" w:cs="Arial"/>
        </w:rPr>
      </w:pPr>
      <w:r w:rsidRPr="000D2989">
        <w:rPr>
          <w:rFonts w:ascii="Arial" w:hAnsi="Arial" w:cs="Arial"/>
        </w:rPr>
        <w:t>En México, las tasas del Impuesto al Valor Agregado (IVA) son establecidas a nivel federal, lo que significa que no hay variaciones específicas entre ciudades. Sin embargo, es importante destacar que existen diferentes tasas aplicables dependiendo de la actividad económica y la ubicación geográfica.</w:t>
      </w:r>
    </w:p>
    <w:p w14:paraId="0DEDAF43" w14:textId="77777777" w:rsidR="00EE3BE3" w:rsidRDefault="000D2989" w:rsidP="00EE3BE3">
      <w:pPr>
        <w:spacing w:line="480" w:lineRule="auto"/>
        <w:ind w:firstLine="720"/>
        <w:rPr>
          <w:rFonts w:ascii="Arial" w:hAnsi="Arial" w:cs="Arial"/>
        </w:rPr>
      </w:pPr>
      <w:r w:rsidRPr="000D2989">
        <w:rPr>
          <w:rFonts w:ascii="Arial" w:hAnsi="Arial" w:cs="Arial"/>
        </w:rPr>
        <w:t>A nivel nacional, existen varias tasas de IVA, incluyendo la tasa general del 16%, la tasa del 8% aplicable en zonas fronterizas, la tasa del 0% para ciertos bienes y servicios exentos, y otras tasas especiales. La tasa del 8% es un estímulo fiscal implementado para fomentar la economía en las regiones fronterizas del país.</w:t>
      </w:r>
    </w:p>
    <w:p w14:paraId="06A26553" w14:textId="77777777" w:rsidR="00EE3BE3" w:rsidRDefault="000D2989" w:rsidP="00EE3BE3">
      <w:pPr>
        <w:spacing w:line="480" w:lineRule="auto"/>
        <w:ind w:firstLine="720"/>
        <w:rPr>
          <w:rFonts w:ascii="Arial" w:hAnsi="Arial" w:cs="Arial"/>
        </w:rPr>
      </w:pPr>
      <w:r w:rsidRPr="000D2989">
        <w:rPr>
          <w:rFonts w:ascii="Arial" w:hAnsi="Arial" w:cs="Arial"/>
        </w:rPr>
        <w:t>En el caso de Culiacán, Sinaloa, al no ser una zona fronteriza, no se aplica la tasa del 8% establecida como estímulo fiscal para zonas fronterizas. Por lo tanto, en Culiacán se aplican las tasas generales de IVA, que incluyen la tasa del 16% y la tasa del 0% para bienes y servicios exentos.</w:t>
      </w:r>
    </w:p>
    <w:p w14:paraId="7DB24AD4" w14:textId="77777777" w:rsidR="00EE3BE3" w:rsidRDefault="000D2989" w:rsidP="00EE3BE3">
      <w:pPr>
        <w:spacing w:line="480" w:lineRule="auto"/>
        <w:ind w:firstLine="720"/>
        <w:rPr>
          <w:rFonts w:ascii="Arial" w:hAnsi="Arial" w:cs="Arial"/>
        </w:rPr>
      </w:pPr>
      <w:r w:rsidRPr="000D2989">
        <w:rPr>
          <w:rFonts w:ascii="Arial" w:hAnsi="Arial" w:cs="Arial"/>
        </w:rPr>
        <w:t>Esto significa que los contribuyentes de la región deben cumplir con sus obligaciones fiscales de acuerdo con las tasas y regulaciones establecidas a nivel federal. Es importante que los contribuyentes conozcan y comprendan las tasas aplicables a sus actividades económicas para evitar cualquier problema o sanción.</w:t>
      </w:r>
    </w:p>
    <w:p w14:paraId="10C97CA8" w14:textId="3BED99BB" w:rsidR="000D2989" w:rsidRDefault="000D2989" w:rsidP="00EE3BE3">
      <w:pPr>
        <w:spacing w:line="480" w:lineRule="auto"/>
        <w:ind w:firstLine="720"/>
        <w:rPr>
          <w:rFonts w:ascii="Arial" w:hAnsi="Arial" w:cs="Arial"/>
        </w:rPr>
      </w:pPr>
      <w:r w:rsidRPr="000D2989">
        <w:rPr>
          <w:rFonts w:ascii="Arial" w:hAnsi="Arial" w:cs="Arial"/>
        </w:rPr>
        <w:t xml:space="preserve">En general, la aplicación de las tasas de IVA en Culiacán se rige por las mismas reglas y regulaciones que en el resto del país, con excepción de las zonas fronterizas que tienen un tratamiento especial. Por lo tanto, los contribuyentes de la región deben estar al tanto de las </w:t>
      </w:r>
      <w:r w:rsidRPr="000D2989">
        <w:rPr>
          <w:rFonts w:ascii="Arial" w:hAnsi="Arial" w:cs="Arial"/>
        </w:rPr>
        <w:lastRenderedPageBreak/>
        <w:t>tasas y regulaciones aplicables para cumplir con sus obligaciones fiscales de manera correcta y evitar cualquier problema.</w:t>
      </w:r>
    </w:p>
    <w:p w14:paraId="1CBFF0B5" w14:textId="77777777" w:rsidR="000D2989" w:rsidRPr="000D2989" w:rsidRDefault="000D2989" w:rsidP="00EE3BE3">
      <w:pPr>
        <w:pStyle w:val="Ttulo3"/>
      </w:pPr>
      <w:bookmarkStart w:id="93" w:name="_Toc211778835"/>
      <w:r w:rsidRPr="000D2989">
        <w:t>Marco legal</w:t>
      </w:r>
      <w:bookmarkEnd w:id="93"/>
    </w:p>
    <w:p w14:paraId="0A8201A9" w14:textId="6BD8402C" w:rsidR="000D2989" w:rsidRPr="000D2989" w:rsidRDefault="000D2989" w:rsidP="000D2989">
      <w:pPr>
        <w:spacing w:line="480" w:lineRule="auto"/>
        <w:rPr>
          <w:rFonts w:ascii="Arial" w:hAnsi="Arial" w:cs="Arial"/>
        </w:rPr>
      </w:pPr>
      <w:r w:rsidRPr="000D2989">
        <w:rPr>
          <w:rFonts w:ascii="Arial" w:hAnsi="Arial" w:cs="Arial"/>
        </w:rPr>
        <w:t xml:space="preserve"> </w:t>
      </w:r>
      <w:r w:rsidR="00EE3BE3">
        <w:rPr>
          <w:rFonts w:ascii="Arial" w:hAnsi="Arial" w:cs="Arial"/>
        </w:rPr>
        <w:tab/>
      </w:r>
      <w:r w:rsidRPr="000D2989">
        <w:rPr>
          <w:rFonts w:ascii="Arial" w:hAnsi="Arial" w:cs="Arial"/>
        </w:rPr>
        <w:t xml:space="preserve">El </w:t>
      </w:r>
      <w:r w:rsidR="00EE3BE3">
        <w:rPr>
          <w:rFonts w:ascii="Arial" w:hAnsi="Arial" w:cs="Arial"/>
        </w:rPr>
        <w:t>G</w:t>
      </w:r>
      <w:r w:rsidRPr="000D2989">
        <w:rPr>
          <w:rFonts w:ascii="Arial" w:hAnsi="Arial" w:cs="Arial"/>
        </w:rPr>
        <w:t xml:space="preserve">asto </w:t>
      </w:r>
      <w:r w:rsidR="00EE3BE3">
        <w:rPr>
          <w:rFonts w:ascii="Arial" w:hAnsi="Arial" w:cs="Arial"/>
        </w:rPr>
        <w:t>P</w:t>
      </w:r>
      <w:r w:rsidRPr="000D2989">
        <w:rPr>
          <w:rFonts w:ascii="Arial" w:hAnsi="Arial" w:cs="Arial"/>
        </w:rPr>
        <w:t>úblico en Sinaloa se establece a través de varias leyes y regulaciones que rigen la planeación, programación, presupuestación, ejecución, control y evaluación del gasto público en el estado. La Ley de Presupuesto y Responsabilidad Hacendaria del Estado de Sinaloa regula la planeación presupuestaria, programación, presupuestación, aprobación, ejecución, control, evaluación y rendición de cuentas del gasto público estatal. La Ley de Ingresos y Presupuesto de Egresos establece las directrices para la asignación y ejecución del presupuesto público en el estado, incluyendo la distribución de recursos para diferentes sectores y programas.</w:t>
      </w:r>
    </w:p>
    <w:p w14:paraId="388662D2" w14:textId="77777777" w:rsidR="000D2989" w:rsidRPr="000D2989" w:rsidRDefault="000D2989" w:rsidP="00EE3BE3">
      <w:pPr>
        <w:spacing w:line="480" w:lineRule="auto"/>
        <w:ind w:firstLine="720"/>
        <w:rPr>
          <w:rFonts w:ascii="Arial" w:hAnsi="Arial" w:cs="Arial"/>
        </w:rPr>
      </w:pPr>
      <w:r w:rsidRPr="000D2989">
        <w:rPr>
          <w:rFonts w:ascii="Arial" w:hAnsi="Arial" w:cs="Arial"/>
        </w:rPr>
        <w:t>El Manual de Contabilidad Gubernamental proporciona las bases normativas y técnicas para la contabilidad y registro del gasto público en el estado. La Constitución Política del Estado de Sinaloa establece los principios y lineamientos generales para la gestión del gasto público en el estado. La Ley Federal de Presupuesto y Responsabilidad Hacendaria regula la planeación, programación, presupuestación y evaluación del gasto público federal, que puede ser aplicable en algunos aspectos al estado de Sinaloa.</w:t>
      </w:r>
    </w:p>
    <w:p w14:paraId="66A6FC94" w14:textId="6E6BD051" w:rsidR="00EE3BE3" w:rsidRDefault="000D2989" w:rsidP="00943F4A">
      <w:pPr>
        <w:spacing w:line="480" w:lineRule="auto"/>
        <w:ind w:firstLine="720"/>
        <w:rPr>
          <w:rFonts w:ascii="Arial" w:hAnsi="Arial" w:cs="Arial"/>
        </w:rPr>
      </w:pPr>
      <w:r w:rsidRPr="000D2989">
        <w:rPr>
          <w:rFonts w:ascii="Arial" w:hAnsi="Arial" w:cs="Arial"/>
        </w:rPr>
        <w:t xml:space="preserve">El </w:t>
      </w:r>
      <w:r w:rsidR="00EE3BE3">
        <w:rPr>
          <w:rFonts w:ascii="Arial" w:hAnsi="Arial" w:cs="Arial"/>
        </w:rPr>
        <w:t>G</w:t>
      </w:r>
      <w:r w:rsidRPr="000D2989">
        <w:rPr>
          <w:rFonts w:ascii="Arial" w:hAnsi="Arial" w:cs="Arial"/>
        </w:rPr>
        <w:t xml:space="preserve">asto </w:t>
      </w:r>
      <w:r w:rsidR="00EE3BE3">
        <w:rPr>
          <w:rFonts w:ascii="Arial" w:hAnsi="Arial" w:cs="Arial"/>
        </w:rPr>
        <w:t>P</w:t>
      </w:r>
      <w:r w:rsidRPr="000D2989">
        <w:rPr>
          <w:rFonts w:ascii="Arial" w:hAnsi="Arial" w:cs="Arial"/>
        </w:rPr>
        <w:t xml:space="preserve">úblico en Sinaloa debe ser transparente y sujeto a rendición de cuentas para garantizar la eficiencia y efectividad en la asignación de recursos. Los recursos públicos deben ser asignados </w:t>
      </w:r>
      <w:r w:rsidR="006820A2" w:rsidRPr="000D2989">
        <w:rPr>
          <w:rFonts w:ascii="Arial" w:hAnsi="Arial" w:cs="Arial"/>
        </w:rPr>
        <w:t>de acuerdo con</w:t>
      </w:r>
      <w:r w:rsidRPr="000D2989">
        <w:rPr>
          <w:rFonts w:ascii="Arial" w:hAnsi="Arial" w:cs="Arial"/>
        </w:rPr>
        <w:t xml:space="preserve"> las prioridades establecidas en los planes y programas de desarrollo del estado. La Secretaría de Administración y Finanzas es responsable de la interpretación y aplicación de las disposiciones legales y reglamentarias en materia de gasto público en el estado. El Poder Legislativo aprueba la Ley de Ingresos y Presupuesto de Egresos del estado, y tiene facultades para evaluar y fiscalizar el gasto público. El Gobierno del </w:t>
      </w:r>
      <w:r w:rsidRPr="000D2989">
        <w:rPr>
          <w:rFonts w:ascii="Arial" w:hAnsi="Arial" w:cs="Arial"/>
        </w:rPr>
        <w:lastRenderedPageBreak/>
        <w:t>estado es responsable de la planeación, programación, presupuestación y ejecución del gasto público en el estado.</w:t>
      </w:r>
    </w:p>
    <w:p w14:paraId="459BCF7F" w14:textId="2F34B1F4" w:rsidR="000D2989" w:rsidRDefault="000D2989" w:rsidP="00EE3BE3">
      <w:pPr>
        <w:spacing w:line="480" w:lineRule="auto"/>
        <w:ind w:firstLine="720"/>
        <w:rPr>
          <w:rFonts w:ascii="Arial" w:hAnsi="Arial" w:cs="Arial"/>
        </w:rPr>
      </w:pPr>
      <w:r w:rsidRPr="000D2989">
        <w:rPr>
          <w:rFonts w:ascii="Arial" w:hAnsi="Arial" w:cs="Arial"/>
        </w:rPr>
        <w:t>En general, el marco legal para el gasto público en Sinaloa busca garantizar la eficiencia, eficacia y transparencia en la asignación y ejecución de los recursos públicos, y establece las bases para una gestión responsable y sostenible del gasto público en el estado.</w:t>
      </w:r>
    </w:p>
    <w:p w14:paraId="26D3CE76" w14:textId="08CDBCE7" w:rsidR="00967664" w:rsidRDefault="00EE3BE3" w:rsidP="00967664">
      <w:pPr>
        <w:pStyle w:val="Ttulo3"/>
      </w:pPr>
      <w:bookmarkStart w:id="94" w:name="_Toc211778836"/>
      <w:r w:rsidRPr="00A93E8F">
        <w:t>Conceptos locales</w:t>
      </w:r>
      <w:bookmarkEnd w:id="94"/>
    </w:p>
    <w:p w14:paraId="05A29429" w14:textId="49290B7D" w:rsidR="00967664" w:rsidRDefault="00967664" w:rsidP="00967664">
      <w:pPr>
        <w:pStyle w:val="Ttulo3"/>
      </w:pPr>
      <w:bookmarkStart w:id="95" w:name="_Toc211778837"/>
      <w:r>
        <w:t>IVA</w:t>
      </w:r>
      <w:bookmarkEnd w:id="95"/>
    </w:p>
    <w:p w14:paraId="195BE33B" w14:textId="77777777" w:rsidR="00EC4233" w:rsidRPr="00943F4A" w:rsidRDefault="00EC4233" w:rsidP="00EA52CF">
      <w:pPr>
        <w:spacing w:line="480" w:lineRule="auto"/>
        <w:ind w:firstLine="720"/>
        <w:rPr>
          <w:rFonts w:ascii="Arial" w:hAnsi="Arial" w:cs="Arial"/>
        </w:rPr>
      </w:pPr>
      <w:r w:rsidRPr="00943F4A">
        <w:rPr>
          <w:rFonts w:ascii="Arial" w:hAnsi="Arial" w:cs="Arial"/>
        </w:rPr>
        <w:t>El </w:t>
      </w:r>
      <w:hyperlink r:id="rId40" w:anchor="glosario-I" w:history="1">
        <w:r w:rsidRPr="00943F4A">
          <w:rPr>
            <w:rStyle w:val="Hipervnculo"/>
            <w:rFonts w:ascii="Arial" w:hAnsi="Arial" w:cs="Arial"/>
            <w:color w:val="auto"/>
            <w:spacing w:val="15"/>
            <w:u w:val="none"/>
          </w:rPr>
          <w:t>Impuesto sobre el Valor Añadido (IVA)</w:t>
        </w:r>
      </w:hyperlink>
      <w:r w:rsidRPr="00943F4A">
        <w:rPr>
          <w:rFonts w:ascii="Arial" w:hAnsi="Arial" w:cs="Arial"/>
        </w:rPr>
        <w:t> es un </w:t>
      </w:r>
      <w:hyperlink r:id="rId41" w:anchor="glosario-I" w:history="1">
        <w:r w:rsidRPr="00943F4A">
          <w:rPr>
            <w:rStyle w:val="Hipervnculo"/>
            <w:rFonts w:ascii="Arial" w:hAnsi="Arial" w:cs="Arial"/>
            <w:color w:val="auto"/>
            <w:spacing w:val="15"/>
            <w:u w:val="none"/>
          </w:rPr>
          <w:t>impuesto indirecto</w:t>
        </w:r>
      </w:hyperlink>
      <w:r w:rsidRPr="00943F4A">
        <w:rPr>
          <w:rFonts w:ascii="Arial" w:hAnsi="Arial" w:cs="Arial"/>
        </w:rPr>
        <w:t> sobre el consumo derivado de la compra de bienes o de servicios profesionales. Es un impuesto que repercute sobre el consumidor o la consumidora final.</w:t>
      </w:r>
    </w:p>
    <w:p w14:paraId="7528FD56" w14:textId="77777777" w:rsidR="00EC4233" w:rsidRPr="00943F4A" w:rsidRDefault="00EC4233" w:rsidP="00EA52CF">
      <w:pPr>
        <w:spacing w:line="480" w:lineRule="auto"/>
        <w:ind w:firstLine="720"/>
        <w:rPr>
          <w:rFonts w:ascii="Arial" w:hAnsi="Arial" w:cs="Arial"/>
        </w:rPr>
      </w:pPr>
      <w:r w:rsidRPr="00943F4A">
        <w:rPr>
          <w:rFonts w:ascii="Arial" w:hAnsi="Arial" w:cs="Arial"/>
        </w:rPr>
        <w:t>El IVA es un impuesto que repercute sobre toda la cadena de producción (las empresas pagan el IVA de las compras que realizan, y, posteriormente, repercuten el mismo en las ventas que realizan); este proceso finaliza en quien consume esos bienes, productos y servicios, que es quien, en definitiva, paga este impuesto.</w:t>
      </w:r>
    </w:p>
    <w:p w14:paraId="408BC135" w14:textId="77777777" w:rsidR="00EC4233" w:rsidRPr="00943F4A" w:rsidRDefault="00EC4233" w:rsidP="00EA52CF">
      <w:pPr>
        <w:spacing w:line="480" w:lineRule="auto"/>
        <w:ind w:firstLine="720"/>
        <w:rPr>
          <w:rFonts w:ascii="Arial" w:hAnsi="Arial" w:cs="Arial"/>
        </w:rPr>
      </w:pPr>
      <w:r w:rsidRPr="00943F4A">
        <w:rPr>
          <w:rFonts w:ascii="Arial" w:hAnsi="Arial" w:cs="Arial"/>
        </w:rPr>
        <w:t>Las empresas que se sitúan en las zonas intermedias de la cadena productiva pagan a Hacienda la diferencia entre el IVA de lo que compran y el IVA que repercuten (a su clientela) cuando venden el producto o servicio acabado. Dicho de otra manera: para la mayoría de las empresas el IVA no es ni un gasto ni un ingreso, sino un crédito o una deuda que tienen con Hacienda.</w:t>
      </w:r>
    </w:p>
    <w:p w14:paraId="4C7FD68F" w14:textId="77777777" w:rsidR="00EC4233" w:rsidRPr="00943F4A" w:rsidRDefault="00EC4233" w:rsidP="00EA52CF">
      <w:pPr>
        <w:spacing w:line="480" w:lineRule="auto"/>
        <w:ind w:firstLine="720"/>
        <w:rPr>
          <w:rFonts w:ascii="Arial" w:hAnsi="Arial" w:cs="Arial"/>
        </w:rPr>
      </w:pPr>
      <w:r w:rsidRPr="00943F4A">
        <w:rPr>
          <w:rFonts w:ascii="Arial" w:hAnsi="Arial" w:cs="Arial"/>
        </w:rPr>
        <w:t>Las empresas y las personas profesionales tienen obligación de presentar a la Diputación Foral la liquidación del IVA.</w:t>
      </w:r>
    </w:p>
    <w:p w14:paraId="5F5710A7" w14:textId="77777777" w:rsidR="00EC4233" w:rsidRPr="00943F4A" w:rsidRDefault="00EC4233" w:rsidP="00EA52CF">
      <w:pPr>
        <w:spacing w:after="0" w:line="480" w:lineRule="auto"/>
        <w:rPr>
          <w:rFonts w:ascii="Arial" w:hAnsi="Arial" w:cs="Arial"/>
        </w:rPr>
      </w:pPr>
      <w:r w:rsidRPr="00943F4A">
        <w:rPr>
          <w:rFonts w:ascii="Arial" w:hAnsi="Arial" w:cs="Arial"/>
          <w:b/>
          <w:bCs/>
        </w:rPr>
        <w:t>¿Cómo se calcula lo que hay que pagar?</w:t>
      </w:r>
    </w:p>
    <w:p w14:paraId="75527736" w14:textId="1C803843" w:rsidR="00967664" w:rsidRDefault="00000000" w:rsidP="00EA52CF">
      <w:pPr>
        <w:spacing w:after="0" w:line="480" w:lineRule="auto"/>
        <w:ind w:firstLine="720"/>
      </w:pPr>
      <w:sdt>
        <w:sdtPr>
          <w:rPr>
            <w:rFonts w:ascii="Arial" w:hAnsi="Arial" w:cs="Arial"/>
          </w:rPr>
          <w:id w:val="-221607261"/>
          <w:citation/>
        </w:sdtPr>
        <w:sdtContent>
          <w:r w:rsidR="00943F4A">
            <w:rPr>
              <w:rFonts w:ascii="Arial" w:hAnsi="Arial" w:cs="Arial"/>
            </w:rPr>
            <w:fldChar w:fldCharType="begin"/>
          </w:r>
          <w:r w:rsidR="00943F4A">
            <w:rPr>
              <w:rFonts w:ascii="Arial" w:hAnsi="Arial" w:cs="Arial"/>
            </w:rPr>
            <w:instrText xml:space="preserve"> CITATION Bis25 \l 2058 </w:instrText>
          </w:r>
          <w:r w:rsidR="00943F4A">
            <w:rPr>
              <w:rFonts w:ascii="Arial" w:hAnsi="Arial" w:cs="Arial"/>
            </w:rPr>
            <w:fldChar w:fldCharType="separate"/>
          </w:r>
          <w:r w:rsidR="00354B2C" w:rsidRPr="00354B2C">
            <w:rPr>
              <w:rFonts w:ascii="Arial" w:hAnsi="Arial" w:cs="Arial"/>
              <w:noProof/>
            </w:rPr>
            <w:t>(Biskaia, 2025)</w:t>
          </w:r>
          <w:r w:rsidR="00943F4A">
            <w:rPr>
              <w:rFonts w:ascii="Arial" w:hAnsi="Arial" w:cs="Arial"/>
            </w:rPr>
            <w:fldChar w:fldCharType="end"/>
          </w:r>
        </w:sdtContent>
      </w:sdt>
      <w:r w:rsidR="00EA52CF">
        <w:rPr>
          <w:rFonts w:ascii="Arial" w:hAnsi="Arial" w:cs="Arial"/>
        </w:rPr>
        <w:t xml:space="preserve"> </w:t>
      </w:r>
      <w:r w:rsidR="00EC4233" w:rsidRPr="00943F4A">
        <w:rPr>
          <w:rFonts w:ascii="Arial" w:hAnsi="Arial" w:cs="Arial"/>
        </w:rPr>
        <w:t>A efectos de calcular cuánto tienen que pagar las </w:t>
      </w:r>
      <w:hyperlink r:id="rId42" w:anchor="glosario-P" w:history="1">
        <w:r w:rsidR="00EC4233" w:rsidRPr="00943F4A">
          <w:rPr>
            <w:rStyle w:val="Hipervnculo"/>
            <w:rFonts w:ascii="Arial" w:hAnsi="Arial" w:cs="Arial"/>
            <w:color w:val="auto"/>
            <w:spacing w:val="15"/>
            <w:u w:val="none"/>
          </w:rPr>
          <w:t>Personas físicas</w:t>
        </w:r>
      </w:hyperlink>
      <w:r w:rsidR="00EC4233" w:rsidRPr="00943F4A">
        <w:rPr>
          <w:rFonts w:ascii="Arial" w:hAnsi="Arial" w:cs="Arial"/>
        </w:rPr>
        <w:t> y las </w:t>
      </w:r>
      <w:hyperlink r:id="rId43" w:anchor="glosario-P" w:history="1">
        <w:r w:rsidR="00EC4233" w:rsidRPr="00943F4A">
          <w:rPr>
            <w:rStyle w:val="Hipervnculo"/>
            <w:rFonts w:ascii="Arial" w:hAnsi="Arial" w:cs="Arial"/>
            <w:color w:val="auto"/>
            <w:spacing w:val="15"/>
            <w:u w:val="none"/>
          </w:rPr>
          <w:t>Personas jurídicas</w:t>
        </w:r>
      </w:hyperlink>
      <w:r w:rsidR="00EC4233" w:rsidRPr="00943F4A">
        <w:rPr>
          <w:rFonts w:ascii="Arial" w:hAnsi="Arial" w:cs="Arial"/>
        </w:rPr>
        <w:t xml:space="preserve">, ver los apartados de la Tabla que se refieren a los siguientes </w:t>
      </w:r>
      <w:r w:rsidR="00EC4233" w:rsidRPr="00943F4A">
        <w:rPr>
          <w:rFonts w:ascii="Arial" w:hAnsi="Arial" w:cs="Arial"/>
        </w:rPr>
        <w:lastRenderedPageBreak/>
        <w:t>conceptos: Base imponible; Reducciones en la base; Base liquidable; Tarifa o Tipo; Cuota; Deducciones; Cantidad a pagar.</w:t>
      </w:r>
    </w:p>
    <w:p w14:paraId="44CBA8BA" w14:textId="14A411FB" w:rsidR="00967664" w:rsidRDefault="00967664" w:rsidP="00967664">
      <w:pPr>
        <w:pStyle w:val="Ttulo3"/>
      </w:pPr>
      <w:bookmarkStart w:id="96" w:name="_Toc211778838"/>
      <w:r>
        <w:t>Ingresos</w:t>
      </w:r>
      <w:bookmarkEnd w:id="96"/>
    </w:p>
    <w:p w14:paraId="60129B61" w14:textId="77777777" w:rsidR="00967664" w:rsidRPr="006820A2" w:rsidRDefault="00967664" w:rsidP="00967664">
      <w:pPr>
        <w:spacing w:line="480" w:lineRule="auto"/>
        <w:ind w:firstLine="720"/>
        <w:rPr>
          <w:rFonts w:ascii="Arial" w:hAnsi="Arial" w:cs="Arial"/>
        </w:rPr>
      </w:pPr>
      <w:r w:rsidRPr="006820A2">
        <w:rPr>
          <w:rFonts w:ascii="Arial" w:hAnsi="Arial" w:cs="Arial"/>
        </w:rPr>
        <w:t>Los ingresos del gobierno provienen de diversas fuentes, incluyendo impuestos como el IVA, que son fundamentales para financiar los gastos públicos en Culiacán, Sinaloa. Estos ingresos fiscales son cruciales para respaldar políticas y programas que promueven el desarrollo económico local.</w:t>
      </w:r>
    </w:p>
    <w:p w14:paraId="44DFC9D4" w14:textId="77777777" w:rsidR="00967664" w:rsidRPr="006820A2" w:rsidRDefault="00967664" w:rsidP="00CE1E91">
      <w:pPr>
        <w:spacing w:line="480" w:lineRule="auto"/>
        <w:ind w:firstLine="720"/>
        <w:rPr>
          <w:rFonts w:ascii="Arial" w:hAnsi="Arial" w:cs="Arial"/>
        </w:rPr>
      </w:pPr>
      <w:r w:rsidRPr="006820A2">
        <w:rPr>
          <w:rFonts w:ascii="Arial" w:hAnsi="Arial" w:cs="Arial"/>
        </w:rPr>
        <w:t>En Culiacán, los ingresos pueden ser clasificados en estatales y municipales, dependiendo de la autoridad que los recaude. Los ingresos municipales son gestionados por el tesorero municipal, mientras que los ingresos estatales son administrados por el Servicio de Administración Tributaria del Estado de Sinaloa (SATES).</w:t>
      </w:r>
    </w:p>
    <w:p w14:paraId="5E0D41EA" w14:textId="78F07779" w:rsidR="00967664" w:rsidRPr="006820A2" w:rsidRDefault="00967664" w:rsidP="00943F4A">
      <w:pPr>
        <w:spacing w:line="480" w:lineRule="auto"/>
        <w:ind w:firstLine="720"/>
        <w:rPr>
          <w:rFonts w:ascii="Arial" w:hAnsi="Arial" w:cs="Arial"/>
        </w:rPr>
      </w:pPr>
      <w:r w:rsidRPr="006820A2">
        <w:rPr>
          <w:rFonts w:ascii="Arial" w:hAnsi="Arial" w:cs="Arial"/>
        </w:rPr>
        <w:t>El IVA es una fuente importante de ingresos para el gobierno federal, pero también tiene un impacto significativo en las finanzas locales. La recaudación efectiva del IVA es esencial para garantizar la estabilidad financiera y promover el crecimiento económico en la región.</w:t>
      </w:r>
    </w:p>
    <w:p w14:paraId="3DA6A645" w14:textId="77777777" w:rsidR="00967664" w:rsidRPr="006820A2" w:rsidRDefault="00967664" w:rsidP="00CE1E91">
      <w:pPr>
        <w:spacing w:line="480" w:lineRule="auto"/>
        <w:ind w:firstLine="720"/>
        <w:rPr>
          <w:rFonts w:ascii="Arial" w:hAnsi="Arial" w:cs="Arial"/>
        </w:rPr>
      </w:pPr>
      <w:r w:rsidRPr="006820A2">
        <w:rPr>
          <w:rFonts w:ascii="Arial" w:hAnsi="Arial" w:cs="Arial"/>
        </w:rPr>
        <w:t>Algunas de las instituciones clave involucradas en la recaudación de ingresos en Culiacán incluyen:</w:t>
      </w:r>
    </w:p>
    <w:p w14:paraId="3D456D00" w14:textId="77777777" w:rsidR="00967664" w:rsidRPr="006820A2" w:rsidRDefault="00967664" w:rsidP="00967664">
      <w:pPr>
        <w:spacing w:line="480" w:lineRule="auto"/>
        <w:rPr>
          <w:rFonts w:ascii="Arial" w:hAnsi="Arial" w:cs="Arial"/>
        </w:rPr>
      </w:pPr>
      <w:r w:rsidRPr="006820A2">
        <w:rPr>
          <w:rFonts w:ascii="Arial" w:hAnsi="Arial" w:cs="Arial"/>
        </w:rPr>
        <w:t>- Servicio de Administración Tributaria del Estado de Sinaloa (SATES): responsable de la recaudación de ingresos tributarios estatales.</w:t>
      </w:r>
    </w:p>
    <w:p w14:paraId="2B735ADD" w14:textId="77777777" w:rsidR="00967664" w:rsidRPr="006820A2" w:rsidRDefault="00967664" w:rsidP="00967664">
      <w:pPr>
        <w:spacing w:line="480" w:lineRule="auto"/>
        <w:rPr>
          <w:rFonts w:ascii="Arial" w:hAnsi="Arial" w:cs="Arial"/>
        </w:rPr>
      </w:pPr>
      <w:r w:rsidRPr="006820A2">
        <w:rPr>
          <w:rFonts w:ascii="Arial" w:hAnsi="Arial" w:cs="Arial"/>
        </w:rPr>
        <w:t>- Tesorería Municipal: responsable de la recaudación de ingresos municipales.</w:t>
      </w:r>
    </w:p>
    <w:p w14:paraId="03719D2A" w14:textId="77777777" w:rsidR="00967664" w:rsidRPr="006820A2" w:rsidRDefault="00967664" w:rsidP="00967664">
      <w:pPr>
        <w:spacing w:line="480" w:lineRule="auto"/>
        <w:rPr>
          <w:rFonts w:ascii="Arial" w:hAnsi="Arial" w:cs="Arial"/>
        </w:rPr>
      </w:pPr>
      <w:r w:rsidRPr="006820A2">
        <w:rPr>
          <w:rFonts w:ascii="Arial" w:hAnsi="Arial" w:cs="Arial"/>
        </w:rPr>
        <w:t>- Gobierno del Estado de Sinaloa: responsable de la gestión de los ingresos estatales y la implementación de políticas fiscales.</w:t>
      </w:r>
    </w:p>
    <w:p w14:paraId="38A715AC" w14:textId="77777777" w:rsidR="00967664" w:rsidRPr="006820A2" w:rsidRDefault="00967664" w:rsidP="00CE1E91">
      <w:pPr>
        <w:spacing w:line="480" w:lineRule="auto"/>
        <w:ind w:firstLine="720"/>
        <w:rPr>
          <w:rFonts w:ascii="Arial" w:hAnsi="Arial" w:cs="Arial"/>
        </w:rPr>
      </w:pPr>
      <w:r w:rsidRPr="006820A2">
        <w:rPr>
          <w:rFonts w:ascii="Arial" w:hAnsi="Arial" w:cs="Arial"/>
        </w:rPr>
        <w:lastRenderedPageBreak/>
        <w:t>Al asegurar una recaudación eficiente del IVA y otros impuestos, el gobierno puede financiar proyectos y programas que beneficien a la comunidad y promuevan el desarrollo económico sostenible en Culiacán.</w:t>
      </w:r>
    </w:p>
    <w:p w14:paraId="0F269129" w14:textId="77777777" w:rsidR="00EE3BE3" w:rsidRPr="006820A2" w:rsidRDefault="00EE3BE3" w:rsidP="006820A2">
      <w:pPr>
        <w:pStyle w:val="Ttulo3"/>
      </w:pPr>
      <w:bookmarkStart w:id="97" w:name="_Toc211778839"/>
      <w:r w:rsidRPr="006820A2">
        <w:t>Contribuyentes</w:t>
      </w:r>
      <w:bookmarkEnd w:id="97"/>
    </w:p>
    <w:p w14:paraId="559B9D1F" w14:textId="77777777" w:rsidR="00EE3BE3" w:rsidRPr="006820A2" w:rsidRDefault="00EE3BE3" w:rsidP="006820A2">
      <w:pPr>
        <w:spacing w:line="480" w:lineRule="auto"/>
        <w:ind w:firstLine="720"/>
        <w:rPr>
          <w:rFonts w:ascii="Arial" w:hAnsi="Arial" w:cs="Arial"/>
        </w:rPr>
      </w:pPr>
      <w:r w:rsidRPr="006820A2">
        <w:rPr>
          <w:rFonts w:ascii="Arial" w:hAnsi="Arial" w:cs="Arial"/>
        </w:rPr>
        <w:t>Un contribuyente es una persona física o moral que está sujeta a una obligación tributaria, es decir, tiene la responsabilidad de pagar impuestos o tasas a la administración pública, ya sea local, regional o nacional, de acuerdo con la legislación vigente. Los impuestos pueden derivarse de ingresos, propiedades, compras, ventas, entre otros.</w:t>
      </w:r>
    </w:p>
    <w:p w14:paraId="4DE79630" w14:textId="77777777" w:rsidR="00EE3BE3" w:rsidRPr="006820A2" w:rsidRDefault="00EE3BE3" w:rsidP="006820A2">
      <w:pPr>
        <w:spacing w:line="480" w:lineRule="auto"/>
        <w:rPr>
          <w:rFonts w:ascii="Arial" w:hAnsi="Arial" w:cs="Arial"/>
        </w:rPr>
      </w:pPr>
      <w:r w:rsidRPr="006820A2">
        <w:rPr>
          <w:rStyle w:val="Ttulo4Car"/>
          <w:rFonts w:cs="Arial"/>
          <w:bCs/>
        </w:rPr>
        <w:t>Personas físicas</w:t>
      </w:r>
      <w:r w:rsidRPr="006820A2">
        <w:rPr>
          <w:rStyle w:val="Ttulo4Car"/>
          <w:rFonts w:cs="Arial"/>
        </w:rPr>
        <w:t>:</w:t>
      </w:r>
      <w:r w:rsidRPr="006820A2">
        <w:rPr>
          <w:rFonts w:ascii="Arial" w:hAnsi="Arial" w:cs="Arial"/>
        </w:rPr>
        <w:t xml:space="preserve"> Generalmente se refiere a individuos, que pueden pagar impuestos sobre la renta, impuestos sobre bienes inmuebles, impuestos sobre las ventas y otros.</w:t>
      </w:r>
    </w:p>
    <w:p w14:paraId="487986CE" w14:textId="0710585D" w:rsidR="00EE3BE3" w:rsidRPr="006820A2" w:rsidRDefault="00EA52CF" w:rsidP="006820A2">
      <w:pPr>
        <w:spacing w:line="480" w:lineRule="auto"/>
        <w:rPr>
          <w:rFonts w:ascii="Arial" w:hAnsi="Arial" w:cs="Arial"/>
        </w:rPr>
      </w:pPr>
      <w:r w:rsidRPr="006820A2">
        <w:rPr>
          <w:rStyle w:val="Ttulo4Car"/>
          <w:rFonts w:cs="Arial"/>
          <w:bCs/>
        </w:rPr>
        <w:t>Personas morales</w:t>
      </w:r>
      <w:r w:rsidR="00EE3BE3" w:rsidRPr="006820A2">
        <w:rPr>
          <w:rFonts w:ascii="Arial" w:hAnsi="Arial" w:cs="Arial"/>
          <w:b/>
          <w:bCs/>
        </w:rPr>
        <w:t>:</w:t>
      </w:r>
      <w:r w:rsidR="00EE3BE3" w:rsidRPr="006820A2">
        <w:rPr>
          <w:rFonts w:ascii="Arial" w:hAnsi="Arial" w:cs="Arial"/>
        </w:rPr>
        <w:t xml:space="preserve"> Estas son entidades como empresas, organizaciones o corporaciones que pagan impuestos sobre sus ganancias, activos, ventas, entre otros.</w:t>
      </w:r>
    </w:p>
    <w:p w14:paraId="6C922082" w14:textId="00AAAAE7" w:rsidR="00967664" w:rsidRPr="00CE1E91" w:rsidRDefault="00000000" w:rsidP="00CE1E91">
      <w:pPr>
        <w:spacing w:line="480" w:lineRule="auto"/>
        <w:ind w:firstLine="720"/>
        <w:rPr>
          <w:rFonts w:ascii="Arial" w:hAnsi="Arial" w:cs="Arial"/>
        </w:rPr>
      </w:pPr>
      <w:sdt>
        <w:sdtPr>
          <w:rPr>
            <w:rFonts w:ascii="Arial" w:hAnsi="Arial" w:cs="Arial"/>
          </w:rPr>
          <w:id w:val="34096147"/>
          <w:citation/>
        </w:sdtPr>
        <w:sdtContent>
          <w:r w:rsidR="00CE1E91">
            <w:rPr>
              <w:rFonts w:ascii="Arial" w:hAnsi="Arial" w:cs="Arial"/>
            </w:rPr>
            <w:fldChar w:fldCharType="begin"/>
          </w:r>
          <w:r w:rsidR="00CE1E91">
            <w:rPr>
              <w:rFonts w:ascii="Arial" w:hAnsi="Arial" w:cs="Arial"/>
            </w:rPr>
            <w:instrText xml:space="preserve">CITATION Llo \l 2058 </w:instrText>
          </w:r>
          <w:r w:rsidR="00CE1E91">
            <w:rPr>
              <w:rFonts w:ascii="Arial" w:hAnsi="Arial" w:cs="Arial"/>
            </w:rPr>
            <w:fldChar w:fldCharType="separate"/>
          </w:r>
          <w:r w:rsidR="00354B2C" w:rsidRPr="00354B2C">
            <w:rPr>
              <w:rFonts w:ascii="Arial" w:hAnsi="Arial" w:cs="Arial"/>
              <w:noProof/>
            </w:rPr>
            <w:t>( Llonch, 2023)</w:t>
          </w:r>
          <w:r w:rsidR="00CE1E91">
            <w:rPr>
              <w:rFonts w:ascii="Arial" w:hAnsi="Arial" w:cs="Arial"/>
            </w:rPr>
            <w:fldChar w:fldCharType="end"/>
          </w:r>
        </w:sdtContent>
      </w:sdt>
      <w:r w:rsidR="00EE3BE3" w:rsidRPr="006820A2">
        <w:rPr>
          <w:rFonts w:ascii="Arial" w:hAnsi="Arial" w:cs="Arial"/>
        </w:rPr>
        <w:t>La obligación de ser contribuyente surge a partir de la realización de un hecho imponible establecido por la ley, como ganar un salario, tener una propiedad o realizar una venta. Al pagar impuestos, los contribuyentes financian al estado para que pueda proveer bienes y servicios públicos a la sociedad, como carreteras, hospitales, educación y seguridad.</w:t>
      </w:r>
    </w:p>
    <w:p w14:paraId="3CF613A3" w14:textId="77777777" w:rsidR="00967664" w:rsidRPr="006820A2" w:rsidRDefault="00967664" w:rsidP="00967664">
      <w:pPr>
        <w:pStyle w:val="Ttulo3"/>
        <w:rPr>
          <w:rFonts w:cs="Arial"/>
        </w:rPr>
      </w:pPr>
      <w:r w:rsidRPr="006820A2">
        <w:rPr>
          <w:rFonts w:cs="Arial"/>
        </w:rPr>
        <w:t xml:space="preserve"> </w:t>
      </w:r>
      <w:bookmarkStart w:id="98" w:name="_Toc211778840"/>
      <w:r w:rsidRPr="006820A2">
        <w:rPr>
          <w:rFonts w:cs="Arial"/>
        </w:rPr>
        <w:t>Recaudación</w:t>
      </w:r>
      <w:bookmarkEnd w:id="98"/>
    </w:p>
    <w:p w14:paraId="35CA277C" w14:textId="44EA69F4" w:rsidR="00967664" w:rsidRPr="006820A2" w:rsidRDefault="00000000" w:rsidP="00EC4233">
      <w:pPr>
        <w:spacing w:line="480" w:lineRule="auto"/>
        <w:ind w:firstLine="720"/>
        <w:rPr>
          <w:rFonts w:ascii="Arial" w:hAnsi="Arial" w:cs="Arial"/>
        </w:rPr>
      </w:pPr>
      <w:sdt>
        <w:sdtPr>
          <w:rPr>
            <w:rFonts w:ascii="Arial" w:hAnsi="Arial" w:cs="Arial"/>
          </w:rPr>
          <w:id w:val="-1590309055"/>
          <w:citation/>
        </w:sdtPr>
        <w:sdtContent>
          <w:r w:rsidR="00EC4233">
            <w:rPr>
              <w:rFonts w:ascii="Arial" w:hAnsi="Arial" w:cs="Arial"/>
            </w:rPr>
            <w:fldChar w:fldCharType="begin"/>
          </w:r>
          <w:r w:rsidR="00EC4233">
            <w:rPr>
              <w:rFonts w:ascii="Arial" w:hAnsi="Arial" w:cs="Arial"/>
            </w:rPr>
            <w:instrText xml:space="preserve"> CITATION Fel24 \l 2058 </w:instrText>
          </w:r>
          <w:r w:rsidR="00EC4233">
            <w:rPr>
              <w:rFonts w:ascii="Arial" w:hAnsi="Arial" w:cs="Arial"/>
            </w:rPr>
            <w:fldChar w:fldCharType="separate"/>
          </w:r>
          <w:r w:rsidR="00354B2C" w:rsidRPr="00354B2C">
            <w:rPr>
              <w:rFonts w:ascii="Arial" w:hAnsi="Arial" w:cs="Arial"/>
              <w:noProof/>
            </w:rPr>
            <w:t>(Felix, 2024)</w:t>
          </w:r>
          <w:r w:rsidR="00EC4233">
            <w:rPr>
              <w:rFonts w:ascii="Arial" w:hAnsi="Arial" w:cs="Arial"/>
            </w:rPr>
            <w:fldChar w:fldCharType="end"/>
          </w:r>
        </w:sdtContent>
      </w:sdt>
      <w:r w:rsidR="00967664" w:rsidRPr="006820A2">
        <w:rPr>
          <w:rFonts w:ascii="Arial" w:hAnsi="Arial" w:cs="Arial"/>
        </w:rPr>
        <w:t xml:space="preserve">La recaudación local en Culiacán se refiere al proceso de cobro y gestión de ingresos públicos por parte del gobierno municipal, incluyendo impuestos, derechos y otros ingresos que se destinan a financiar los gastos públicos y cumplir con las obligaciones del Estado. </w:t>
      </w:r>
    </w:p>
    <w:p w14:paraId="46212069" w14:textId="7173358E" w:rsidR="00967664" w:rsidRDefault="00967664" w:rsidP="00967664">
      <w:pPr>
        <w:pStyle w:val="Ttulo3"/>
      </w:pPr>
      <w:bookmarkStart w:id="99" w:name="_Toc211778841"/>
      <w:r>
        <w:t>Gasto Publico</w:t>
      </w:r>
      <w:bookmarkEnd w:id="99"/>
      <w:r>
        <w:t xml:space="preserve"> </w:t>
      </w:r>
    </w:p>
    <w:p w14:paraId="4FBF5FAE" w14:textId="41A19B77" w:rsidR="00967664" w:rsidRPr="00943F4A" w:rsidRDefault="00000000" w:rsidP="00943F4A">
      <w:pPr>
        <w:spacing w:after="0" w:line="480" w:lineRule="auto"/>
        <w:ind w:firstLine="720"/>
        <w:rPr>
          <w:rFonts w:ascii="Arial" w:hAnsi="Arial" w:cs="Arial"/>
        </w:rPr>
      </w:pPr>
      <w:sdt>
        <w:sdtPr>
          <w:rPr>
            <w:rFonts w:ascii="Arial" w:hAnsi="Arial" w:cs="Arial"/>
          </w:rPr>
          <w:id w:val="-926802648"/>
          <w:citation/>
        </w:sdtPr>
        <w:sdtContent>
          <w:r w:rsidR="00943F4A" w:rsidRPr="00943F4A">
            <w:rPr>
              <w:rFonts w:ascii="Arial" w:hAnsi="Arial" w:cs="Arial"/>
            </w:rPr>
            <w:fldChar w:fldCharType="begin"/>
          </w:r>
          <w:r w:rsidR="00943F4A" w:rsidRPr="00943F4A">
            <w:rPr>
              <w:rFonts w:ascii="Arial" w:hAnsi="Arial" w:cs="Arial"/>
            </w:rPr>
            <w:instrText xml:space="preserve"> CITATION Wik25 \l 2058 </w:instrText>
          </w:r>
          <w:r w:rsidR="00943F4A" w:rsidRPr="00943F4A">
            <w:rPr>
              <w:rFonts w:ascii="Arial" w:hAnsi="Arial" w:cs="Arial"/>
            </w:rPr>
            <w:fldChar w:fldCharType="separate"/>
          </w:r>
          <w:r w:rsidR="00354B2C" w:rsidRPr="00354B2C">
            <w:rPr>
              <w:rFonts w:ascii="Arial" w:hAnsi="Arial" w:cs="Arial"/>
              <w:noProof/>
            </w:rPr>
            <w:t>(Wikipedia, 2025)</w:t>
          </w:r>
          <w:r w:rsidR="00943F4A" w:rsidRPr="00943F4A">
            <w:rPr>
              <w:rFonts w:ascii="Arial" w:hAnsi="Arial" w:cs="Arial"/>
            </w:rPr>
            <w:fldChar w:fldCharType="end"/>
          </w:r>
        </w:sdtContent>
      </w:sdt>
      <w:r w:rsidR="00943F4A" w:rsidRPr="00943F4A">
        <w:rPr>
          <w:rFonts w:ascii="Arial" w:hAnsi="Arial" w:cs="Arial"/>
          <w:shd w:val="clear" w:color="auto" w:fill="FFFFFF"/>
        </w:rPr>
        <w:t xml:space="preserve"> El gasto público es el total de </w:t>
      </w:r>
      <w:hyperlink r:id="rId44" w:tooltip="Gasto" w:history="1">
        <w:r w:rsidR="00943F4A" w:rsidRPr="00943F4A">
          <w:rPr>
            <w:rFonts w:ascii="Arial" w:hAnsi="Arial" w:cs="Arial"/>
            <w:shd w:val="clear" w:color="auto" w:fill="FFFFFF"/>
          </w:rPr>
          <w:t>gastos</w:t>
        </w:r>
      </w:hyperlink>
      <w:r w:rsidR="00943F4A" w:rsidRPr="00943F4A">
        <w:rPr>
          <w:rFonts w:ascii="Arial" w:hAnsi="Arial" w:cs="Arial"/>
          <w:shd w:val="clear" w:color="auto" w:fill="FFFFFF"/>
        </w:rPr>
        <w:t> realizados por el </w:t>
      </w:r>
      <w:hyperlink r:id="rId45" w:tooltip="Sector público" w:history="1">
        <w:r w:rsidR="00943F4A" w:rsidRPr="00943F4A">
          <w:rPr>
            <w:rFonts w:ascii="Arial" w:hAnsi="Arial" w:cs="Arial"/>
            <w:shd w:val="clear" w:color="auto" w:fill="FFFFFF"/>
          </w:rPr>
          <w:t>sector público</w:t>
        </w:r>
      </w:hyperlink>
      <w:r w:rsidR="00943F4A" w:rsidRPr="00943F4A">
        <w:rPr>
          <w:rFonts w:ascii="Arial" w:hAnsi="Arial" w:cs="Arial"/>
          <w:shd w:val="clear" w:color="auto" w:fill="FFFFFF"/>
        </w:rPr>
        <w:t> del </w:t>
      </w:r>
      <w:hyperlink r:id="rId46" w:tooltip="Estado" w:history="1">
        <w:r w:rsidR="00943F4A" w:rsidRPr="00943F4A">
          <w:rPr>
            <w:rFonts w:ascii="Arial" w:hAnsi="Arial" w:cs="Arial"/>
            <w:shd w:val="clear" w:color="auto" w:fill="FFFFFF"/>
          </w:rPr>
          <w:t>Estado</w:t>
        </w:r>
      </w:hyperlink>
      <w:r w:rsidR="00943F4A" w:rsidRPr="00943F4A">
        <w:rPr>
          <w:rFonts w:ascii="Arial" w:hAnsi="Arial" w:cs="Arial"/>
          <w:shd w:val="clear" w:color="auto" w:fill="FFFFFF"/>
        </w:rPr>
        <w:t>, en la adquisición de </w:t>
      </w:r>
      <w:hyperlink r:id="rId47" w:tooltip="Bienes y servicios" w:history="1">
        <w:r w:rsidR="00943F4A" w:rsidRPr="00943F4A">
          <w:rPr>
            <w:rFonts w:ascii="Arial" w:hAnsi="Arial" w:cs="Arial"/>
            <w:shd w:val="clear" w:color="auto" w:fill="FFFFFF"/>
          </w:rPr>
          <w:t>bienes y servicios</w:t>
        </w:r>
      </w:hyperlink>
      <w:r w:rsidR="00943F4A" w:rsidRPr="00943F4A">
        <w:rPr>
          <w:rFonts w:ascii="Arial" w:hAnsi="Arial" w:cs="Arial"/>
          <w:shd w:val="clear" w:color="auto" w:fill="FFFFFF"/>
        </w:rPr>
        <w:t xml:space="preserve">. En una economía de mercado, el </w:t>
      </w:r>
      <w:r w:rsidR="00943F4A" w:rsidRPr="00943F4A">
        <w:rPr>
          <w:rFonts w:ascii="Arial" w:hAnsi="Arial" w:cs="Arial"/>
          <w:shd w:val="clear" w:color="auto" w:fill="FFFFFF"/>
        </w:rPr>
        <w:lastRenderedPageBreak/>
        <w:t>destino primordial del gasto público es la satisfacción de las necesidades colectivas, mientras que los gastos públicos destinados a satisfacer el consumo público solo se producen para remediar las deficiencias del mercado.</w:t>
      </w:r>
      <w:hyperlink r:id="rId48" w:anchor="cite_note-1" w:history="1">
        <w:r w:rsidR="00943F4A" w:rsidRPr="00943F4A">
          <w:rPr>
            <w:rFonts w:ascii="Arial" w:hAnsi="Arial" w:cs="Arial"/>
            <w:shd w:val="clear" w:color="auto" w:fill="FFFFFF"/>
            <w:vertAlign w:val="superscript"/>
          </w:rPr>
          <w:t>[1]</w:t>
        </w:r>
      </w:hyperlink>
      <w:r w:rsidR="00943F4A" w:rsidRPr="00943F4A">
        <w:rPr>
          <w:rFonts w:ascii="Arial" w:hAnsi="Arial" w:cs="Arial"/>
          <w:shd w:val="clear" w:color="auto" w:fill="FFFFFF"/>
        </w:rPr>
        <w:t>​ También tienen una importancia reseñable los gastos públicos de transferencia tendientes a lograr una redistribución de la renta y la riqueza.</w:t>
      </w:r>
    </w:p>
    <w:p w14:paraId="461D7E31" w14:textId="77777777" w:rsidR="00967664" w:rsidRPr="00967664" w:rsidRDefault="00967664" w:rsidP="00967664"/>
    <w:p w14:paraId="407B0B4C" w14:textId="77777777" w:rsidR="00EE3BE3" w:rsidRPr="006820A2" w:rsidRDefault="00EE3BE3" w:rsidP="006820A2">
      <w:pPr>
        <w:pStyle w:val="Ttulo3"/>
      </w:pPr>
      <w:bookmarkStart w:id="100" w:name="_Toc211778842"/>
      <w:r w:rsidRPr="006820A2">
        <w:t>Economía</w:t>
      </w:r>
      <w:bookmarkEnd w:id="100"/>
    </w:p>
    <w:p w14:paraId="4B6D2F7C" w14:textId="77777777" w:rsidR="00EE3BE3" w:rsidRPr="006820A2" w:rsidRDefault="00EE3BE3" w:rsidP="006820A2">
      <w:pPr>
        <w:spacing w:line="480" w:lineRule="auto"/>
        <w:ind w:firstLine="720"/>
        <w:rPr>
          <w:rFonts w:ascii="Arial" w:hAnsi="Arial" w:cs="Arial"/>
        </w:rPr>
      </w:pPr>
      <w:r w:rsidRPr="006820A2">
        <w:rPr>
          <w:rFonts w:ascii="Arial" w:hAnsi="Arial" w:cs="Arial"/>
        </w:rPr>
        <w:t xml:space="preserve"> La economía local es el sistema económico que opera a nivel de una comunidad o un área geográfica específica. Un sistema en el que se incluyen una variedad de actividades, tales como la producción, la distribución y el consumo de bienes y servicios. </w:t>
      </w:r>
    </w:p>
    <w:p w14:paraId="37DB1693" w14:textId="698DF39D" w:rsidR="00EC4233" w:rsidRDefault="00000000" w:rsidP="00EC4233">
      <w:pPr>
        <w:spacing w:line="480" w:lineRule="auto"/>
        <w:ind w:firstLine="720"/>
        <w:rPr>
          <w:rFonts w:ascii="Arial" w:hAnsi="Arial" w:cs="Arial"/>
        </w:rPr>
      </w:pPr>
      <w:sdt>
        <w:sdtPr>
          <w:rPr>
            <w:rFonts w:ascii="Arial" w:hAnsi="Arial" w:cs="Arial"/>
          </w:rPr>
          <w:id w:val="-1340378801"/>
          <w:citation/>
        </w:sdtPr>
        <w:sdtContent>
          <w:r w:rsidR="00EC4233">
            <w:rPr>
              <w:rFonts w:ascii="Arial" w:hAnsi="Arial" w:cs="Arial"/>
            </w:rPr>
            <w:fldChar w:fldCharType="begin"/>
          </w:r>
          <w:r w:rsidR="00EC4233">
            <w:rPr>
              <w:rFonts w:ascii="Arial" w:hAnsi="Arial" w:cs="Arial"/>
            </w:rPr>
            <w:instrText xml:space="preserve"> CITATION Gog10 \l 2058 </w:instrText>
          </w:r>
          <w:r w:rsidR="00EC4233">
            <w:rPr>
              <w:rFonts w:ascii="Arial" w:hAnsi="Arial" w:cs="Arial"/>
            </w:rPr>
            <w:fldChar w:fldCharType="separate"/>
          </w:r>
          <w:r w:rsidR="00354B2C" w:rsidRPr="00354B2C">
            <w:rPr>
              <w:rFonts w:ascii="Arial" w:hAnsi="Arial" w:cs="Arial"/>
              <w:noProof/>
            </w:rPr>
            <w:t>(Goga,Soraya, 2010)</w:t>
          </w:r>
          <w:r w:rsidR="00EC4233">
            <w:rPr>
              <w:rFonts w:ascii="Arial" w:hAnsi="Arial" w:cs="Arial"/>
            </w:rPr>
            <w:fldChar w:fldCharType="end"/>
          </w:r>
        </w:sdtContent>
      </w:sdt>
      <w:r w:rsidR="00EE3BE3" w:rsidRPr="006820A2">
        <w:rPr>
          <w:rFonts w:ascii="Arial" w:hAnsi="Arial" w:cs="Arial"/>
        </w:rPr>
        <w:t>Por lo general, la economía local está formada por una serie de pequeñas y medianas empresas. Hablamos, por ejemplo, de las tiendas de barrio, los negocios familiares y cualquier otro tipo de emprendimiento. Todos estos negocios juegan un papel fundamental en la creación de empleo y en el desarrollo económico local.</w:t>
      </w:r>
    </w:p>
    <w:p w14:paraId="4FBEA28C" w14:textId="1C42C18B" w:rsidR="00A36449" w:rsidRDefault="00EE3BE3" w:rsidP="002A2FD0">
      <w:pPr>
        <w:spacing w:line="480" w:lineRule="auto"/>
        <w:ind w:firstLine="720"/>
        <w:rPr>
          <w:rFonts w:ascii="Arial" w:hAnsi="Arial" w:cs="Arial"/>
        </w:rPr>
      </w:pPr>
      <w:r w:rsidRPr="006820A2">
        <w:rPr>
          <w:rFonts w:ascii="Arial" w:hAnsi="Arial" w:cs="Arial"/>
        </w:rPr>
        <w:t>En el caso de Culiacán, Sinaloa, la economía está basada en varios sectores clave, como la agricultura, la industria pesquera, el comercio y los servicios. La recaudación del IVA tiene un impacto directo sobre la economía local, ya que mediante su recaudación contribuye al financiamiento, porque es asignado recurso federal a la entidad federativa, lo que permite la realización de proyectos y políticas públicas que impulsan el crecimiento económico de la región. El IVA, al ser un impuesto que recae sobre el consumo, afecta la capacidad adquisitiva de los ciudadanos y, por ende, puede influir en la demanda de bienes y servicios. Sin embargo, la correcta aplicación y recaudación de este impuesto también ha generado recursos suficientes para financiar programas que en la actualidad se encuentran activos, que se centran en la infraestructura, educación y salud, que son fundamentales para el desarrollo económico futuro de Culiacán</w:t>
      </w:r>
      <w:r w:rsidR="00A36449">
        <w:rPr>
          <w:rFonts w:ascii="Arial" w:hAnsi="Arial" w:cs="Arial"/>
        </w:rPr>
        <w:t>.</w:t>
      </w:r>
    </w:p>
    <w:p w14:paraId="4807C21E" w14:textId="77777777" w:rsidR="002A2FD0" w:rsidRDefault="002A2FD0" w:rsidP="002A2FD0">
      <w:pPr>
        <w:spacing w:line="480" w:lineRule="auto"/>
        <w:ind w:firstLine="720"/>
        <w:rPr>
          <w:rFonts w:ascii="Arial" w:hAnsi="Arial" w:cs="Arial"/>
        </w:rPr>
      </w:pPr>
    </w:p>
    <w:p w14:paraId="346A581D" w14:textId="4B7D69AC" w:rsidR="00A36449" w:rsidRDefault="0062706A" w:rsidP="00A36449">
      <w:pPr>
        <w:pStyle w:val="Ttulo1"/>
      </w:pPr>
      <w:bookmarkStart w:id="101" w:name="_Toc211778843"/>
      <w:r>
        <w:lastRenderedPageBreak/>
        <w:t>Capítulo</w:t>
      </w:r>
      <w:r w:rsidR="00A36449">
        <w:t xml:space="preserve"> 4. Estrategia Metodológica.</w:t>
      </w:r>
      <w:bookmarkEnd w:id="101"/>
    </w:p>
    <w:p w14:paraId="2064A323" w14:textId="77777777" w:rsidR="00A36449" w:rsidRDefault="00A36449" w:rsidP="00A36449">
      <w:pPr>
        <w:spacing w:after="0" w:line="480" w:lineRule="auto"/>
        <w:ind w:firstLine="720"/>
        <w:rPr>
          <w:rFonts w:ascii="Arial" w:hAnsi="Arial" w:cs="Arial"/>
        </w:rPr>
      </w:pPr>
      <w:r>
        <w:rPr>
          <w:rFonts w:ascii="Arial" w:hAnsi="Arial" w:cs="Arial"/>
        </w:rPr>
        <w:t>Las estrategias metodológicas son formas de selección, organización (combinación y ordenamiento) y uso de métodos, técnicas y recursos (materiales) orientados hacia el logro de objetivos holísticos, tomando en cuenta y en estrecha relación y coherencia con los contenidos, sujetos (participantes) y contextos. La estrategia metodológica puede contemplar a determinados métodos, técnicas y recursos en coherencia al Modelo Educativo Socio comunitario Productivo. En este sentido, por ejemplo, se puede seleccionar, diseñar y aplicar determinadas estrategias metodológicas.</w:t>
      </w:r>
    </w:p>
    <w:p w14:paraId="161A0F9B" w14:textId="7A04ACC3" w:rsidR="00A36449" w:rsidRDefault="00A36449" w:rsidP="00A36449">
      <w:pPr>
        <w:spacing w:after="0" w:line="480" w:lineRule="auto"/>
        <w:ind w:firstLine="720"/>
        <w:rPr>
          <w:rFonts w:ascii="Arial" w:hAnsi="Arial" w:cs="Arial"/>
        </w:rPr>
      </w:pPr>
      <w:r>
        <w:rPr>
          <w:rFonts w:ascii="Arial" w:hAnsi="Arial" w:cs="Arial"/>
        </w:rPr>
        <w:t xml:space="preserve">La estrategia metodológica es considerada también como una guía de acción, en el sentido de que responde a la pregunta permanente ¿cómo lograr el objetivo holístico? </w:t>
      </w:r>
    </w:p>
    <w:p w14:paraId="00D57A7D" w14:textId="7507F5A4" w:rsidR="00A36449" w:rsidRDefault="00A36449" w:rsidP="00A36449">
      <w:pPr>
        <w:spacing w:after="0" w:line="480" w:lineRule="auto"/>
        <w:ind w:firstLine="720"/>
        <w:rPr>
          <w:rFonts w:ascii="Arial" w:hAnsi="Arial" w:cs="Arial"/>
        </w:rPr>
      </w:pPr>
      <w:r>
        <w:rPr>
          <w:rFonts w:ascii="Arial" w:hAnsi="Arial" w:cs="Arial"/>
        </w:rPr>
        <w:t xml:space="preserve">La estrategia da sentido y coordinación a todo lo que se hace para lograr los objetivos holísticos. En el currículo de las Personas Jóvenes y Adultas </w:t>
      </w:r>
      <w:proofErr w:type="gramStart"/>
      <w:r>
        <w:rPr>
          <w:rFonts w:ascii="Arial" w:hAnsi="Arial" w:cs="Arial"/>
        </w:rPr>
        <w:t>los módulos de formación tiene</w:t>
      </w:r>
      <w:proofErr w:type="gramEnd"/>
      <w:r>
        <w:rPr>
          <w:rFonts w:ascii="Arial" w:hAnsi="Arial" w:cs="Arial"/>
        </w:rPr>
        <w:t xml:space="preserve"> un objetivo holístico, por eso las estrategias metodológicas tienen estrecha relación con el desarrollo de los módulos. Las estrategias en un determinado momento pueden convertirse en técnicas, al igual que las técnicas se pueden convertir en estrategias. Por lo tanto, es necesario asumir siempre una actitud flexible en la actividad formativa.</w:t>
      </w:r>
    </w:p>
    <w:p w14:paraId="18C8C456" w14:textId="574F7322" w:rsidR="00A36449" w:rsidRDefault="00A36449" w:rsidP="00A36449">
      <w:pPr>
        <w:pStyle w:val="Ttulo2"/>
      </w:pPr>
      <w:bookmarkStart w:id="102" w:name="_Toc211778844"/>
      <w:r>
        <w:t xml:space="preserve">Alcance y </w:t>
      </w:r>
      <w:r w:rsidR="00B90291">
        <w:t>M</w:t>
      </w:r>
      <w:r>
        <w:t xml:space="preserve">étodo de la </w:t>
      </w:r>
      <w:r w:rsidR="00B90291">
        <w:t>I</w:t>
      </w:r>
      <w:r>
        <w:t>nvestigación</w:t>
      </w:r>
      <w:bookmarkEnd w:id="102"/>
      <w:r>
        <w:t xml:space="preserve"> </w:t>
      </w:r>
    </w:p>
    <w:p w14:paraId="6920D030" w14:textId="77777777" w:rsidR="00A36449" w:rsidRDefault="00A36449" w:rsidP="00A36449">
      <w:pPr>
        <w:spacing w:after="0" w:line="480" w:lineRule="auto"/>
        <w:ind w:firstLine="720"/>
        <w:rPr>
          <w:rFonts w:ascii="Arial" w:hAnsi="Arial" w:cs="Arial"/>
        </w:rPr>
      </w:pPr>
      <w:r>
        <w:rPr>
          <w:rFonts w:ascii="Arial" w:hAnsi="Arial" w:cs="Arial"/>
        </w:rPr>
        <w:t xml:space="preserve">El Impuesto al Valor Agregado (IVA) es un impuesto indirecto que se aplica al consumo de bienes y servicios en distintas etapas de producción y distribución. Este impuesto grava el valor añadido en cada fase del proceso, desde la producción hasta la venta al consumidor final, lo que significa que cada intermediario en la cadena de suministro paga el IVA sobre el valor que añade al producto o servicio. </w:t>
      </w:r>
    </w:p>
    <w:p w14:paraId="2ADFA894" w14:textId="77777777" w:rsidR="00A36449" w:rsidRDefault="00A36449" w:rsidP="00A36449">
      <w:pPr>
        <w:rPr>
          <w:rFonts w:ascii="Arial" w:hAnsi="Arial" w:cs="Arial"/>
        </w:rPr>
      </w:pPr>
    </w:p>
    <w:p w14:paraId="6152FD8C" w14:textId="77777777" w:rsidR="00A36449" w:rsidRDefault="00A36449" w:rsidP="00A36449">
      <w:pPr>
        <w:rPr>
          <w:rFonts w:ascii="Arial" w:hAnsi="Arial" w:cs="Arial"/>
        </w:rPr>
      </w:pPr>
    </w:p>
    <w:p w14:paraId="47D5BE26" w14:textId="77777777" w:rsidR="00A36449" w:rsidRDefault="00A36449" w:rsidP="00A36449">
      <w:pPr>
        <w:pStyle w:val="Ttulo2"/>
      </w:pPr>
      <w:bookmarkStart w:id="103" w:name="_Toc211778845"/>
      <w:r>
        <w:lastRenderedPageBreak/>
        <w:t>Características Principales del IVA:</w:t>
      </w:r>
      <w:bookmarkEnd w:id="103"/>
      <w:r>
        <w:t xml:space="preserve"> </w:t>
      </w:r>
    </w:p>
    <w:p w14:paraId="6DEC8CEC" w14:textId="77777777" w:rsidR="00A36449" w:rsidRDefault="00A36449" w:rsidP="00A36449">
      <w:pPr>
        <w:pStyle w:val="Sinespaciado"/>
        <w:numPr>
          <w:ilvl w:val="0"/>
          <w:numId w:val="18"/>
        </w:numPr>
        <w:spacing w:line="480" w:lineRule="auto"/>
        <w:rPr>
          <w:rFonts w:ascii="Arial" w:hAnsi="Arial" w:cs="Arial"/>
          <w:lang w:eastAsia="es-MX"/>
        </w:rPr>
      </w:pPr>
      <w:r>
        <w:rPr>
          <w:rFonts w:ascii="Arial" w:hAnsi="Arial" w:cs="Arial"/>
          <w:lang w:eastAsia="es-MX"/>
        </w:rPr>
        <w:t>Es de carácter real, por cuanto recae sobre bienes y servicios sin consideración alguna a la calidad de las personas que intervienen en la operación;</w:t>
      </w:r>
    </w:p>
    <w:p w14:paraId="26E720C3" w14:textId="77777777" w:rsidR="00A36449" w:rsidRDefault="00A36449" w:rsidP="00A36449">
      <w:pPr>
        <w:pStyle w:val="Sinespaciado"/>
        <w:numPr>
          <w:ilvl w:val="0"/>
          <w:numId w:val="18"/>
        </w:numPr>
        <w:spacing w:line="480" w:lineRule="auto"/>
        <w:rPr>
          <w:rFonts w:ascii="Arial" w:hAnsi="Arial" w:cs="Arial"/>
          <w:lang w:eastAsia="es-MX"/>
        </w:rPr>
      </w:pPr>
      <w:r>
        <w:rPr>
          <w:rFonts w:ascii="Arial" w:hAnsi="Arial" w:cs="Arial"/>
          <w:lang w:eastAsia="es-MX"/>
        </w:rPr>
        <w:t>Es indirecto, toda vez que entre el contribuyente (persona que lo asume económicamente) y el acreedor (fisco), medio un intermediario (responsable) quien es el encargado de cobrarlo y trasladarlo al fisco;</w:t>
      </w:r>
    </w:p>
    <w:p w14:paraId="0BE0A964" w14:textId="77777777" w:rsidR="00A36449" w:rsidRDefault="00A36449" w:rsidP="00A36449">
      <w:pPr>
        <w:pStyle w:val="Sinespaciado"/>
        <w:numPr>
          <w:ilvl w:val="0"/>
          <w:numId w:val="18"/>
        </w:numPr>
        <w:spacing w:line="480" w:lineRule="auto"/>
        <w:rPr>
          <w:rFonts w:ascii="Arial" w:hAnsi="Arial" w:cs="Arial"/>
          <w:lang w:eastAsia="es-MX"/>
        </w:rPr>
      </w:pPr>
      <w:r>
        <w:rPr>
          <w:rFonts w:ascii="Arial" w:hAnsi="Arial" w:cs="Arial"/>
          <w:lang w:eastAsia="es-MX"/>
        </w:rPr>
        <w:t>Es un gravamen general, por cuanto por regla se causa el impuesto en todas las operaciones, y únicamente en los eventos expresamente dispuestos por la ley se excluye o exceptúa su causación.</w:t>
      </w:r>
    </w:p>
    <w:p w14:paraId="44CF1EEB" w14:textId="77777777" w:rsidR="00A36449" w:rsidRDefault="00A36449" w:rsidP="00A36449">
      <w:pPr>
        <w:pStyle w:val="Sinespaciado"/>
        <w:spacing w:line="480" w:lineRule="auto"/>
        <w:ind w:firstLine="0"/>
        <w:rPr>
          <w:rFonts w:ascii="Arial" w:hAnsi="Arial" w:cs="Arial"/>
          <w:lang w:eastAsia="es-MX"/>
        </w:rPr>
      </w:pPr>
      <w:r>
        <w:rPr>
          <w:rFonts w:ascii="Arial" w:hAnsi="Arial" w:cs="Arial"/>
          <w:lang w:eastAsia="es-MX"/>
        </w:rPr>
        <w:tab/>
        <w:t>Considerando estas características, sostuvo la entidad que frente a cuotas de sostenimiento y afiliación, por expresa disposición normativa, se entienden como aportes de capital no sometidos al IVA, las cuotas de afiliación y sostenimiento de los sindicatos, de las asociaciones gremiales, de las asociaciones de exalumnos, de padres de familia, de profesionales, políticas y religiosas, de organizaciones de alcohólicos anónimos y/o drogadictos, de las juntas de defensa civil, de las sociedades de mejoras públicas, así como las cuotas de administración fijadas por las juntas de copropietarios administradoras de edificios organizados en propiedad horizontal o de condominios. En tal sentido, concluyó la entidad que las cuotas de afiliación no mencionadas en esta norma, generan IVA.</w:t>
      </w:r>
    </w:p>
    <w:p w14:paraId="58E2030C" w14:textId="77777777" w:rsidR="00A36449" w:rsidRDefault="00A36449" w:rsidP="00A36449">
      <w:pPr>
        <w:pStyle w:val="Ttulo2"/>
      </w:pPr>
      <w:bookmarkStart w:id="104" w:name="_Toc211778846"/>
      <w:r>
        <w:t>Funcionamiento del IVA:</w:t>
      </w:r>
      <w:bookmarkEnd w:id="104"/>
      <w:r>
        <w:t xml:space="preserve"> </w:t>
      </w:r>
    </w:p>
    <w:p w14:paraId="719BCFDA" w14:textId="77777777" w:rsidR="00A36449" w:rsidRDefault="00A36449" w:rsidP="00A36449">
      <w:pPr>
        <w:spacing w:line="480" w:lineRule="auto"/>
        <w:rPr>
          <w:rFonts w:ascii="Arial" w:hAnsi="Arial" w:cs="Arial"/>
        </w:rPr>
      </w:pPr>
      <w:r>
        <w:rPr>
          <w:rFonts w:ascii="Arial" w:hAnsi="Arial" w:cs="Arial"/>
        </w:rPr>
        <w:t xml:space="preserve">• </w:t>
      </w:r>
      <w:r>
        <w:rPr>
          <w:rStyle w:val="Ttulo3Car"/>
        </w:rPr>
        <w:t>Producción y Venta</w:t>
      </w:r>
      <w:r>
        <w:rPr>
          <w:rFonts w:ascii="Arial" w:hAnsi="Arial" w:cs="Arial"/>
        </w:rPr>
        <w:t xml:space="preserve">: En cada etapa de la cadena de suministro, las empresas cobran el IVA sobre sus ventas y pagan el IVA sobre sus compras. La diferencia entre el IVA cobrado (repercutido) y el IVA pagado (soportado) es la cantidad que se remite al gobierno. </w:t>
      </w:r>
    </w:p>
    <w:p w14:paraId="0181DF00" w14:textId="77777777" w:rsidR="00A36449" w:rsidRDefault="00A36449" w:rsidP="00A36449">
      <w:pPr>
        <w:spacing w:line="480" w:lineRule="auto"/>
        <w:rPr>
          <w:rFonts w:ascii="Arial" w:hAnsi="Arial" w:cs="Arial"/>
        </w:rPr>
      </w:pPr>
      <w:r>
        <w:rPr>
          <w:rFonts w:ascii="Arial" w:hAnsi="Arial" w:cs="Arial"/>
        </w:rPr>
        <w:t xml:space="preserve">• </w:t>
      </w:r>
      <w:r>
        <w:rPr>
          <w:rStyle w:val="Ttulo3Car"/>
        </w:rPr>
        <w:t>Declaración y Pago</w:t>
      </w:r>
      <w:r>
        <w:rPr>
          <w:rFonts w:ascii="Arial" w:hAnsi="Arial" w:cs="Arial"/>
        </w:rPr>
        <w:t xml:space="preserve">: Las empresas deben declarar periódicamente el IVA a las autoridades fiscales. Esto implica calcular la diferencia entre el IVA cobrado a los clientes y el IVA pagado a los proveedores y pagar esa diferencia al gobierno. </w:t>
      </w:r>
    </w:p>
    <w:p w14:paraId="6E54BFC4" w14:textId="77777777" w:rsidR="00A36449" w:rsidRDefault="00A36449" w:rsidP="00A36449">
      <w:pPr>
        <w:spacing w:line="480" w:lineRule="auto"/>
        <w:rPr>
          <w:rFonts w:ascii="Arial" w:hAnsi="Arial" w:cs="Arial"/>
        </w:rPr>
      </w:pPr>
      <w:r>
        <w:rPr>
          <w:rFonts w:ascii="Arial" w:hAnsi="Arial" w:cs="Arial"/>
        </w:rPr>
        <w:lastRenderedPageBreak/>
        <w:t xml:space="preserve">• </w:t>
      </w:r>
      <w:r>
        <w:rPr>
          <w:rStyle w:val="Ttulo3Car"/>
        </w:rPr>
        <w:t>Consumo Final</w:t>
      </w:r>
      <w:r>
        <w:rPr>
          <w:rFonts w:ascii="Arial" w:hAnsi="Arial" w:cs="Arial"/>
        </w:rPr>
        <w:t>: El consumidor final es quien, en última instancia, soporta el coste del IVA, ya que está incluido en el precio de compra de los productos y servicios. Esto hace que el IVA sea un impuesto regresivo, ya que el mismo porcentaje de impuesto se aplica independientemente del nivel de ingresos del consumidor.</w:t>
      </w:r>
    </w:p>
    <w:p w14:paraId="444DA7F5" w14:textId="77777777" w:rsidR="00A36449" w:rsidRDefault="00A36449" w:rsidP="00A36449">
      <w:pPr>
        <w:spacing w:after="0" w:line="480" w:lineRule="auto"/>
        <w:ind w:firstLine="720"/>
        <w:rPr>
          <w:rFonts w:ascii="Arial" w:hAnsi="Arial" w:cs="Arial"/>
        </w:rPr>
      </w:pPr>
      <w:r>
        <w:rPr>
          <w:rFonts w:ascii="Arial" w:hAnsi="Arial" w:cs="Arial"/>
        </w:rPr>
        <w:t>La tecnología ha facilitado la administración del IVA a través de sistemas de facturación electrónica y declaraciones fiscales automatizadas. Estas herramientas ayudan a reducir la evasión fiscal y mejorar la eficiencia en la recaudación de impuestos. Este impuesto indirecto es un componente esencial de los sistemas fiscales en muchos países. Su correcta implementación y administración son claves para asegurar que los gobiernos tengan los recursos necesarios para financiar sus actividades y promover el bienestar económico.</w:t>
      </w:r>
    </w:p>
    <w:p w14:paraId="65A3A135" w14:textId="2AD5037A" w:rsidR="00A36449" w:rsidRDefault="00A36449" w:rsidP="009B7A10">
      <w:pPr>
        <w:pStyle w:val="Ttulo2"/>
      </w:pPr>
      <w:bookmarkStart w:id="105" w:name="_Toc211778847"/>
      <w:r>
        <w:t xml:space="preserve">Diseño de la </w:t>
      </w:r>
      <w:r w:rsidR="00B90291">
        <w:t>I</w:t>
      </w:r>
      <w:r>
        <w:t>nvestigación</w:t>
      </w:r>
      <w:bookmarkEnd w:id="105"/>
      <w:r>
        <w:t xml:space="preserve"> </w:t>
      </w:r>
    </w:p>
    <w:p w14:paraId="516C635E" w14:textId="77777777" w:rsidR="00A36449" w:rsidRDefault="00A36449" w:rsidP="009B7A10">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Determinando el alcance de la investigación, se diseñó y desarrolló el marco metodológico, ya que este permite analizar los supuestos del estudio y reconstruir los datos obtenidos a partir de los conceptos económicos seleccionados. Dicho marco facilitó la identificación del tipo de información necesaria para alcanzar los objetivos planteados, así como la descripción de los métodos y técnicas empleados para obtenerla.</w:t>
      </w:r>
    </w:p>
    <w:p w14:paraId="462CE351" w14:textId="77777777" w:rsidR="00A36449" w:rsidRDefault="00A36449" w:rsidP="009B7A10">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El término </w:t>
      </w:r>
      <w:r>
        <w:rPr>
          <w:rStyle w:val="nfasis"/>
          <w:rFonts w:ascii="Arial" w:eastAsiaTheme="majorEastAsia" w:hAnsi="Arial" w:cs="Arial"/>
          <w:i w:val="0"/>
          <w:sz w:val="22"/>
          <w:szCs w:val="22"/>
        </w:rPr>
        <w:t>diseño</w:t>
      </w:r>
      <w:r>
        <w:rPr>
          <w:rFonts w:ascii="Arial" w:hAnsi="Arial" w:cs="Arial"/>
          <w:sz w:val="22"/>
          <w:szCs w:val="22"/>
        </w:rPr>
        <w:t xml:space="preserve"> se concibe como un instrumento que orienta y guía el proceso investigativo mediante un conjunto de pautas que garantizan la coherencia entre los objetivos, las variables y los instrumentos aplicados.</w:t>
      </w:r>
    </w:p>
    <w:p w14:paraId="43196FEB" w14:textId="77777777" w:rsidR="00A36449" w:rsidRDefault="00A36449" w:rsidP="009B7A10">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La investigación se orientó hacia un enfoque </w:t>
      </w:r>
      <w:r>
        <w:rPr>
          <w:rStyle w:val="Textoennegrita"/>
          <w:rFonts w:ascii="Arial" w:hAnsi="Arial" w:cs="Arial"/>
          <w:b w:val="0"/>
          <w:sz w:val="22"/>
          <w:szCs w:val="22"/>
        </w:rPr>
        <w:t>no experimental y descriptivo</w:t>
      </w:r>
      <w:r>
        <w:rPr>
          <w:rFonts w:ascii="Arial" w:hAnsi="Arial" w:cs="Arial"/>
          <w:sz w:val="22"/>
          <w:szCs w:val="22"/>
        </w:rPr>
        <w:t>, en el cual se formularon hipótesis y se definieron variables relacionadas con la comprensión y relevancia de los conceptos económicos. Este diseño permitió la observación directa y la recolección de datos mediante la aplicación de instrumentos de medición, registrando las respuestas de los participantes y analizando las variables de interés para interpretar los resultados de forma objetiva.</w:t>
      </w:r>
    </w:p>
    <w:tbl>
      <w:tblPr>
        <w:tblW w:w="10290" w:type="dxa"/>
        <w:tblLook w:val="04A0" w:firstRow="1" w:lastRow="0" w:firstColumn="1" w:lastColumn="0" w:noHBand="0" w:noVBand="1"/>
      </w:tblPr>
      <w:tblGrid>
        <w:gridCol w:w="1739"/>
        <w:gridCol w:w="2692"/>
        <w:gridCol w:w="2805"/>
        <w:gridCol w:w="3054"/>
      </w:tblGrid>
      <w:tr w:rsidR="00A36449" w:rsidRPr="00A36449" w14:paraId="105B5F63" w14:textId="77777777" w:rsidTr="00A36449">
        <w:trPr>
          <w:trHeight w:val="423"/>
        </w:trPr>
        <w:tc>
          <w:tcPr>
            <w:tcW w:w="1739"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41E76DE0" w14:textId="77777777" w:rsidR="00A36449" w:rsidRPr="00A36449" w:rsidRDefault="00A36449">
            <w:pPr>
              <w:jc w:val="center"/>
              <w:rPr>
                <w:rFonts w:ascii="Arial" w:hAnsi="Arial" w:cs="Arial"/>
                <w:b/>
                <w:sz w:val="18"/>
                <w:szCs w:val="18"/>
              </w:rPr>
            </w:pPr>
            <w:r w:rsidRPr="00A36449">
              <w:rPr>
                <w:rFonts w:ascii="Arial" w:hAnsi="Arial" w:cs="Arial"/>
                <w:b/>
                <w:sz w:val="18"/>
                <w:szCs w:val="18"/>
              </w:rPr>
              <w:lastRenderedPageBreak/>
              <w:t>VARIABLE</w:t>
            </w:r>
          </w:p>
        </w:tc>
        <w:tc>
          <w:tcPr>
            <w:tcW w:w="2692"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666F0C9B" w14:textId="77777777" w:rsidR="00A36449" w:rsidRPr="00A36449" w:rsidRDefault="00A36449">
            <w:pPr>
              <w:jc w:val="center"/>
              <w:rPr>
                <w:rFonts w:ascii="Arial" w:hAnsi="Arial" w:cs="Arial"/>
                <w:b/>
                <w:sz w:val="18"/>
                <w:szCs w:val="18"/>
              </w:rPr>
            </w:pPr>
            <w:r w:rsidRPr="00A36449">
              <w:rPr>
                <w:rFonts w:ascii="Arial" w:hAnsi="Arial" w:cs="Arial"/>
                <w:b/>
                <w:sz w:val="18"/>
                <w:szCs w:val="18"/>
              </w:rPr>
              <w:t>DEFINICIÓN</w:t>
            </w:r>
          </w:p>
        </w:tc>
        <w:tc>
          <w:tcPr>
            <w:tcW w:w="2805"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4D43752B" w14:textId="77777777" w:rsidR="00A36449" w:rsidRPr="00A36449" w:rsidRDefault="00A36449">
            <w:pPr>
              <w:jc w:val="center"/>
              <w:rPr>
                <w:rFonts w:ascii="Arial" w:hAnsi="Arial" w:cs="Arial"/>
                <w:b/>
                <w:sz w:val="18"/>
                <w:szCs w:val="18"/>
              </w:rPr>
            </w:pPr>
            <w:r w:rsidRPr="00A36449">
              <w:rPr>
                <w:rFonts w:ascii="Arial" w:hAnsi="Arial" w:cs="Arial"/>
                <w:b/>
                <w:sz w:val="18"/>
                <w:szCs w:val="18"/>
              </w:rPr>
              <w:t>INDICADOR 100 CONSTRIBUYENTES</w:t>
            </w:r>
          </w:p>
        </w:tc>
        <w:tc>
          <w:tcPr>
            <w:tcW w:w="3054" w:type="dxa"/>
            <w:tcBorders>
              <w:top w:val="single" w:sz="4" w:space="0" w:color="auto"/>
              <w:left w:val="single" w:sz="4" w:space="0" w:color="auto"/>
              <w:bottom w:val="single" w:sz="4" w:space="0" w:color="auto"/>
              <w:right w:val="single" w:sz="4" w:space="0" w:color="auto"/>
            </w:tcBorders>
            <w:shd w:val="clear" w:color="auto" w:fill="95DCF7" w:themeFill="accent4" w:themeFillTint="66"/>
            <w:hideMark/>
          </w:tcPr>
          <w:p w14:paraId="2FF2CAD0" w14:textId="77777777" w:rsidR="00A36449" w:rsidRPr="00A36449" w:rsidRDefault="00A36449">
            <w:pPr>
              <w:rPr>
                <w:rFonts w:ascii="Arial" w:hAnsi="Arial" w:cs="Arial"/>
                <w:b/>
                <w:sz w:val="18"/>
                <w:szCs w:val="18"/>
              </w:rPr>
            </w:pPr>
            <w:r w:rsidRPr="00A36449">
              <w:rPr>
                <w:rFonts w:ascii="Arial" w:hAnsi="Arial" w:cs="Arial"/>
                <w:b/>
                <w:sz w:val="18"/>
                <w:szCs w:val="18"/>
              </w:rPr>
              <w:t>OPCIÓN DE RESPUESTA</w:t>
            </w:r>
          </w:p>
        </w:tc>
      </w:tr>
      <w:tr w:rsidR="00A36449" w:rsidRPr="00A36449" w14:paraId="4E2E5C5F" w14:textId="77777777" w:rsidTr="00DF79A8">
        <w:trPr>
          <w:trHeight w:val="1051"/>
        </w:trPr>
        <w:tc>
          <w:tcPr>
            <w:tcW w:w="1739" w:type="dxa"/>
            <w:tcBorders>
              <w:top w:val="single" w:sz="4" w:space="0" w:color="auto"/>
              <w:left w:val="single" w:sz="4" w:space="0" w:color="auto"/>
              <w:bottom w:val="nil"/>
              <w:right w:val="single" w:sz="4" w:space="0" w:color="auto"/>
            </w:tcBorders>
          </w:tcPr>
          <w:p w14:paraId="1C6719EE" w14:textId="77777777" w:rsidR="00A36449" w:rsidRPr="00A36449" w:rsidRDefault="00A36449">
            <w:pPr>
              <w:rPr>
                <w:rFonts w:ascii="Arial" w:hAnsi="Arial" w:cs="Arial"/>
                <w:sz w:val="18"/>
                <w:szCs w:val="18"/>
              </w:rPr>
            </w:pPr>
          </w:p>
        </w:tc>
        <w:tc>
          <w:tcPr>
            <w:tcW w:w="2692" w:type="dxa"/>
            <w:tcBorders>
              <w:top w:val="single" w:sz="4" w:space="0" w:color="auto"/>
              <w:left w:val="single" w:sz="4" w:space="0" w:color="auto"/>
              <w:bottom w:val="nil"/>
              <w:right w:val="single" w:sz="4" w:space="0" w:color="auto"/>
            </w:tcBorders>
          </w:tcPr>
          <w:p w14:paraId="3A5A8572"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3DBE32EB" w14:textId="77777777" w:rsidR="00A36449" w:rsidRPr="00A36449" w:rsidRDefault="00A36449">
            <w:pPr>
              <w:rPr>
                <w:rFonts w:ascii="Arial" w:hAnsi="Arial" w:cs="Arial"/>
                <w:sz w:val="18"/>
                <w:szCs w:val="18"/>
              </w:rPr>
            </w:pPr>
            <w:r w:rsidRPr="00A36449">
              <w:rPr>
                <w:rFonts w:ascii="Arial" w:hAnsi="Arial" w:cs="Arial"/>
                <w:sz w:val="18"/>
                <w:szCs w:val="18"/>
              </w:rPr>
              <w:t>¿Cómo calificaría el nivel de claridad en el concepto?</w:t>
            </w:r>
          </w:p>
        </w:tc>
        <w:tc>
          <w:tcPr>
            <w:tcW w:w="3054" w:type="dxa"/>
            <w:tcBorders>
              <w:top w:val="single" w:sz="4" w:space="0" w:color="auto"/>
              <w:left w:val="single" w:sz="4" w:space="0" w:color="auto"/>
              <w:bottom w:val="single" w:sz="4" w:space="0" w:color="auto"/>
              <w:right w:val="single" w:sz="4" w:space="0" w:color="auto"/>
            </w:tcBorders>
            <w:hideMark/>
          </w:tcPr>
          <w:p w14:paraId="44B4264E"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claro</w:t>
            </w:r>
          </w:p>
        </w:tc>
      </w:tr>
      <w:tr w:rsidR="00A36449" w:rsidRPr="00A36449" w14:paraId="78F9456C" w14:textId="77777777" w:rsidTr="00A36449">
        <w:trPr>
          <w:trHeight w:val="858"/>
        </w:trPr>
        <w:tc>
          <w:tcPr>
            <w:tcW w:w="1739" w:type="dxa"/>
            <w:tcBorders>
              <w:top w:val="nil"/>
              <w:left w:val="single" w:sz="4" w:space="0" w:color="auto"/>
              <w:bottom w:val="nil"/>
              <w:right w:val="single" w:sz="4" w:space="0" w:color="auto"/>
            </w:tcBorders>
          </w:tcPr>
          <w:p w14:paraId="639A80C7"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394B2B15"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13C0A7D6" w14:textId="77777777" w:rsidR="00A36449" w:rsidRPr="00A36449" w:rsidRDefault="00A36449">
            <w:pPr>
              <w:rPr>
                <w:rFonts w:ascii="Arial" w:hAnsi="Arial" w:cs="Arial"/>
                <w:sz w:val="18"/>
                <w:szCs w:val="18"/>
              </w:rPr>
            </w:pPr>
            <w:r w:rsidRPr="00A36449">
              <w:rPr>
                <w:rFonts w:ascii="Arial" w:hAnsi="Arial" w:cs="Arial"/>
                <w:sz w:val="18"/>
                <w:szCs w:val="18"/>
              </w:rPr>
              <w:t>¿Con qué frecuencia considera relevante este concepto en la vida diaria?</w:t>
            </w:r>
          </w:p>
        </w:tc>
        <w:tc>
          <w:tcPr>
            <w:tcW w:w="3054" w:type="dxa"/>
            <w:tcBorders>
              <w:top w:val="single" w:sz="4" w:space="0" w:color="auto"/>
              <w:left w:val="single" w:sz="4" w:space="0" w:color="auto"/>
              <w:bottom w:val="single" w:sz="4" w:space="0" w:color="auto"/>
              <w:right w:val="single" w:sz="4" w:space="0" w:color="auto"/>
            </w:tcBorders>
            <w:hideMark/>
          </w:tcPr>
          <w:p w14:paraId="60F38319"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Casi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A veces</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Nunca</w:t>
            </w:r>
          </w:p>
        </w:tc>
      </w:tr>
      <w:tr w:rsidR="00A36449" w:rsidRPr="00A36449" w14:paraId="5D240F9A" w14:textId="77777777" w:rsidTr="00A36449">
        <w:trPr>
          <w:trHeight w:val="858"/>
        </w:trPr>
        <w:tc>
          <w:tcPr>
            <w:tcW w:w="1739" w:type="dxa"/>
            <w:tcBorders>
              <w:top w:val="nil"/>
              <w:left w:val="single" w:sz="4" w:space="0" w:color="auto"/>
              <w:bottom w:val="nil"/>
              <w:right w:val="single" w:sz="4" w:space="0" w:color="auto"/>
            </w:tcBorders>
          </w:tcPr>
          <w:p w14:paraId="0DE93D4B" w14:textId="77777777" w:rsidR="00A36449" w:rsidRPr="00A36449" w:rsidRDefault="00A36449">
            <w:pPr>
              <w:rPr>
                <w:rFonts w:ascii="Arial" w:hAnsi="Arial" w:cs="Arial"/>
                <w:sz w:val="18"/>
                <w:szCs w:val="18"/>
              </w:rPr>
            </w:pPr>
          </w:p>
          <w:p w14:paraId="47E11FDE" w14:textId="77777777" w:rsidR="00A36449" w:rsidRPr="00A36449" w:rsidRDefault="00A36449">
            <w:pPr>
              <w:rPr>
                <w:rFonts w:ascii="Arial" w:hAnsi="Arial" w:cs="Arial"/>
                <w:sz w:val="18"/>
                <w:szCs w:val="18"/>
              </w:rPr>
            </w:pPr>
            <w:r w:rsidRPr="00A36449">
              <w:rPr>
                <w:rFonts w:ascii="Arial" w:hAnsi="Arial" w:cs="Arial"/>
                <w:sz w:val="18"/>
                <w:szCs w:val="18"/>
              </w:rPr>
              <w:t>Ingresos</w:t>
            </w:r>
          </w:p>
        </w:tc>
        <w:tc>
          <w:tcPr>
            <w:tcW w:w="2692" w:type="dxa"/>
            <w:tcBorders>
              <w:top w:val="nil"/>
              <w:left w:val="single" w:sz="4" w:space="0" w:color="auto"/>
              <w:bottom w:val="nil"/>
              <w:right w:val="single" w:sz="4" w:space="0" w:color="auto"/>
            </w:tcBorders>
          </w:tcPr>
          <w:p w14:paraId="22905547" w14:textId="77777777" w:rsidR="00A36449" w:rsidRPr="00A36449" w:rsidRDefault="00A36449">
            <w:pPr>
              <w:rPr>
                <w:rFonts w:ascii="Arial" w:hAnsi="Arial" w:cs="Arial"/>
                <w:sz w:val="18"/>
                <w:szCs w:val="18"/>
              </w:rPr>
            </w:pPr>
          </w:p>
          <w:p w14:paraId="16243F2A" w14:textId="77777777" w:rsidR="00A36449" w:rsidRPr="00A36449" w:rsidRDefault="00A36449">
            <w:pPr>
              <w:rPr>
                <w:rFonts w:ascii="Arial" w:hAnsi="Arial" w:cs="Arial"/>
                <w:sz w:val="18"/>
                <w:szCs w:val="18"/>
              </w:rPr>
            </w:pPr>
            <w:r w:rsidRPr="00A36449">
              <w:rPr>
                <w:rFonts w:ascii="Arial" w:hAnsi="Arial" w:cs="Arial"/>
                <w:sz w:val="18"/>
                <w:szCs w:val="18"/>
              </w:rPr>
              <w:t>Entradas de dinero que recibe una persona, empresa o gobierno.</w:t>
            </w:r>
          </w:p>
        </w:tc>
        <w:tc>
          <w:tcPr>
            <w:tcW w:w="2805" w:type="dxa"/>
            <w:tcBorders>
              <w:top w:val="single" w:sz="4" w:space="0" w:color="auto"/>
              <w:left w:val="single" w:sz="4" w:space="0" w:color="auto"/>
              <w:bottom w:val="single" w:sz="4" w:space="0" w:color="auto"/>
              <w:right w:val="single" w:sz="4" w:space="0" w:color="auto"/>
            </w:tcBorders>
            <w:hideMark/>
          </w:tcPr>
          <w:p w14:paraId="0797F4D8" w14:textId="77777777" w:rsidR="00A36449" w:rsidRPr="00A36449" w:rsidRDefault="00A36449">
            <w:pPr>
              <w:rPr>
                <w:rFonts w:ascii="Arial" w:hAnsi="Arial" w:cs="Arial"/>
                <w:sz w:val="18"/>
                <w:szCs w:val="18"/>
              </w:rPr>
            </w:pPr>
            <w:r w:rsidRPr="00A36449">
              <w:rPr>
                <w:rFonts w:ascii="Arial" w:hAnsi="Arial" w:cs="Arial"/>
                <w:sz w:val="18"/>
                <w:szCs w:val="18"/>
              </w:rPr>
              <w:t>¿Qué tan importante cree que es para la sociedad?</w:t>
            </w:r>
          </w:p>
        </w:tc>
        <w:tc>
          <w:tcPr>
            <w:tcW w:w="3054" w:type="dxa"/>
            <w:tcBorders>
              <w:top w:val="single" w:sz="4" w:space="0" w:color="auto"/>
              <w:left w:val="single" w:sz="4" w:space="0" w:color="auto"/>
              <w:bottom w:val="single" w:sz="4" w:space="0" w:color="auto"/>
              <w:right w:val="single" w:sz="4" w:space="0" w:color="auto"/>
            </w:tcBorders>
            <w:hideMark/>
          </w:tcPr>
          <w:p w14:paraId="6B98B9FD"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importante</w:t>
            </w:r>
          </w:p>
        </w:tc>
      </w:tr>
      <w:tr w:rsidR="00A36449" w:rsidRPr="00A36449" w14:paraId="16ABF539" w14:textId="77777777" w:rsidTr="00A36449">
        <w:trPr>
          <w:trHeight w:val="849"/>
        </w:trPr>
        <w:tc>
          <w:tcPr>
            <w:tcW w:w="1739" w:type="dxa"/>
            <w:tcBorders>
              <w:top w:val="nil"/>
              <w:left w:val="single" w:sz="4" w:space="0" w:color="auto"/>
              <w:bottom w:val="nil"/>
              <w:right w:val="single" w:sz="4" w:space="0" w:color="auto"/>
            </w:tcBorders>
          </w:tcPr>
          <w:p w14:paraId="4B7767FA"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3EDCC447"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3662A532" w14:textId="77777777" w:rsidR="00A36449" w:rsidRPr="00A36449" w:rsidRDefault="00A36449">
            <w:pPr>
              <w:rPr>
                <w:rFonts w:ascii="Arial" w:hAnsi="Arial" w:cs="Arial"/>
                <w:sz w:val="18"/>
                <w:szCs w:val="18"/>
              </w:rPr>
            </w:pPr>
            <w:r w:rsidRPr="00A36449">
              <w:rPr>
                <w:rFonts w:ascii="Arial" w:hAnsi="Arial" w:cs="Arial"/>
                <w:sz w:val="18"/>
                <w:szCs w:val="18"/>
              </w:rPr>
              <w:t>¿Qué tan fácil es de relacionar con ejemplos prácticos?</w:t>
            </w:r>
          </w:p>
        </w:tc>
        <w:tc>
          <w:tcPr>
            <w:tcW w:w="3054" w:type="dxa"/>
            <w:tcBorders>
              <w:top w:val="single" w:sz="4" w:space="0" w:color="auto"/>
              <w:left w:val="single" w:sz="4" w:space="0" w:color="auto"/>
              <w:bottom w:val="single" w:sz="4" w:space="0" w:color="auto"/>
              <w:right w:val="single" w:sz="4" w:space="0" w:color="auto"/>
            </w:tcBorders>
            <w:hideMark/>
          </w:tcPr>
          <w:p w14:paraId="01683AFF"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Difícil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difícil</w:t>
            </w:r>
          </w:p>
        </w:tc>
      </w:tr>
      <w:tr w:rsidR="00A36449" w:rsidRPr="00A36449" w14:paraId="4D14E887" w14:textId="77777777" w:rsidTr="00DF79A8">
        <w:trPr>
          <w:trHeight w:val="1036"/>
        </w:trPr>
        <w:tc>
          <w:tcPr>
            <w:tcW w:w="1739" w:type="dxa"/>
            <w:tcBorders>
              <w:top w:val="nil"/>
              <w:left w:val="single" w:sz="4" w:space="0" w:color="auto"/>
              <w:bottom w:val="single" w:sz="4" w:space="0" w:color="auto"/>
              <w:right w:val="single" w:sz="4" w:space="0" w:color="auto"/>
            </w:tcBorders>
          </w:tcPr>
          <w:p w14:paraId="5DEB421B" w14:textId="77777777" w:rsidR="00A36449" w:rsidRPr="00A36449" w:rsidRDefault="00A36449">
            <w:pPr>
              <w:rPr>
                <w:rFonts w:ascii="Arial" w:hAnsi="Arial" w:cs="Arial"/>
                <w:sz w:val="18"/>
                <w:szCs w:val="18"/>
              </w:rPr>
            </w:pPr>
          </w:p>
        </w:tc>
        <w:tc>
          <w:tcPr>
            <w:tcW w:w="2692" w:type="dxa"/>
            <w:tcBorders>
              <w:top w:val="nil"/>
              <w:left w:val="single" w:sz="4" w:space="0" w:color="auto"/>
              <w:bottom w:val="single" w:sz="4" w:space="0" w:color="auto"/>
              <w:right w:val="single" w:sz="4" w:space="0" w:color="auto"/>
            </w:tcBorders>
          </w:tcPr>
          <w:p w14:paraId="2553E635"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1EB339B3" w14:textId="77777777" w:rsidR="00A36449" w:rsidRPr="00A36449" w:rsidRDefault="00A36449">
            <w:pPr>
              <w:rPr>
                <w:rFonts w:ascii="Arial" w:hAnsi="Arial" w:cs="Arial"/>
                <w:sz w:val="18"/>
                <w:szCs w:val="18"/>
              </w:rPr>
            </w:pPr>
            <w:r w:rsidRPr="00A36449">
              <w:rPr>
                <w:rFonts w:ascii="Arial" w:hAnsi="Arial" w:cs="Arial"/>
                <w:sz w:val="18"/>
                <w:szCs w:val="18"/>
              </w:rPr>
              <w:t>¿En qué medida contribuye a comprender la economía en general?</w:t>
            </w:r>
          </w:p>
        </w:tc>
        <w:tc>
          <w:tcPr>
            <w:tcW w:w="3054" w:type="dxa"/>
            <w:tcBorders>
              <w:top w:val="single" w:sz="4" w:space="0" w:color="auto"/>
              <w:left w:val="single" w:sz="4" w:space="0" w:color="auto"/>
              <w:bottom w:val="single" w:sz="4" w:space="0" w:color="auto"/>
              <w:right w:val="single" w:sz="4" w:space="0" w:color="auto"/>
            </w:tcBorders>
            <w:hideMark/>
          </w:tcPr>
          <w:p w14:paraId="5CB95594"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Totalmente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Parcialmente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poco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w:t>
            </w:r>
          </w:p>
        </w:tc>
      </w:tr>
      <w:tr w:rsidR="00A36449" w:rsidRPr="00A36449" w14:paraId="407FBD77" w14:textId="77777777" w:rsidTr="00A36449">
        <w:trPr>
          <w:trHeight w:val="849"/>
        </w:trPr>
        <w:tc>
          <w:tcPr>
            <w:tcW w:w="1739" w:type="dxa"/>
            <w:tcBorders>
              <w:top w:val="single" w:sz="4" w:space="0" w:color="auto"/>
              <w:left w:val="single" w:sz="4" w:space="0" w:color="auto"/>
              <w:bottom w:val="nil"/>
              <w:right w:val="single" w:sz="4" w:space="0" w:color="auto"/>
            </w:tcBorders>
          </w:tcPr>
          <w:p w14:paraId="3629741C" w14:textId="77777777" w:rsidR="00A36449" w:rsidRPr="00A36449" w:rsidRDefault="00A36449">
            <w:pPr>
              <w:rPr>
                <w:rFonts w:ascii="Arial" w:hAnsi="Arial" w:cs="Arial"/>
                <w:sz w:val="18"/>
                <w:szCs w:val="18"/>
              </w:rPr>
            </w:pPr>
          </w:p>
        </w:tc>
        <w:tc>
          <w:tcPr>
            <w:tcW w:w="2692" w:type="dxa"/>
            <w:tcBorders>
              <w:top w:val="single" w:sz="4" w:space="0" w:color="auto"/>
              <w:left w:val="single" w:sz="4" w:space="0" w:color="auto"/>
              <w:bottom w:val="nil"/>
              <w:right w:val="single" w:sz="4" w:space="0" w:color="auto"/>
            </w:tcBorders>
            <w:hideMark/>
          </w:tcPr>
          <w:p w14:paraId="6F5833AE" w14:textId="77777777" w:rsidR="00A36449" w:rsidRPr="00A36449" w:rsidRDefault="00A36449">
            <w:pPr>
              <w:rPr>
                <w:rFonts w:ascii="Arial" w:hAnsi="Arial" w:cs="Arial"/>
                <w:sz w:val="18"/>
                <w:szCs w:val="18"/>
              </w:rPr>
            </w:pPr>
            <w:r w:rsidRPr="00A36449">
              <w:rPr>
                <w:rFonts w:ascii="Arial" w:hAnsi="Arial" w:cs="Arial"/>
                <w:sz w:val="18"/>
                <w:szCs w:val="18"/>
              </w:rPr>
              <w:t>.</w:t>
            </w:r>
          </w:p>
        </w:tc>
        <w:tc>
          <w:tcPr>
            <w:tcW w:w="2805" w:type="dxa"/>
            <w:tcBorders>
              <w:top w:val="single" w:sz="4" w:space="0" w:color="auto"/>
              <w:left w:val="single" w:sz="4" w:space="0" w:color="auto"/>
              <w:bottom w:val="single" w:sz="4" w:space="0" w:color="auto"/>
              <w:right w:val="single" w:sz="4" w:space="0" w:color="auto"/>
            </w:tcBorders>
            <w:hideMark/>
          </w:tcPr>
          <w:p w14:paraId="25C38E6D" w14:textId="77777777" w:rsidR="00A36449" w:rsidRPr="00A36449" w:rsidRDefault="00A36449">
            <w:pPr>
              <w:rPr>
                <w:rFonts w:ascii="Arial" w:hAnsi="Arial" w:cs="Arial"/>
                <w:sz w:val="18"/>
                <w:szCs w:val="18"/>
              </w:rPr>
            </w:pPr>
            <w:r w:rsidRPr="00A36449">
              <w:rPr>
                <w:rFonts w:ascii="Arial" w:hAnsi="Arial" w:cs="Arial"/>
                <w:sz w:val="18"/>
                <w:szCs w:val="18"/>
              </w:rPr>
              <w:t>¿Cómo calificaría el nivel de claridad en el concepto?</w:t>
            </w:r>
          </w:p>
        </w:tc>
        <w:tc>
          <w:tcPr>
            <w:tcW w:w="3054" w:type="dxa"/>
            <w:tcBorders>
              <w:top w:val="single" w:sz="4" w:space="0" w:color="auto"/>
              <w:left w:val="single" w:sz="4" w:space="0" w:color="auto"/>
              <w:bottom w:val="single" w:sz="4" w:space="0" w:color="auto"/>
              <w:right w:val="single" w:sz="4" w:space="0" w:color="auto"/>
            </w:tcBorders>
            <w:hideMark/>
          </w:tcPr>
          <w:p w14:paraId="5A3BBAF2"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claro</w:t>
            </w:r>
          </w:p>
        </w:tc>
      </w:tr>
      <w:tr w:rsidR="00A36449" w:rsidRPr="00A36449" w14:paraId="0FEE1A6F" w14:textId="77777777" w:rsidTr="00A36449">
        <w:trPr>
          <w:trHeight w:val="849"/>
        </w:trPr>
        <w:tc>
          <w:tcPr>
            <w:tcW w:w="1739" w:type="dxa"/>
            <w:tcBorders>
              <w:top w:val="nil"/>
              <w:left w:val="single" w:sz="4" w:space="0" w:color="auto"/>
              <w:bottom w:val="nil"/>
              <w:right w:val="single" w:sz="4" w:space="0" w:color="auto"/>
            </w:tcBorders>
          </w:tcPr>
          <w:p w14:paraId="7F94591D"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792BBA66"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1D9AC77A" w14:textId="77777777" w:rsidR="00A36449" w:rsidRPr="00A36449" w:rsidRDefault="00A36449">
            <w:pPr>
              <w:rPr>
                <w:rFonts w:ascii="Arial" w:hAnsi="Arial" w:cs="Arial"/>
                <w:sz w:val="18"/>
                <w:szCs w:val="18"/>
              </w:rPr>
            </w:pPr>
            <w:r w:rsidRPr="00A36449">
              <w:rPr>
                <w:rFonts w:ascii="Arial" w:hAnsi="Arial" w:cs="Arial"/>
                <w:sz w:val="18"/>
                <w:szCs w:val="18"/>
              </w:rPr>
              <w:t>¿Con qué frecuencia considera relevante este concepto en la vida diaria?</w:t>
            </w:r>
          </w:p>
        </w:tc>
        <w:tc>
          <w:tcPr>
            <w:tcW w:w="3054" w:type="dxa"/>
            <w:tcBorders>
              <w:top w:val="single" w:sz="4" w:space="0" w:color="auto"/>
              <w:left w:val="single" w:sz="4" w:space="0" w:color="auto"/>
              <w:bottom w:val="single" w:sz="4" w:space="0" w:color="auto"/>
              <w:right w:val="single" w:sz="4" w:space="0" w:color="auto"/>
            </w:tcBorders>
            <w:hideMark/>
          </w:tcPr>
          <w:p w14:paraId="55E366DD"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Casi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A veces</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Nunca</w:t>
            </w:r>
          </w:p>
        </w:tc>
      </w:tr>
      <w:tr w:rsidR="00A36449" w:rsidRPr="00A36449" w14:paraId="612C8A58" w14:textId="77777777" w:rsidTr="00A36449">
        <w:trPr>
          <w:trHeight w:val="841"/>
        </w:trPr>
        <w:tc>
          <w:tcPr>
            <w:tcW w:w="1739" w:type="dxa"/>
            <w:tcBorders>
              <w:top w:val="nil"/>
              <w:left w:val="single" w:sz="4" w:space="0" w:color="auto"/>
              <w:bottom w:val="nil"/>
              <w:right w:val="single" w:sz="4" w:space="0" w:color="auto"/>
            </w:tcBorders>
          </w:tcPr>
          <w:p w14:paraId="3C78C840" w14:textId="77777777" w:rsidR="00A36449" w:rsidRPr="00A36449" w:rsidRDefault="00A36449">
            <w:pPr>
              <w:rPr>
                <w:rFonts w:ascii="Arial" w:hAnsi="Arial" w:cs="Arial"/>
                <w:sz w:val="18"/>
                <w:szCs w:val="18"/>
              </w:rPr>
            </w:pPr>
          </w:p>
          <w:p w14:paraId="00A7145F" w14:textId="77777777" w:rsidR="00A36449" w:rsidRPr="00A36449" w:rsidRDefault="00A36449">
            <w:pPr>
              <w:rPr>
                <w:rFonts w:ascii="Arial" w:hAnsi="Arial" w:cs="Arial"/>
                <w:sz w:val="18"/>
                <w:szCs w:val="18"/>
              </w:rPr>
            </w:pPr>
            <w:r w:rsidRPr="00A36449">
              <w:rPr>
                <w:rFonts w:ascii="Arial" w:hAnsi="Arial" w:cs="Arial"/>
                <w:sz w:val="18"/>
                <w:szCs w:val="18"/>
              </w:rPr>
              <w:t>Contribuyentes</w:t>
            </w:r>
          </w:p>
        </w:tc>
        <w:tc>
          <w:tcPr>
            <w:tcW w:w="2692" w:type="dxa"/>
            <w:tcBorders>
              <w:top w:val="nil"/>
              <w:left w:val="single" w:sz="4" w:space="0" w:color="auto"/>
              <w:bottom w:val="nil"/>
              <w:right w:val="single" w:sz="4" w:space="0" w:color="auto"/>
            </w:tcBorders>
          </w:tcPr>
          <w:p w14:paraId="24C5412D" w14:textId="77777777" w:rsidR="00A36449" w:rsidRPr="00A36449" w:rsidRDefault="00A36449">
            <w:pPr>
              <w:rPr>
                <w:rFonts w:ascii="Arial" w:hAnsi="Arial" w:cs="Arial"/>
                <w:sz w:val="18"/>
                <w:szCs w:val="18"/>
              </w:rPr>
            </w:pPr>
          </w:p>
          <w:p w14:paraId="3E622BD2" w14:textId="77777777" w:rsidR="00A36449" w:rsidRPr="00A36449" w:rsidRDefault="00A36449">
            <w:pPr>
              <w:rPr>
                <w:rFonts w:ascii="Arial" w:hAnsi="Arial" w:cs="Arial"/>
                <w:sz w:val="18"/>
                <w:szCs w:val="18"/>
              </w:rPr>
            </w:pPr>
            <w:r w:rsidRPr="00A36449">
              <w:rPr>
                <w:rFonts w:ascii="Arial" w:hAnsi="Arial" w:cs="Arial"/>
                <w:sz w:val="18"/>
                <w:szCs w:val="18"/>
              </w:rPr>
              <w:t>Personas físicas o morales que tienen la obligación de pagar impuestos</w:t>
            </w:r>
          </w:p>
        </w:tc>
        <w:tc>
          <w:tcPr>
            <w:tcW w:w="2805" w:type="dxa"/>
            <w:tcBorders>
              <w:top w:val="single" w:sz="4" w:space="0" w:color="auto"/>
              <w:left w:val="single" w:sz="4" w:space="0" w:color="auto"/>
              <w:bottom w:val="single" w:sz="4" w:space="0" w:color="auto"/>
              <w:right w:val="single" w:sz="4" w:space="0" w:color="auto"/>
            </w:tcBorders>
            <w:hideMark/>
          </w:tcPr>
          <w:p w14:paraId="5737FFC7" w14:textId="77777777" w:rsidR="00A36449" w:rsidRPr="00A36449" w:rsidRDefault="00A36449">
            <w:pPr>
              <w:rPr>
                <w:rFonts w:ascii="Arial" w:hAnsi="Arial" w:cs="Arial"/>
                <w:sz w:val="18"/>
                <w:szCs w:val="18"/>
              </w:rPr>
            </w:pPr>
            <w:r w:rsidRPr="00A36449">
              <w:rPr>
                <w:rFonts w:ascii="Arial" w:hAnsi="Arial" w:cs="Arial"/>
                <w:sz w:val="18"/>
                <w:szCs w:val="18"/>
              </w:rPr>
              <w:t>¿Qué tan importante cree que es para la sociedad?</w:t>
            </w:r>
          </w:p>
        </w:tc>
        <w:tc>
          <w:tcPr>
            <w:tcW w:w="3054" w:type="dxa"/>
            <w:tcBorders>
              <w:top w:val="single" w:sz="4" w:space="0" w:color="auto"/>
              <w:left w:val="single" w:sz="4" w:space="0" w:color="auto"/>
              <w:bottom w:val="single" w:sz="4" w:space="0" w:color="auto"/>
              <w:right w:val="single" w:sz="4" w:space="0" w:color="auto"/>
            </w:tcBorders>
            <w:hideMark/>
          </w:tcPr>
          <w:p w14:paraId="1A5C476B"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importante</w:t>
            </w:r>
          </w:p>
        </w:tc>
      </w:tr>
      <w:tr w:rsidR="00A36449" w:rsidRPr="00A36449" w14:paraId="6E7312A7" w14:textId="77777777" w:rsidTr="00A36449">
        <w:trPr>
          <w:trHeight w:val="858"/>
        </w:trPr>
        <w:tc>
          <w:tcPr>
            <w:tcW w:w="1739" w:type="dxa"/>
            <w:tcBorders>
              <w:top w:val="nil"/>
              <w:left w:val="single" w:sz="4" w:space="0" w:color="auto"/>
              <w:bottom w:val="nil"/>
              <w:right w:val="single" w:sz="4" w:space="0" w:color="auto"/>
            </w:tcBorders>
          </w:tcPr>
          <w:p w14:paraId="04C42DD6"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751F1260" w14:textId="77777777" w:rsidR="00A36449" w:rsidRPr="00A36449" w:rsidRDefault="00A36449">
            <w:pPr>
              <w:rPr>
                <w:rFonts w:ascii="Arial" w:hAnsi="Arial" w:cs="Arial"/>
                <w:sz w:val="18"/>
                <w:szCs w:val="18"/>
              </w:rPr>
            </w:pPr>
          </w:p>
        </w:tc>
        <w:tc>
          <w:tcPr>
            <w:tcW w:w="2805" w:type="dxa"/>
            <w:tcBorders>
              <w:top w:val="nil"/>
              <w:left w:val="single" w:sz="4" w:space="0" w:color="auto"/>
              <w:bottom w:val="nil"/>
              <w:right w:val="single" w:sz="4" w:space="0" w:color="auto"/>
            </w:tcBorders>
            <w:hideMark/>
          </w:tcPr>
          <w:p w14:paraId="4410F073" w14:textId="77777777" w:rsidR="00A36449" w:rsidRPr="00A36449" w:rsidRDefault="00A36449">
            <w:pPr>
              <w:rPr>
                <w:rFonts w:ascii="Arial" w:hAnsi="Arial" w:cs="Arial"/>
                <w:sz w:val="18"/>
                <w:szCs w:val="18"/>
              </w:rPr>
            </w:pPr>
            <w:r w:rsidRPr="00A36449">
              <w:rPr>
                <w:rFonts w:ascii="Arial" w:hAnsi="Arial" w:cs="Arial"/>
                <w:sz w:val="18"/>
                <w:szCs w:val="18"/>
              </w:rPr>
              <w:t>¿Qué tan fácil es de relacionar con ejemplos prácticos?</w:t>
            </w:r>
          </w:p>
        </w:tc>
        <w:tc>
          <w:tcPr>
            <w:tcW w:w="3054" w:type="dxa"/>
            <w:tcBorders>
              <w:top w:val="nil"/>
              <w:left w:val="single" w:sz="4" w:space="0" w:color="auto"/>
              <w:bottom w:val="nil"/>
              <w:right w:val="single" w:sz="4" w:space="0" w:color="auto"/>
            </w:tcBorders>
            <w:hideMark/>
          </w:tcPr>
          <w:p w14:paraId="58E5441E"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Difícil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difícil</w:t>
            </w:r>
          </w:p>
        </w:tc>
      </w:tr>
      <w:tr w:rsidR="00A36449" w:rsidRPr="00A36449" w14:paraId="1B8A81CB" w14:textId="77777777" w:rsidTr="00A36449">
        <w:trPr>
          <w:trHeight w:val="858"/>
        </w:trPr>
        <w:tc>
          <w:tcPr>
            <w:tcW w:w="1739" w:type="dxa"/>
            <w:tcBorders>
              <w:top w:val="nil"/>
              <w:left w:val="single" w:sz="4" w:space="0" w:color="auto"/>
              <w:bottom w:val="single" w:sz="4" w:space="0" w:color="auto"/>
              <w:right w:val="single" w:sz="4" w:space="0" w:color="auto"/>
            </w:tcBorders>
          </w:tcPr>
          <w:p w14:paraId="4F9F961D" w14:textId="77777777" w:rsidR="00A36449" w:rsidRPr="00A36449" w:rsidRDefault="00A36449">
            <w:pPr>
              <w:rPr>
                <w:rFonts w:ascii="Arial" w:hAnsi="Arial" w:cs="Arial"/>
                <w:sz w:val="18"/>
                <w:szCs w:val="18"/>
              </w:rPr>
            </w:pPr>
          </w:p>
        </w:tc>
        <w:tc>
          <w:tcPr>
            <w:tcW w:w="2692" w:type="dxa"/>
            <w:tcBorders>
              <w:top w:val="nil"/>
              <w:left w:val="single" w:sz="4" w:space="0" w:color="auto"/>
              <w:bottom w:val="single" w:sz="4" w:space="0" w:color="auto"/>
              <w:right w:val="single" w:sz="4" w:space="0" w:color="auto"/>
            </w:tcBorders>
          </w:tcPr>
          <w:p w14:paraId="384EC3B5" w14:textId="77777777" w:rsidR="00A36449" w:rsidRPr="00A36449" w:rsidRDefault="00A36449">
            <w:pPr>
              <w:rPr>
                <w:rFonts w:ascii="Arial" w:hAnsi="Arial" w:cs="Arial"/>
                <w:sz w:val="18"/>
                <w:szCs w:val="18"/>
              </w:rPr>
            </w:pPr>
          </w:p>
        </w:tc>
        <w:tc>
          <w:tcPr>
            <w:tcW w:w="2805" w:type="dxa"/>
            <w:tcBorders>
              <w:top w:val="nil"/>
              <w:left w:val="single" w:sz="4" w:space="0" w:color="auto"/>
              <w:bottom w:val="single" w:sz="4" w:space="0" w:color="auto"/>
              <w:right w:val="single" w:sz="4" w:space="0" w:color="auto"/>
            </w:tcBorders>
            <w:hideMark/>
          </w:tcPr>
          <w:p w14:paraId="40B6C32E" w14:textId="77777777" w:rsidR="00A36449" w:rsidRPr="00A36449" w:rsidRDefault="00A36449">
            <w:pPr>
              <w:rPr>
                <w:rFonts w:ascii="Arial" w:hAnsi="Arial" w:cs="Arial"/>
                <w:sz w:val="18"/>
                <w:szCs w:val="18"/>
              </w:rPr>
            </w:pPr>
            <w:r w:rsidRPr="00A36449">
              <w:rPr>
                <w:rFonts w:ascii="Arial" w:hAnsi="Arial" w:cs="Arial"/>
                <w:sz w:val="18"/>
                <w:szCs w:val="18"/>
              </w:rPr>
              <w:t>¿En qué medida contribuye a comprender la economía en general?</w:t>
            </w:r>
          </w:p>
        </w:tc>
        <w:tc>
          <w:tcPr>
            <w:tcW w:w="3054" w:type="dxa"/>
            <w:tcBorders>
              <w:top w:val="nil"/>
              <w:left w:val="single" w:sz="4" w:space="0" w:color="auto"/>
              <w:bottom w:val="single" w:sz="4" w:space="0" w:color="auto"/>
              <w:right w:val="single" w:sz="4" w:space="0" w:color="auto"/>
            </w:tcBorders>
            <w:hideMark/>
          </w:tcPr>
          <w:p w14:paraId="3E6AA00A"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Totalmente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Parcialmente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poco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w:t>
            </w:r>
          </w:p>
        </w:tc>
      </w:tr>
      <w:tr w:rsidR="00A36449" w:rsidRPr="00A36449" w14:paraId="3B585647" w14:textId="77777777" w:rsidTr="00A36449">
        <w:trPr>
          <w:trHeight w:val="849"/>
        </w:trPr>
        <w:tc>
          <w:tcPr>
            <w:tcW w:w="1739" w:type="dxa"/>
            <w:tcBorders>
              <w:top w:val="single" w:sz="4" w:space="0" w:color="auto"/>
              <w:left w:val="single" w:sz="4" w:space="0" w:color="auto"/>
              <w:bottom w:val="nil"/>
              <w:right w:val="single" w:sz="4" w:space="0" w:color="auto"/>
            </w:tcBorders>
          </w:tcPr>
          <w:p w14:paraId="2BA1FA46" w14:textId="77777777" w:rsidR="00A36449" w:rsidRPr="00A36449" w:rsidRDefault="00A36449">
            <w:pPr>
              <w:rPr>
                <w:rFonts w:ascii="Arial" w:hAnsi="Arial" w:cs="Arial"/>
                <w:sz w:val="18"/>
                <w:szCs w:val="18"/>
              </w:rPr>
            </w:pPr>
          </w:p>
        </w:tc>
        <w:tc>
          <w:tcPr>
            <w:tcW w:w="2692" w:type="dxa"/>
            <w:tcBorders>
              <w:top w:val="single" w:sz="4" w:space="0" w:color="auto"/>
              <w:left w:val="single" w:sz="4" w:space="0" w:color="auto"/>
              <w:bottom w:val="nil"/>
              <w:right w:val="single" w:sz="4" w:space="0" w:color="auto"/>
            </w:tcBorders>
          </w:tcPr>
          <w:p w14:paraId="000B2BBF"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4799E978" w14:textId="77777777" w:rsidR="00A36449" w:rsidRPr="00A36449" w:rsidRDefault="00A36449">
            <w:pPr>
              <w:rPr>
                <w:rFonts w:ascii="Arial" w:hAnsi="Arial" w:cs="Arial"/>
                <w:sz w:val="18"/>
                <w:szCs w:val="18"/>
              </w:rPr>
            </w:pPr>
            <w:r w:rsidRPr="00A36449">
              <w:rPr>
                <w:rFonts w:ascii="Arial" w:hAnsi="Arial" w:cs="Arial"/>
                <w:sz w:val="18"/>
                <w:szCs w:val="18"/>
              </w:rPr>
              <w:t>¿Cómo calificaría el nivel de claridad en el concepto?</w:t>
            </w:r>
          </w:p>
        </w:tc>
        <w:tc>
          <w:tcPr>
            <w:tcW w:w="3054" w:type="dxa"/>
            <w:tcBorders>
              <w:top w:val="single" w:sz="4" w:space="0" w:color="auto"/>
              <w:left w:val="single" w:sz="4" w:space="0" w:color="auto"/>
              <w:bottom w:val="single" w:sz="4" w:space="0" w:color="auto"/>
              <w:right w:val="single" w:sz="4" w:space="0" w:color="auto"/>
            </w:tcBorders>
            <w:hideMark/>
          </w:tcPr>
          <w:p w14:paraId="769E8B71"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claro</w:t>
            </w:r>
          </w:p>
        </w:tc>
      </w:tr>
      <w:tr w:rsidR="00A36449" w:rsidRPr="00A36449" w14:paraId="372CF87D" w14:textId="77777777" w:rsidTr="00A36449">
        <w:trPr>
          <w:trHeight w:val="858"/>
        </w:trPr>
        <w:tc>
          <w:tcPr>
            <w:tcW w:w="1739" w:type="dxa"/>
            <w:tcBorders>
              <w:top w:val="nil"/>
              <w:left w:val="single" w:sz="4" w:space="0" w:color="auto"/>
              <w:bottom w:val="nil"/>
              <w:right w:val="single" w:sz="4" w:space="0" w:color="auto"/>
            </w:tcBorders>
          </w:tcPr>
          <w:p w14:paraId="46F2AEBF"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67269DC4"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4F7F53E0" w14:textId="77777777" w:rsidR="00A36449" w:rsidRPr="00A36449" w:rsidRDefault="00A36449">
            <w:pPr>
              <w:rPr>
                <w:rFonts w:ascii="Arial" w:hAnsi="Arial" w:cs="Arial"/>
                <w:sz w:val="18"/>
                <w:szCs w:val="18"/>
              </w:rPr>
            </w:pPr>
            <w:r w:rsidRPr="00A36449">
              <w:rPr>
                <w:rFonts w:ascii="Arial" w:hAnsi="Arial" w:cs="Arial"/>
                <w:sz w:val="18"/>
                <w:szCs w:val="18"/>
              </w:rPr>
              <w:t>¿Con qué frecuencia considera relevante este concepto en la vida diaria?</w:t>
            </w:r>
          </w:p>
        </w:tc>
        <w:tc>
          <w:tcPr>
            <w:tcW w:w="3054" w:type="dxa"/>
            <w:tcBorders>
              <w:top w:val="single" w:sz="4" w:space="0" w:color="auto"/>
              <w:left w:val="single" w:sz="4" w:space="0" w:color="auto"/>
              <w:bottom w:val="single" w:sz="4" w:space="0" w:color="auto"/>
              <w:right w:val="single" w:sz="4" w:space="0" w:color="auto"/>
            </w:tcBorders>
            <w:hideMark/>
          </w:tcPr>
          <w:p w14:paraId="62C192E3"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Casi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A veces</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Nunca</w:t>
            </w:r>
          </w:p>
        </w:tc>
      </w:tr>
      <w:tr w:rsidR="00A36449" w:rsidRPr="00A36449" w14:paraId="48CA91CF" w14:textId="77777777" w:rsidTr="00A36449">
        <w:trPr>
          <w:trHeight w:val="1010"/>
        </w:trPr>
        <w:tc>
          <w:tcPr>
            <w:tcW w:w="1739" w:type="dxa"/>
            <w:tcBorders>
              <w:top w:val="nil"/>
              <w:left w:val="single" w:sz="4" w:space="0" w:color="auto"/>
              <w:bottom w:val="nil"/>
              <w:right w:val="single" w:sz="4" w:space="0" w:color="auto"/>
            </w:tcBorders>
          </w:tcPr>
          <w:p w14:paraId="5345AE13" w14:textId="77777777" w:rsidR="00A36449" w:rsidRPr="00A36449" w:rsidRDefault="00A36449">
            <w:pPr>
              <w:rPr>
                <w:rFonts w:ascii="Arial" w:hAnsi="Arial" w:cs="Arial"/>
                <w:sz w:val="18"/>
                <w:szCs w:val="18"/>
              </w:rPr>
            </w:pPr>
          </w:p>
          <w:p w14:paraId="3333E080" w14:textId="77777777" w:rsidR="00A36449" w:rsidRPr="00A36449" w:rsidRDefault="00A36449">
            <w:pPr>
              <w:rPr>
                <w:rFonts w:ascii="Arial" w:hAnsi="Arial" w:cs="Arial"/>
                <w:sz w:val="18"/>
                <w:szCs w:val="18"/>
              </w:rPr>
            </w:pPr>
          </w:p>
          <w:p w14:paraId="683860EB" w14:textId="77777777" w:rsidR="00A36449" w:rsidRPr="00A36449" w:rsidRDefault="00A36449">
            <w:pPr>
              <w:rPr>
                <w:rFonts w:ascii="Arial" w:hAnsi="Arial" w:cs="Arial"/>
                <w:sz w:val="18"/>
                <w:szCs w:val="18"/>
              </w:rPr>
            </w:pPr>
            <w:r w:rsidRPr="00A36449">
              <w:rPr>
                <w:rFonts w:ascii="Arial" w:hAnsi="Arial" w:cs="Arial"/>
                <w:sz w:val="18"/>
                <w:szCs w:val="18"/>
              </w:rPr>
              <w:t>Recaudación</w:t>
            </w:r>
          </w:p>
        </w:tc>
        <w:tc>
          <w:tcPr>
            <w:tcW w:w="2692" w:type="dxa"/>
            <w:tcBorders>
              <w:top w:val="nil"/>
              <w:left w:val="single" w:sz="4" w:space="0" w:color="auto"/>
              <w:bottom w:val="nil"/>
              <w:right w:val="single" w:sz="4" w:space="0" w:color="auto"/>
            </w:tcBorders>
          </w:tcPr>
          <w:p w14:paraId="55EB1014" w14:textId="77777777" w:rsidR="00A36449" w:rsidRPr="00A36449" w:rsidRDefault="00A36449">
            <w:pPr>
              <w:rPr>
                <w:rFonts w:ascii="Arial" w:hAnsi="Arial" w:cs="Arial"/>
                <w:sz w:val="18"/>
                <w:szCs w:val="18"/>
              </w:rPr>
            </w:pPr>
          </w:p>
          <w:p w14:paraId="35D4C102" w14:textId="77777777" w:rsidR="00A36449" w:rsidRPr="00A36449" w:rsidRDefault="00A36449">
            <w:pPr>
              <w:rPr>
                <w:rFonts w:ascii="Arial" w:hAnsi="Arial" w:cs="Arial"/>
                <w:sz w:val="18"/>
                <w:szCs w:val="18"/>
              </w:rPr>
            </w:pPr>
            <w:r w:rsidRPr="00A36449">
              <w:rPr>
                <w:rFonts w:ascii="Arial" w:hAnsi="Arial" w:cs="Arial"/>
                <w:sz w:val="18"/>
                <w:szCs w:val="18"/>
              </w:rPr>
              <w:t>Proceso mediante el cual el Estado obtiene los impuestos y contribuciones.</w:t>
            </w:r>
          </w:p>
        </w:tc>
        <w:tc>
          <w:tcPr>
            <w:tcW w:w="2805" w:type="dxa"/>
            <w:tcBorders>
              <w:top w:val="single" w:sz="4" w:space="0" w:color="auto"/>
              <w:left w:val="single" w:sz="4" w:space="0" w:color="auto"/>
              <w:bottom w:val="single" w:sz="4" w:space="0" w:color="auto"/>
              <w:right w:val="single" w:sz="4" w:space="0" w:color="auto"/>
            </w:tcBorders>
            <w:hideMark/>
          </w:tcPr>
          <w:p w14:paraId="3DFD393A" w14:textId="77777777" w:rsidR="00A36449" w:rsidRPr="00A36449" w:rsidRDefault="00A36449">
            <w:pPr>
              <w:rPr>
                <w:rFonts w:ascii="Arial" w:hAnsi="Arial" w:cs="Arial"/>
                <w:sz w:val="18"/>
                <w:szCs w:val="18"/>
              </w:rPr>
            </w:pPr>
            <w:r w:rsidRPr="00A36449">
              <w:rPr>
                <w:rFonts w:ascii="Arial" w:hAnsi="Arial" w:cs="Arial"/>
                <w:sz w:val="18"/>
                <w:szCs w:val="18"/>
              </w:rPr>
              <w:t>¿Qué tan importante cree que es para la sociedad?</w:t>
            </w:r>
          </w:p>
        </w:tc>
        <w:tc>
          <w:tcPr>
            <w:tcW w:w="3054" w:type="dxa"/>
            <w:tcBorders>
              <w:top w:val="single" w:sz="4" w:space="0" w:color="auto"/>
              <w:left w:val="single" w:sz="4" w:space="0" w:color="auto"/>
              <w:bottom w:val="single" w:sz="4" w:space="0" w:color="auto"/>
              <w:right w:val="single" w:sz="4" w:space="0" w:color="auto"/>
            </w:tcBorders>
            <w:hideMark/>
          </w:tcPr>
          <w:p w14:paraId="36893532"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importante</w:t>
            </w:r>
          </w:p>
        </w:tc>
      </w:tr>
      <w:tr w:rsidR="00A36449" w:rsidRPr="00A36449" w14:paraId="229D3FFD" w14:textId="77777777" w:rsidTr="00A36449">
        <w:trPr>
          <w:trHeight w:val="858"/>
        </w:trPr>
        <w:tc>
          <w:tcPr>
            <w:tcW w:w="1739" w:type="dxa"/>
            <w:tcBorders>
              <w:top w:val="nil"/>
              <w:left w:val="single" w:sz="4" w:space="0" w:color="auto"/>
              <w:bottom w:val="nil"/>
              <w:right w:val="single" w:sz="4" w:space="0" w:color="auto"/>
            </w:tcBorders>
          </w:tcPr>
          <w:p w14:paraId="1E489974"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6233B627"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74DFED27" w14:textId="77777777" w:rsidR="00A36449" w:rsidRPr="00A36449" w:rsidRDefault="00A36449">
            <w:pPr>
              <w:rPr>
                <w:rFonts w:ascii="Arial" w:hAnsi="Arial" w:cs="Arial"/>
                <w:sz w:val="18"/>
                <w:szCs w:val="18"/>
              </w:rPr>
            </w:pPr>
            <w:r w:rsidRPr="00A36449">
              <w:rPr>
                <w:rFonts w:ascii="Arial" w:hAnsi="Arial" w:cs="Arial"/>
                <w:sz w:val="18"/>
                <w:szCs w:val="18"/>
              </w:rPr>
              <w:t>¿Qué tan fácil es de relacionar con ejemplos prácticos?</w:t>
            </w:r>
          </w:p>
        </w:tc>
        <w:tc>
          <w:tcPr>
            <w:tcW w:w="3054" w:type="dxa"/>
            <w:tcBorders>
              <w:top w:val="single" w:sz="4" w:space="0" w:color="auto"/>
              <w:left w:val="single" w:sz="4" w:space="0" w:color="auto"/>
              <w:bottom w:val="single" w:sz="4" w:space="0" w:color="auto"/>
              <w:right w:val="single" w:sz="4" w:space="0" w:color="auto"/>
            </w:tcBorders>
            <w:hideMark/>
          </w:tcPr>
          <w:p w14:paraId="4D99DC17"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Difícil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difícil</w:t>
            </w:r>
          </w:p>
        </w:tc>
      </w:tr>
      <w:tr w:rsidR="00A36449" w:rsidRPr="00A36449" w14:paraId="2BB4E191" w14:textId="77777777" w:rsidTr="00A36449">
        <w:trPr>
          <w:trHeight w:val="1041"/>
        </w:trPr>
        <w:tc>
          <w:tcPr>
            <w:tcW w:w="1739" w:type="dxa"/>
            <w:tcBorders>
              <w:top w:val="nil"/>
              <w:left w:val="single" w:sz="4" w:space="0" w:color="auto"/>
              <w:bottom w:val="nil"/>
              <w:right w:val="single" w:sz="4" w:space="0" w:color="auto"/>
            </w:tcBorders>
          </w:tcPr>
          <w:p w14:paraId="05AC9A64"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49AB9AC3"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575CF9AA" w14:textId="77777777" w:rsidR="00A36449" w:rsidRPr="00A36449" w:rsidRDefault="00A36449">
            <w:pPr>
              <w:rPr>
                <w:rFonts w:ascii="Arial" w:hAnsi="Arial" w:cs="Arial"/>
                <w:sz w:val="18"/>
                <w:szCs w:val="18"/>
              </w:rPr>
            </w:pPr>
            <w:r w:rsidRPr="00A36449">
              <w:rPr>
                <w:rFonts w:ascii="Arial" w:hAnsi="Arial" w:cs="Arial"/>
                <w:sz w:val="18"/>
                <w:szCs w:val="18"/>
              </w:rPr>
              <w:t>¿En qué medida contribuye a comprender la economía en general?</w:t>
            </w:r>
          </w:p>
        </w:tc>
        <w:tc>
          <w:tcPr>
            <w:tcW w:w="3054" w:type="dxa"/>
            <w:tcBorders>
              <w:top w:val="single" w:sz="4" w:space="0" w:color="auto"/>
              <w:left w:val="single" w:sz="4" w:space="0" w:color="auto"/>
              <w:bottom w:val="single" w:sz="4" w:space="0" w:color="auto"/>
              <w:right w:val="single" w:sz="4" w:space="0" w:color="auto"/>
            </w:tcBorders>
            <w:hideMark/>
          </w:tcPr>
          <w:p w14:paraId="24E2CBE5"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Totalmente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Parcialmente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poco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w:t>
            </w:r>
          </w:p>
        </w:tc>
      </w:tr>
      <w:tr w:rsidR="00A36449" w:rsidRPr="00A36449" w14:paraId="5402F5FB" w14:textId="77777777" w:rsidTr="00A36449">
        <w:trPr>
          <w:trHeight w:val="858"/>
        </w:trPr>
        <w:tc>
          <w:tcPr>
            <w:tcW w:w="1739" w:type="dxa"/>
            <w:tcBorders>
              <w:top w:val="single" w:sz="4" w:space="0" w:color="auto"/>
              <w:left w:val="single" w:sz="4" w:space="0" w:color="auto"/>
              <w:bottom w:val="nil"/>
              <w:right w:val="single" w:sz="4" w:space="0" w:color="auto"/>
            </w:tcBorders>
          </w:tcPr>
          <w:p w14:paraId="553E3531" w14:textId="77777777" w:rsidR="00A36449" w:rsidRPr="00A36449" w:rsidRDefault="00A36449">
            <w:pPr>
              <w:rPr>
                <w:rFonts w:ascii="Arial" w:hAnsi="Arial" w:cs="Arial"/>
                <w:sz w:val="18"/>
                <w:szCs w:val="18"/>
              </w:rPr>
            </w:pPr>
          </w:p>
        </w:tc>
        <w:tc>
          <w:tcPr>
            <w:tcW w:w="2692" w:type="dxa"/>
            <w:tcBorders>
              <w:top w:val="single" w:sz="4" w:space="0" w:color="auto"/>
              <w:left w:val="single" w:sz="4" w:space="0" w:color="auto"/>
              <w:bottom w:val="nil"/>
              <w:right w:val="single" w:sz="4" w:space="0" w:color="auto"/>
            </w:tcBorders>
          </w:tcPr>
          <w:p w14:paraId="4E8B7782"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5774A6D8" w14:textId="77777777" w:rsidR="00A36449" w:rsidRPr="00A36449" w:rsidRDefault="00A36449">
            <w:pPr>
              <w:rPr>
                <w:rFonts w:ascii="Arial" w:hAnsi="Arial" w:cs="Arial"/>
                <w:sz w:val="18"/>
                <w:szCs w:val="18"/>
              </w:rPr>
            </w:pPr>
            <w:r w:rsidRPr="00A36449">
              <w:rPr>
                <w:rFonts w:ascii="Arial" w:hAnsi="Arial" w:cs="Arial"/>
                <w:sz w:val="18"/>
                <w:szCs w:val="18"/>
              </w:rPr>
              <w:t>¿Cómo calificaría el nivel de claridad en el concepto?</w:t>
            </w:r>
          </w:p>
        </w:tc>
        <w:tc>
          <w:tcPr>
            <w:tcW w:w="3054" w:type="dxa"/>
            <w:tcBorders>
              <w:top w:val="single" w:sz="4" w:space="0" w:color="auto"/>
              <w:left w:val="single" w:sz="4" w:space="0" w:color="auto"/>
              <w:bottom w:val="single" w:sz="4" w:space="0" w:color="auto"/>
              <w:right w:val="single" w:sz="4" w:space="0" w:color="auto"/>
            </w:tcBorders>
            <w:hideMark/>
          </w:tcPr>
          <w:p w14:paraId="31318689"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claro</w:t>
            </w:r>
          </w:p>
        </w:tc>
      </w:tr>
      <w:tr w:rsidR="00A36449" w:rsidRPr="00A36449" w14:paraId="6318562A" w14:textId="77777777" w:rsidTr="00A36449">
        <w:trPr>
          <w:trHeight w:val="849"/>
        </w:trPr>
        <w:tc>
          <w:tcPr>
            <w:tcW w:w="1739" w:type="dxa"/>
            <w:tcBorders>
              <w:top w:val="nil"/>
              <w:left w:val="single" w:sz="4" w:space="0" w:color="auto"/>
              <w:bottom w:val="nil"/>
              <w:right w:val="single" w:sz="4" w:space="0" w:color="auto"/>
            </w:tcBorders>
          </w:tcPr>
          <w:p w14:paraId="10A39194" w14:textId="77777777" w:rsidR="00A36449" w:rsidRPr="00A36449" w:rsidRDefault="00A36449">
            <w:pPr>
              <w:jc w:val="center"/>
              <w:rPr>
                <w:rFonts w:ascii="Arial" w:hAnsi="Arial" w:cs="Arial"/>
                <w:sz w:val="18"/>
                <w:szCs w:val="18"/>
              </w:rPr>
            </w:pPr>
          </w:p>
        </w:tc>
        <w:tc>
          <w:tcPr>
            <w:tcW w:w="2692" w:type="dxa"/>
            <w:tcBorders>
              <w:top w:val="nil"/>
              <w:left w:val="single" w:sz="4" w:space="0" w:color="auto"/>
              <w:bottom w:val="nil"/>
              <w:right w:val="single" w:sz="4" w:space="0" w:color="auto"/>
            </w:tcBorders>
          </w:tcPr>
          <w:p w14:paraId="6E1483C0"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240F444E" w14:textId="77777777" w:rsidR="00A36449" w:rsidRPr="00A36449" w:rsidRDefault="00A36449">
            <w:pPr>
              <w:rPr>
                <w:rFonts w:ascii="Arial" w:hAnsi="Arial" w:cs="Arial"/>
                <w:sz w:val="18"/>
                <w:szCs w:val="18"/>
              </w:rPr>
            </w:pPr>
            <w:r w:rsidRPr="00A36449">
              <w:rPr>
                <w:rFonts w:ascii="Arial" w:hAnsi="Arial" w:cs="Arial"/>
                <w:sz w:val="18"/>
                <w:szCs w:val="18"/>
              </w:rPr>
              <w:t>¿Con qué frecuencia considera relevante este concepto en la vida diaria?</w:t>
            </w:r>
          </w:p>
        </w:tc>
        <w:tc>
          <w:tcPr>
            <w:tcW w:w="3054" w:type="dxa"/>
            <w:tcBorders>
              <w:top w:val="single" w:sz="4" w:space="0" w:color="auto"/>
              <w:left w:val="single" w:sz="4" w:space="0" w:color="auto"/>
              <w:bottom w:val="single" w:sz="4" w:space="0" w:color="auto"/>
              <w:right w:val="single" w:sz="4" w:space="0" w:color="auto"/>
            </w:tcBorders>
            <w:hideMark/>
          </w:tcPr>
          <w:p w14:paraId="78BC1902"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Casi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A veces</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Nunca</w:t>
            </w:r>
          </w:p>
        </w:tc>
      </w:tr>
      <w:tr w:rsidR="00A36449" w:rsidRPr="00A36449" w14:paraId="03B51B51" w14:textId="77777777" w:rsidTr="00A36449">
        <w:trPr>
          <w:trHeight w:val="858"/>
        </w:trPr>
        <w:tc>
          <w:tcPr>
            <w:tcW w:w="1739" w:type="dxa"/>
            <w:tcBorders>
              <w:top w:val="nil"/>
              <w:left w:val="single" w:sz="4" w:space="0" w:color="auto"/>
              <w:bottom w:val="nil"/>
              <w:right w:val="single" w:sz="4" w:space="0" w:color="auto"/>
            </w:tcBorders>
          </w:tcPr>
          <w:p w14:paraId="37AE6D96" w14:textId="77777777" w:rsidR="00A36449" w:rsidRPr="00A36449" w:rsidRDefault="00A36449">
            <w:pPr>
              <w:jc w:val="center"/>
              <w:rPr>
                <w:rFonts w:ascii="Arial" w:hAnsi="Arial" w:cs="Arial"/>
                <w:sz w:val="18"/>
                <w:szCs w:val="18"/>
              </w:rPr>
            </w:pPr>
          </w:p>
          <w:p w14:paraId="39AEF5A6" w14:textId="77777777" w:rsidR="00A36449" w:rsidRPr="00A36449" w:rsidRDefault="00A36449">
            <w:pPr>
              <w:jc w:val="center"/>
              <w:rPr>
                <w:rFonts w:ascii="Arial" w:hAnsi="Arial" w:cs="Arial"/>
                <w:sz w:val="18"/>
                <w:szCs w:val="18"/>
              </w:rPr>
            </w:pPr>
            <w:r w:rsidRPr="00A36449">
              <w:rPr>
                <w:rFonts w:ascii="Arial" w:hAnsi="Arial" w:cs="Arial"/>
                <w:sz w:val="18"/>
                <w:szCs w:val="18"/>
              </w:rPr>
              <w:t>Gasto público</w:t>
            </w:r>
          </w:p>
        </w:tc>
        <w:tc>
          <w:tcPr>
            <w:tcW w:w="2692" w:type="dxa"/>
            <w:tcBorders>
              <w:top w:val="nil"/>
              <w:left w:val="single" w:sz="4" w:space="0" w:color="auto"/>
              <w:bottom w:val="nil"/>
              <w:right w:val="single" w:sz="4" w:space="0" w:color="auto"/>
            </w:tcBorders>
          </w:tcPr>
          <w:p w14:paraId="0812B933" w14:textId="77777777" w:rsidR="00A36449" w:rsidRPr="00A36449" w:rsidRDefault="00A36449">
            <w:pPr>
              <w:rPr>
                <w:rFonts w:ascii="Arial" w:hAnsi="Arial" w:cs="Arial"/>
                <w:sz w:val="18"/>
                <w:szCs w:val="18"/>
              </w:rPr>
            </w:pPr>
          </w:p>
          <w:p w14:paraId="51578F7A" w14:textId="77777777" w:rsidR="00A36449" w:rsidRPr="00A36449" w:rsidRDefault="00A36449">
            <w:pPr>
              <w:rPr>
                <w:rFonts w:ascii="Arial" w:hAnsi="Arial" w:cs="Arial"/>
                <w:sz w:val="18"/>
                <w:szCs w:val="18"/>
              </w:rPr>
            </w:pPr>
            <w:r w:rsidRPr="00A36449">
              <w:rPr>
                <w:rFonts w:ascii="Arial" w:hAnsi="Arial" w:cs="Arial"/>
                <w:sz w:val="18"/>
                <w:szCs w:val="18"/>
              </w:rPr>
              <w:t>Dinero que el Estado utiliza para cubrir necesidades colectivas.</w:t>
            </w:r>
          </w:p>
        </w:tc>
        <w:tc>
          <w:tcPr>
            <w:tcW w:w="2805" w:type="dxa"/>
            <w:tcBorders>
              <w:top w:val="single" w:sz="4" w:space="0" w:color="auto"/>
              <w:left w:val="single" w:sz="4" w:space="0" w:color="auto"/>
              <w:bottom w:val="single" w:sz="4" w:space="0" w:color="auto"/>
              <w:right w:val="single" w:sz="4" w:space="0" w:color="auto"/>
            </w:tcBorders>
            <w:hideMark/>
          </w:tcPr>
          <w:p w14:paraId="27280CC5" w14:textId="77777777" w:rsidR="00A36449" w:rsidRPr="00A36449" w:rsidRDefault="00A36449">
            <w:pPr>
              <w:rPr>
                <w:rFonts w:ascii="Arial" w:hAnsi="Arial" w:cs="Arial"/>
                <w:sz w:val="18"/>
                <w:szCs w:val="18"/>
              </w:rPr>
            </w:pPr>
            <w:r w:rsidRPr="00A36449">
              <w:rPr>
                <w:rFonts w:ascii="Arial" w:hAnsi="Arial" w:cs="Arial"/>
                <w:sz w:val="18"/>
                <w:szCs w:val="18"/>
              </w:rPr>
              <w:t>¿Qué tan importante cree que es para la sociedad?</w:t>
            </w:r>
          </w:p>
        </w:tc>
        <w:tc>
          <w:tcPr>
            <w:tcW w:w="3054" w:type="dxa"/>
            <w:tcBorders>
              <w:top w:val="single" w:sz="4" w:space="0" w:color="auto"/>
              <w:left w:val="single" w:sz="4" w:space="0" w:color="auto"/>
              <w:bottom w:val="single" w:sz="4" w:space="0" w:color="auto"/>
              <w:right w:val="single" w:sz="4" w:space="0" w:color="auto"/>
            </w:tcBorders>
            <w:hideMark/>
          </w:tcPr>
          <w:p w14:paraId="467EA60D"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importante</w:t>
            </w:r>
          </w:p>
        </w:tc>
      </w:tr>
      <w:tr w:rsidR="00A36449" w:rsidRPr="00A36449" w14:paraId="3D65E962" w14:textId="77777777" w:rsidTr="00A36449">
        <w:trPr>
          <w:trHeight w:val="849"/>
        </w:trPr>
        <w:tc>
          <w:tcPr>
            <w:tcW w:w="1739" w:type="dxa"/>
            <w:tcBorders>
              <w:top w:val="nil"/>
              <w:left w:val="single" w:sz="4" w:space="0" w:color="auto"/>
              <w:bottom w:val="nil"/>
              <w:right w:val="single" w:sz="4" w:space="0" w:color="auto"/>
            </w:tcBorders>
          </w:tcPr>
          <w:p w14:paraId="55E596B1"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63D2DAD7"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2B226271" w14:textId="77777777" w:rsidR="00A36449" w:rsidRPr="00A36449" w:rsidRDefault="00A36449">
            <w:pPr>
              <w:rPr>
                <w:rFonts w:ascii="Arial" w:hAnsi="Arial" w:cs="Arial"/>
                <w:sz w:val="18"/>
                <w:szCs w:val="18"/>
              </w:rPr>
            </w:pPr>
            <w:r w:rsidRPr="00A36449">
              <w:rPr>
                <w:rFonts w:ascii="Arial" w:hAnsi="Arial" w:cs="Arial"/>
                <w:sz w:val="18"/>
                <w:szCs w:val="18"/>
              </w:rPr>
              <w:t>¿Qué tan fácil es de relacionar con ejemplos prácticos?</w:t>
            </w:r>
          </w:p>
        </w:tc>
        <w:tc>
          <w:tcPr>
            <w:tcW w:w="3054" w:type="dxa"/>
            <w:tcBorders>
              <w:top w:val="single" w:sz="4" w:space="0" w:color="auto"/>
              <w:left w:val="single" w:sz="4" w:space="0" w:color="auto"/>
              <w:bottom w:val="single" w:sz="4" w:space="0" w:color="auto"/>
              <w:right w:val="single" w:sz="4" w:space="0" w:color="auto"/>
            </w:tcBorders>
            <w:hideMark/>
          </w:tcPr>
          <w:p w14:paraId="612757F3"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Difícil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difícil</w:t>
            </w:r>
          </w:p>
        </w:tc>
      </w:tr>
      <w:tr w:rsidR="00A36449" w:rsidRPr="00A36449" w14:paraId="07A359F7" w14:textId="77777777" w:rsidTr="00A36449">
        <w:trPr>
          <w:trHeight w:val="858"/>
        </w:trPr>
        <w:tc>
          <w:tcPr>
            <w:tcW w:w="1739" w:type="dxa"/>
            <w:tcBorders>
              <w:top w:val="nil"/>
              <w:left w:val="single" w:sz="4" w:space="0" w:color="auto"/>
              <w:bottom w:val="single" w:sz="4" w:space="0" w:color="auto"/>
              <w:right w:val="single" w:sz="4" w:space="0" w:color="auto"/>
            </w:tcBorders>
          </w:tcPr>
          <w:p w14:paraId="09B721DB" w14:textId="77777777" w:rsidR="00A36449" w:rsidRPr="00A36449" w:rsidRDefault="00A36449">
            <w:pPr>
              <w:rPr>
                <w:rFonts w:ascii="Arial" w:hAnsi="Arial" w:cs="Arial"/>
                <w:sz w:val="18"/>
                <w:szCs w:val="18"/>
              </w:rPr>
            </w:pPr>
          </w:p>
        </w:tc>
        <w:tc>
          <w:tcPr>
            <w:tcW w:w="2692" w:type="dxa"/>
            <w:tcBorders>
              <w:top w:val="nil"/>
              <w:left w:val="single" w:sz="4" w:space="0" w:color="auto"/>
              <w:bottom w:val="single" w:sz="4" w:space="0" w:color="auto"/>
              <w:right w:val="single" w:sz="4" w:space="0" w:color="auto"/>
            </w:tcBorders>
          </w:tcPr>
          <w:p w14:paraId="519A8C73"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310AF2F7" w14:textId="77777777" w:rsidR="00A36449" w:rsidRPr="00A36449" w:rsidRDefault="00A36449">
            <w:pPr>
              <w:rPr>
                <w:rFonts w:ascii="Arial" w:hAnsi="Arial" w:cs="Arial"/>
                <w:sz w:val="18"/>
                <w:szCs w:val="18"/>
              </w:rPr>
            </w:pPr>
            <w:r w:rsidRPr="00A36449">
              <w:rPr>
                <w:rFonts w:ascii="Arial" w:hAnsi="Arial" w:cs="Arial"/>
                <w:sz w:val="18"/>
                <w:szCs w:val="18"/>
              </w:rPr>
              <w:t>¿En qué medida contribuye a comprender la economía en general?</w:t>
            </w:r>
          </w:p>
        </w:tc>
        <w:tc>
          <w:tcPr>
            <w:tcW w:w="3054" w:type="dxa"/>
            <w:tcBorders>
              <w:top w:val="single" w:sz="4" w:space="0" w:color="auto"/>
              <w:left w:val="single" w:sz="4" w:space="0" w:color="auto"/>
              <w:bottom w:val="single" w:sz="4" w:space="0" w:color="auto"/>
              <w:right w:val="single" w:sz="4" w:space="0" w:color="auto"/>
            </w:tcBorders>
            <w:hideMark/>
          </w:tcPr>
          <w:p w14:paraId="0C17C9BF"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Totalmente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Parcialmente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poco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w:t>
            </w:r>
          </w:p>
        </w:tc>
      </w:tr>
      <w:tr w:rsidR="00A36449" w:rsidRPr="00A36449" w14:paraId="247FE9FC" w14:textId="77777777" w:rsidTr="00A36449">
        <w:trPr>
          <w:trHeight w:val="770"/>
        </w:trPr>
        <w:tc>
          <w:tcPr>
            <w:tcW w:w="1739" w:type="dxa"/>
            <w:tcBorders>
              <w:top w:val="single" w:sz="4" w:space="0" w:color="auto"/>
              <w:left w:val="single" w:sz="4" w:space="0" w:color="auto"/>
              <w:bottom w:val="nil"/>
              <w:right w:val="single" w:sz="4" w:space="0" w:color="auto"/>
            </w:tcBorders>
          </w:tcPr>
          <w:p w14:paraId="20BF0757" w14:textId="77777777" w:rsidR="00A36449" w:rsidRPr="00A36449" w:rsidRDefault="00A36449">
            <w:pPr>
              <w:rPr>
                <w:rFonts w:ascii="Arial" w:hAnsi="Arial" w:cs="Arial"/>
                <w:sz w:val="18"/>
                <w:szCs w:val="18"/>
              </w:rPr>
            </w:pPr>
          </w:p>
        </w:tc>
        <w:tc>
          <w:tcPr>
            <w:tcW w:w="2692" w:type="dxa"/>
            <w:tcBorders>
              <w:top w:val="single" w:sz="4" w:space="0" w:color="auto"/>
              <w:left w:val="single" w:sz="4" w:space="0" w:color="auto"/>
              <w:bottom w:val="nil"/>
              <w:right w:val="single" w:sz="4" w:space="0" w:color="auto"/>
            </w:tcBorders>
          </w:tcPr>
          <w:p w14:paraId="5B894755"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3C826098" w14:textId="77777777" w:rsidR="00A36449" w:rsidRPr="00A36449" w:rsidRDefault="00A36449">
            <w:pPr>
              <w:rPr>
                <w:rFonts w:ascii="Arial" w:hAnsi="Arial" w:cs="Arial"/>
                <w:sz w:val="18"/>
                <w:szCs w:val="18"/>
              </w:rPr>
            </w:pPr>
            <w:r w:rsidRPr="00A36449">
              <w:rPr>
                <w:rFonts w:ascii="Arial" w:hAnsi="Arial" w:cs="Arial"/>
                <w:sz w:val="18"/>
                <w:szCs w:val="18"/>
              </w:rPr>
              <w:t>¿Cómo calificaría el nivel de claridad en el concepto?</w:t>
            </w:r>
          </w:p>
        </w:tc>
        <w:tc>
          <w:tcPr>
            <w:tcW w:w="3054" w:type="dxa"/>
            <w:tcBorders>
              <w:top w:val="single" w:sz="4" w:space="0" w:color="auto"/>
              <w:left w:val="single" w:sz="4" w:space="0" w:color="auto"/>
              <w:bottom w:val="single" w:sz="4" w:space="0" w:color="auto"/>
              <w:right w:val="single" w:sz="4" w:space="0" w:color="auto"/>
            </w:tcBorders>
            <w:hideMark/>
          </w:tcPr>
          <w:p w14:paraId="70C08374"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Claro</w:t>
            </w:r>
            <w:r w:rsidRPr="00A36449">
              <w:rPr>
                <w:rFonts w:ascii="Arial" w:hAnsi="Arial" w:cs="Arial"/>
                <w:sz w:val="18"/>
                <w:szCs w:val="18"/>
              </w:rPr>
              <w:br/>
            </w:r>
            <w:r w:rsidRPr="00A36449">
              <w:rPr>
                <w:rFonts w:ascii="Segoe UI Symbol" w:hAnsi="Segoe UI Symbol" w:cs="Segoe UI Symbol"/>
                <w:sz w:val="18"/>
                <w:szCs w:val="18"/>
              </w:rPr>
              <w:lastRenderedPageBreak/>
              <w:t>☐</w:t>
            </w:r>
            <w:r w:rsidRPr="00A36449">
              <w:rPr>
                <w:rFonts w:ascii="Arial" w:hAnsi="Arial" w:cs="Arial"/>
                <w:sz w:val="18"/>
                <w:szCs w:val="18"/>
              </w:rPr>
              <w:t xml:space="preserve"> Poco claro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claro</w:t>
            </w:r>
          </w:p>
        </w:tc>
      </w:tr>
      <w:tr w:rsidR="00A36449" w:rsidRPr="00A36449" w14:paraId="08236644" w14:textId="77777777" w:rsidTr="00A36449">
        <w:trPr>
          <w:trHeight w:val="849"/>
        </w:trPr>
        <w:tc>
          <w:tcPr>
            <w:tcW w:w="1739" w:type="dxa"/>
            <w:tcBorders>
              <w:top w:val="nil"/>
              <w:left w:val="single" w:sz="4" w:space="0" w:color="auto"/>
              <w:bottom w:val="nil"/>
              <w:right w:val="single" w:sz="4" w:space="0" w:color="auto"/>
            </w:tcBorders>
          </w:tcPr>
          <w:p w14:paraId="5A40314D"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6BB03F1F"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63727488" w14:textId="77777777" w:rsidR="00A36449" w:rsidRPr="00A36449" w:rsidRDefault="00A36449">
            <w:pPr>
              <w:rPr>
                <w:rFonts w:ascii="Arial" w:hAnsi="Arial" w:cs="Arial"/>
                <w:sz w:val="18"/>
                <w:szCs w:val="18"/>
              </w:rPr>
            </w:pPr>
            <w:r w:rsidRPr="00A36449">
              <w:rPr>
                <w:rFonts w:ascii="Arial" w:hAnsi="Arial" w:cs="Arial"/>
                <w:sz w:val="18"/>
                <w:szCs w:val="18"/>
              </w:rPr>
              <w:t>¿Con qué frecuencia considera relevante este concepto en la vida diaria?</w:t>
            </w:r>
          </w:p>
        </w:tc>
        <w:tc>
          <w:tcPr>
            <w:tcW w:w="3054" w:type="dxa"/>
            <w:tcBorders>
              <w:top w:val="single" w:sz="4" w:space="0" w:color="auto"/>
              <w:left w:val="single" w:sz="4" w:space="0" w:color="auto"/>
              <w:bottom w:val="single" w:sz="4" w:space="0" w:color="auto"/>
              <w:right w:val="single" w:sz="4" w:space="0" w:color="auto"/>
            </w:tcBorders>
            <w:hideMark/>
          </w:tcPr>
          <w:p w14:paraId="38ED7161"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Casi siempre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A veces</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Nunca</w:t>
            </w:r>
          </w:p>
        </w:tc>
      </w:tr>
      <w:tr w:rsidR="00A36449" w:rsidRPr="00A36449" w14:paraId="1A3D7364" w14:textId="77777777" w:rsidTr="00A36449">
        <w:trPr>
          <w:trHeight w:val="1249"/>
        </w:trPr>
        <w:tc>
          <w:tcPr>
            <w:tcW w:w="1739" w:type="dxa"/>
            <w:tcBorders>
              <w:top w:val="nil"/>
              <w:left w:val="single" w:sz="4" w:space="0" w:color="auto"/>
              <w:bottom w:val="nil"/>
              <w:right w:val="single" w:sz="4" w:space="0" w:color="auto"/>
            </w:tcBorders>
          </w:tcPr>
          <w:p w14:paraId="5116F1E1" w14:textId="77777777" w:rsidR="00A36449" w:rsidRPr="00A36449" w:rsidRDefault="00A36449">
            <w:pPr>
              <w:rPr>
                <w:rFonts w:ascii="Arial" w:hAnsi="Arial" w:cs="Arial"/>
                <w:sz w:val="18"/>
                <w:szCs w:val="18"/>
              </w:rPr>
            </w:pPr>
          </w:p>
          <w:p w14:paraId="784A20E6" w14:textId="77777777" w:rsidR="00A36449" w:rsidRPr="00A36449" w:rsidRDefault="00A36449">
            <w:pPr>
              <w:rPr>
                <w:rFonts w:ascii="Arial" w:hAnsi="Arial" w:cs="Arial"/>
                <w:sz w:val="18"/>
                <w:szCs w:val="18"/>
              </w:rPr>
            </w:pPr>
          </w:p>
          <w:p w14:paraId="4EDD016E" w14:textId="77777777" w:rsidR="00A36449" w:rsidRPr="00A36449" w:rsidRDefault="00A36449">
            <w:pPr>
              <w:rPr>
                <w:rFonts w:ascii="Arial" w:hAnsi="Arial" w:cs="Arial"/>
                <w:sz w:val="18"/>
                <w:szCs w:val="18"/>
              </w:rPr>
            </w:pPr>
            <w:r w:rsidRPr="00A36449">
              <w:rPr>
                <w:rFonts w:ascii="Arial" w:hAnsi="Arial" w:cs="Arial"/>
                <w:sz w:val="18"/>
                <w:szCs w:val="18"/>
              </w:rPr>
              <w:t>Economía</w:t>
            </w:r>
          </w:p>
        </w:tc>
        <w:tc>
          <w:tcPr>
            <w:tcW w:w="2692" w:type="dxa"/>
            <w:tcBorders>
              <w:top w:val="nil"/>
              <w:left w:val="single" w:sz="4" w:space="0" w:color="auto"/>
              <w:bottom w:val="nil"/>
              <w:right w:val="single" w:sz="4" w:space="0" w:color="auto"/>
            </w:tcBorders>
          </w:tcPr>
          <w:p w14:paraId="0F8CA5C4" w14:textId="77777777" w:rsidR="00A36449" w:rsidRPr="00A36449" w:rsidRDefault="00A36449">
            <w:pPr>
              <w:rPr>
                <w:rFonts w:ascii="Arial" w:hAnsi="Arial" w:cs="Arial"/>
                <w:sz w:val="18"/>
                <w:szCs w:val="18"/>
              </w:rPr>
            </w:pPr>
          </w:p>
          <w:p w14:paraId="21C00AA6" w14:textId="77777777" w:rsidR="00A36449" w:rsidRPr="00A36449" w:rsidRDefault="00A36449">
            <w:pPr>
              <w:rPr>
                <w:rFonts w:ascii="Arial" w:hAnsi="Arial" w:cs="Arial"/>
                <w:sz w:val="18"/>
                <w:szCs w:val="18"/>
              </w:rPr>
            </w:pPr>
            <w:r w:rsidRPr="00A36449">
              <w:rPr>
                <w:rFonts w:ascii="Arial" w:hAnsi="Arial" w:cs="Arial"/>
                <w:sz w:val="18"/>
                <w:szCs w:val="18"/>
              </w:rPr>
              <w:t>Ciencia social que estudia la producción, distribución y consumo de bienes y servicios.</w:t>
            </w:r>
          </w:p>
        </w:tc>
        <w:tc>
          <w:tcPr>
            <w:tcW w:w="2805" w:type="dxa"/>
            <w:tcBorders>
              <w:top w:val="single" w:sz="4" w:space="0" w:color="auto"/>
              <w:left w:val="single" w:sz="4" w:space="0" w:color="auto"/>
              <w:bottom w:val="single" w:sz="4" w:space="0" w:color="auto"/>
              <w:right w:val="single" w:sz="4" w:space="0" w:color="auto"/>
            </w:tcBorders>
          </w:tcPr>
          <w:p w14:paraId="5F654FDB" w14:textId="77777777" w:rsidR="00A36449" w:rsidRPr="00A36449" w:rsidRDefault="00A36449">
            <w:pPr>
              <w:rPr>
                <w:rFonts w:ascii="Arial" w:hAnsi="Arial" w:cs="Arial"/>
                <w:sz w:val="18"/>
                <w:szCs w:val="18"/>
              </w:rPr>
            </w:pPr>
          </w:p>
          <w:p w14:paraId="4CB55E52" w14:textId="77777777" w:rsidR="00A36449" w:rsidRPr="00A36449" w:rsidRDefault="00A36449">
            <w:pPr>
              <w:rPr>
                <w:rFonts w:ascii="Arial" w:hAnsi="Arial" w:cs="Arial"/>
                <w:sz w:val="18"/>
                <w:szCs w:val="18"/>
              </w:rPr>
            </w:pPr>
            <w:r w:rsidRPr="00A36449">
              <w:rPr>
                <w:rFonts w:ascii="Arial" w:hAnsi="Arial" w:cs="Arial"/>
                <w:sz w:val="18"/>
                <w:szCs w:val="18"/>
              </w:rPr>
              <w:t>¿Qué tan importante cree que es para la sociedad?</w:t>
            </w:r>
          </w:p>
        </w:tc>
        <w:tc>
          <w:tcPr>
            <w:tcW w:w="3054" w:type="dxa"/>
            <w:tcBorders>
              <w:top w:val="single" w:sz="4" w:space="0" w:color="auto"/>
              <w:left w:val="single" w:sz="4" w:space="0" w:color="auto"/>
              <w:bottom w:val="single" w:sz="4" w:space="0" w:color="auto"/>
              <w:right w:val="single" w:sz="4" w:space="0" w:color="auto"/>
            </w:tcBorders>
          </w:tcPr>
          <w:p w14:paraId="64F060DB"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Poco importante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 importante</w:t>
            </w:r>
          </w:p>
          <w:p w14:paraId="74C08F11" w14:textId="77777777" w:rsidR="00A36449" w:rsidRPr="00A36449" w:rsidRDefault="00A36449">
            <w:pPr>
              <w:rPr>
                <w:rFonts w:ascii="Arial" w:hAnsi="Arial" w:cs="Arial"/>
                <w:sz w:val="18"/>
                <w:szCs w:val="18"/>
              </w:rPr>
            </w:pPr>
          </w:p>
        </w:tc>
      </w:tr>
      <w:tr w:rsidR="00A36449" w:rsidRPr="00A36449" w14:paraId="4D7B2425" w14:textId="77777777" w:rsidTr="00A36449">
        <w:trPr>
          <w:trHeight w:val="858"/>
        </w:trPr>
        <w:tc>
          <w:tcPr>
            <w:tcW w:w="1739" w:type="dxa"/>
            <w:tcBorders>
              <w:top w:val="nil"/>
              <w:left w:val="single" w:sz="4" w:space="0" w:color="auto"/>
              <w:bottom w:val="nil"/>
              <w:right w:val="single" w:sz="4" w:space="0" w:color="auto"/>
            </w:tcBorders>
          </w:tcPr>
          <w:p w14:paraId="428092AD" w14:textId="77777777" w:rsidR="00A36449" w:rsidRPr="00A36449" w:rsidRDefault="00A36449">
            <w:pPr>
              <w:rPr>
                <w:rFonts w:ascii="Arial" w:hAnsi="Arial" w:cs="Arial"/>
                <w:sz w:val="18"/>
                <w:szCs w:val="18"/>
              </w:rPr>
            </w:pPr>
          </w:p>
        </w:tc>
        <w:tc>
          <w:tcPr>
            <w:tcW w:w="2692" w:type="dxa"/>
            <w:tcBorders>
              <w:top w:val="nil"/>
              <w:left w:val="single" w:sz="4" w:space="0" w:color="auto"/>
              <w:bottom w:val="nil"/>
              <w:right w:val="single" w:sz="4" w:space="0" w:color="auto"/>
            </w:tcBorders>
          </w:tcPr>
          <w:p w14:paraId="5987DE66"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4C6BC9F1" w14:textId="77777777" w:rsidR="00A36449" w:rsidRPr="00A36449" w:rsidRDefault="00A36449">
            <w:pPr>
              <w:rPr>
                <w:rFonts w:ascii="Arial" w:hAnsi="Arial" w:cs="Arial"/>
                <w:sz w:val="18"/>
                <w:szCs w:val="18"/>
              </w:rPr>
            </w:pPr>
            <w:r w:rsidRPr="00A36449">
              <w:rPr>
                <w:rFonts w:ascii="Arial" w:hAnsi="Arial" w:cs="Arial"/>
                <w:sz w:val="18"/>
                <w:szCs w:val="18"/>
              </w:rPr>
              <w:t>¿Qué tan fácil es de relacionar con ejemplos prácticos?</w:t>
            </w:r>
          </w:p>
        </w:tc>
        <w:tc>
          <w:tcPr>
            <w:tcW w:w="3054" w:type="dxa"/>
            <w:tcBorders>
              <w:top w:val="nil"/>
              <w:left w:val="single" w:sz="4" w:space="0" w:color="auto"/>
              <w:bottom w:val="single" w:sz="4" w:space="0" w:color="auto"/>
              <w:right w:val="single" w:sz="4" w:space="0" w:color="auto"/>
            </w:tcBorders>
            <w:hideMark/>
          </w:tcPr>
          <w:p w14:paraId="5E2F090D"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Muy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Fácil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Difícil</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difícil</w:t>
            </w:r>
          </w:p>
        </w:tc>
      </w:tr>
      <w:tr w:rsidR="00A36449" w:rsidRPr="00A36449" w14:paraId="1C21C831" w14:textId="77777777" w:rsidTr="00A36449">
        <w:trPr>
          <w:trHeight w:val="849"/>
        </w:trPr>
        <w:tc>
          <w:tcPr>
            <w:tcW w:w="1739" w:type="dxa"/>
            <w:tcBorders>
              <w:top w:val="nil"/>
              <w:left w:val="single" w:sz="4" w:space="0" w:color="auto"/>
              <w:bottom w:val="single" w:sz="4" w:space="0" w:color="auto"/>
              <w:right w:val="single" w:sz="4" w:space="0" w:color="auto"/>
            </w:tcBorders>
          </w:tcPr>
          <w:p w14:paraId="082672EA" w14:textId="77777777" w:rsidR="00A36449" w:rsidRPr="00A36449" w:rsidRDefault="00A36449">
            <w:pPr>
              <w:rPr>
                <w:rFonts w:ascii="Arial" w:hAnsi="Arial" w:cs="Arial"/>
                <w:sz w:val="18"/>
                <w:szCs w:val="18"/>
              </w:rPr>
            </w:pPr>
          </w:p>
        </w:tc>
        <w:tc>
          <w:tcPr>
            <w:tcW w:w="2692" w:type="dxa"/>
            <w:tcBorders>
              <w:top w:val="nil"/>
              <w:left w:val="single" w:sz="4" w:space="0" w:color="auto"/>
              <w:bottom w:val="single" w:sz="4" w:space="0" w:color="auto"/>
              <w:right w:val="single" w:sz="4" w:space="0" w:color="auto"/>
            </w:tcBorders>
          </w:tcPr>
          <w:p w14:paraId="46133BD2" w14:textId="77777777" w:rsidR="00A36449" w:rsidRPr="00A36449" w:rsidRDefault="00A36449">
            <w:pPr>
              <w:rPr>
                <w:rFonts w:ascii="Arial" w:hAnsi="Arial" w:cs="Arial"/>
                <w:sz w:val="18"/>
                <w:szCs w:val="18"/>
              </w:rPr>
            </w:pPr>
          </w:p>
        </w:tc>
        <w:tc>
          <w:tcPr>
            <w:tcW w:w="2805" w:type="dxa"/>
            <w:tcBorders>
              <w:top w:val="single" w:sz="4" w:space="0" w:color="auto"/>
              <w:left w:val="single" w:sz="4" w:space="0" w:color="auto"/>
              <w:bottom w:val="single" w:sz="4" w:space="0" w:color="auto"/>
              <w:right w:val="single" w:sz="4" w:space="0" w:color="auto"/>
            </w:tcBorders>
            <w:hideMark/>
          </w:tcPr>
          <w:p w14:paraId="6AEAC5B2" w14:textId="77777777" w:rsidR="00A36449" w:rsidRPr="00A36449" w:rsidRDefault="00A36449">
            <w:pPr>
              <w:rPr>
                <w:rFonts w:ascii="Arial" w:hAnsi="Arial" w:cs="Arial"/>
                <w:sz w:val="18"/>
                <w:szCs w:val="18"/>
              </w:rPr>
            </w:pPr>
            <w:r w:rsidRPr="00A36449">
              <w:rPr>
                <w:rFonts w:ascii="Arial" w:hAnsi="Arial" w:cs="Arial"/>
                <w:sz w:val="18"/>
                <w:szCs w:val="18"/>
              </w:rPr>
              <w:t>¿En qué medida contribuye a comprender la economía en general?</w:t>
            </w:r>
          </w:p>
        </w:tc>
        <w:tc>
          <w:tcPr>
            <w:tcW w:w="3054" w:type="dxa"/>
            <w:tcBorders>
              <w:top w:val="single" w:sz="4" w:space="0" w:color="auto"/>
              <w:left w:val="single" w:sz="4" w:space="0" w:color="auto"/>
              <w:bottom w:val="single" w:sz="4" w:space="0" w:color="auto"/>
              <w:right w:val="single" w:sz="4" w:space="0" w:color="auto"/>
            </w:tcBorders>
            <w:hideMark/>
          </w:tcPr>
          <w:p w14:paraId="4BAF38C5" w14:textId="77777777" w:rsidR="00A36449" w:rsidRPr="00A36449" w:rsidRDefault="00A36449">
            <w:pPr>
              <w:rPr>
                <w:rFonts w:ascii="Arial" w:hAnsi="Arial" w:cs="Arial"/>
                <w:sz w:val="18"/>
                <w:szCs w:val="18"/>
              </w:rPr>
            </w:pPr>
            <w:r w:rsidRPr="00A36449">
              <w:rPr>
                <w:rFonts w:ascii="Segoe UI Symbol" w:hAnsi="Segoe UI Symbol" w:cs="Segoe UI Symbol"/>
                <w:sz w:val="18"/>
                <w:szCs w:val="18"/>
              </w:rPr>
              <w:t>☐</w:t>
            </w:r>
            <w:r w:rsidRPr="00A36449">
              <w:rPr>
                <w:rFonts w:ascii="Arial" w:hAnsi="Arial" w:cs="Arial"/>
                <w:sz w:val="18"/>
                <w:szCs w:val="18"/>
              </w:rPr>
              <w:t xml:space="preserve"> Totalmente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Parcialmente</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Muy poco</w:t>
            </w:r>
            <w:r w:rsidRPr="00A36449">
              <w:rPr>
                <w:rFonts w:ascii="Arial" w:hAnsi="Arial" w:cs="Arial"/>
                <w:sz w:val="18"/>
                <w:szCs w:val="18"/>
              </w:rPr>
              <w:br/>
            </w:r>
            <w:r w:rsidRPr="00A36449">
              <w:rPr>
                <w:rFonts w:ascii="Segoe UI Symbol" w:hAnsi="Segoe UI Symbol" w:cs="Segoe UI Symbol"/>
                <w:sz w:val="18"/>
                <w:szCs w:val="18"/>
              </w:rPr>
              <w:t>☐</w:t>
            </w:r>
            <w:r w:rsidRPr="00A36449">
              <w:rPr>
                <w:rFonts w:ascii="Arial" w:hAnsi="Arial" w:cs="Arial"/>
                <w:sz w:val="18"/>
                <w:szCs w:val="18"/>
              </w:rPr>
              <w:t xml:space="preserve"> Nada</w:t>
            </w:r>
          </w:p>
        </w:tc>
      </w:tr>
    </w:tbl>
    <w:p w14:paraId="5709C57C" w14:textId="06ACF75D" w:rsidR="00A36449" w:rsidRDefault="00A36449" w:rsidP="00A36449">
      <w:pPr>
        <w:rPr>
          <w:rFonts w:ascii="Arial" w:hAnsi="Arial" w:cs="Arial"/>
        </w:rPr>
      </w:pPr>
      <w:r>
        <w:rPr>
          <w:rFonts w:ascii="Arial" w:hAnsi="Arial" w:cs="Arial"/>
        </w:rPr>
        <w:t>Fuente: Elaboración propia 2025</w:t>
      </w:r>
    </w:p>
    <w:p w14:paraId="349A6621" w14:textId="77777777" w:rsidR="00A36449" w:rsidRDefault="00A36449" w:rsidP="00A36449">
      <w:pPr>
        <w:rPr>
          <w:rFonts w:ascii="Arial" w:hAnsi="Arial" w:cs="Arial"/>
        </w:rPr>
      </w:pPr>
    </w:p>
    <w:p w14:paraId="2CE9FD0A" w14:textId="02972ED9" w:rsidR="00A36449" w:rsidRDefault="00A36449" w:rsidP="00DF79A8">
      <w:pPr>
        <w:pStyle w:val="Ttulo2"/>
      </w:pPr>
      <w:bookmarkStart w:id="106" w:name="_Toc211778848"/>
      <w:r>
        <w:t xml:space="preserve">Descripción del Procedimiento de la </w:t>
      </w:r>
      <w:r w:rsidR="00B90291">
        <w:t>I</w:t>
      </w:r>
      <w:r>
        <w:t>nvestigación.</w:t>
      </w:r>
      <w:bookmarkEnd w:id="106"/>
      <w:r>
        <w:t xml:space="preserve"> </w:t>
      </w:r>
    </w:p>
    <w:p w14:paraId="279D3E0E"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En esta sección se describe la </w:t>
      </w:r>
      <w:r>
        <w:rPr>
          <w:rStyle w:val="Textoennegrita"/>
          <w:rFonts w:ascii="Arial" w:hAnsi="Arial" w:cs="Arial"/>
          <w:b w:val="0"/>
          <w:sz w:val="22"/>
          <w:szCs w:val="22"/>
        </w:rPr>
        <w:t>metodología</w:t>
      </w:r>
      <w:r>
        <w:rPr>
          <w:rFonts w:ascii="Arial" w:hAnsi="Arial" w:cs="Arial"/>
          <w:b/>
          <w:sz w:val="22"/>
          <w:szCs w:val="22"/>
        </w:rPr>
        <w:t xml:space="preserve"> </w:t>
      </w:r>
      <w:r>
        <w:rPr>
          <w:rFonts w:ascii="Arial" w:hAnsi="Arial" w:cs="Arial"/>
          <w:sz w:val="22"/>
          <w:szCs w:val="22"/>
        </w:rPr>
        <w:t xml:space="preserve">aplicada en la investigación, los </w:t>
      </w:r>
      <w:r>
        <w:rPr>
          <w:rStyle w:val="Textoennegrita"/>
          <w:rFonts w:ascii="Arial" w:hAnsi="Arial" w:cs="Arial"/>
          <w:b w:val="0"/>
          <w:sz w:val="22"/>
          <w:szCs w:val="22"/>
        </w:rPr>
        <w:t>instrumentos utilizados</w:t>
      </w:r>
      <w:r>
        <w:rPr>
          <w:rFonts w:ascii="Arial" w:hAnsi="Arial" w:cs="Arial"/>
          <w:sz w:val="22"/>
          <w:szCs w:val="22"/>
        </w:rPr>
        <w:t xml:space="preserve"> para obtener los datos necesarios y cumplir con los objetivos planteados, así como el </w:t>
      </w:r>
      <w:r>
        <w:rPr>
          <w:rStyle w:val="Textoennegrita"/>
          <w:rFonts w:ascii="Arial" w:hAnsi="Arial" w:cs="Arial"/>
          <w:b w:val="0"/>
          <w:sz w:val="22"/>
          <w:szCs w:val="22"/>
        </w:rPr>
        <w:t>análisis de las preguntas</w:t>
      </w:r>
      <w:r>
        <w:rPr>
          <w:rFonts w:ascii="Arial" w:hAnsi="Arial" w:cs="Arial"/>
          <w:sz w:val="22"/>
          <w:szCs w:val="22"/>
        </w:rPr>
        <w:t xml:space="preserve"> y las </w:t>
      </w:r>
      <w:r>
        <w:rPr>
          <w:rStyle w:val="Textoennegrita"/>
          <w:rFonts w:ascii="Arial" w:hAnsi="Arial" w:cs="Arial"/>
          <w:b w:val="0"/>
          <w:sz w:val="22"/>
          <w:szCs w:val="22"/>
        </w:rPr>
        <w:t>conclusiones</w:t>
      </w:r>
      <w:r>
        <w:rPr>
          <w:rFonts w:ascii="Arial" w:hAnsi="Arial" w:cs="Arial"/>
          <w:b/>
          <w:sz w:val="22"/>
          <w:szCs w:val="22"/>
        </w:rPr>
        <w:t xml:space="preserve"> </w:t>
      </w:r>
      <w:r>
        <w:rPr>
          <w:rFonts w:ascii="Arial" w:hAnsi="Arial" w:cs="Arial"/>
          <w:sz w:val="22"/>
          <w:szCs w:val="22"/>
        </w:rPr>
        <w:t>derivadas del estudio.</w:t>
      </w:r>
    </w:p>
    <w:p w14:paraId="56625542"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La formulación de las preguntas de investigación permitió estructurar el </w:t>
      </w:r>
      <w:r>
        <w:rPr>
          <w:rStyle w:val="Textoennegrita"/>
          <w:rFonts w:ascii="Arial" w:hAnsi="Arial" w:cs="Arial"/>
          <w:b w:val="0"/>
          <w:sz w:val="22"/>
          <w:szCs w:val="22"/>
        </w:rPr>
        <w:t>cuestionario sobre conceptos económicos</w:t>
      </w:r>
      <w:r>
        <w:rPr>
          <w:rFonts w:ascii="Arial" w:hAnsi="Arial" w:cs="Arial"/>
          <w:sz w:val="22"/>
          <w:szCs w:val="22"/>
        </w:rPr>
        <w:t xml:space="preserve">, en el que se incluyeron variables </w:t>
      </w:r>
      <w:r w:rsidRPr="00DF79A8">
        <w:rPr>
          <w:rFonts w:ascii="Arial" w:hAnsi="Arial" w:cs="Arial"/>
          <w:i/>
          <w:iCs/>
          <w:sz w:val="22"/>
          <w:szCs w:val="22"/>
        </w:rPr>
        <w:t xml:space="preserve">como </w:t>
      </w:r>
      <w:r w:rsidRPr="00DF79A8">
        <w:rPr>
          <w:rStyle w:val="nfasis"/>
          <w:rFonts w:ascii="Arial" w:eastAsiaTheme="majorEastAsia" w:hAnsi="Arial" w:cs="Arial"/>
          <w:i w:val="0"/>
          <w:iCs w:val="0"/>
          <w:sz w:val="22"/>
          <w:szCs w:val="22"/>
        </w:rPr>
        <w:t>ingresos, contribuyentes, recaudación, gasto público</w:t>
      </w:r>
      <w:r w:rsidRPr="00DF79A8">
        <w:rPr>
          <w:rFonts w:ascii="Arial" w:hAnsi="Arial" w:cs="Arial"/>
          <w:i/>
          <w:iCs/>
          <w:sz w:val="22"/>
          <w:szCs w:val="22"/>
        </w:rPr>
        <w:t xml:space="preserve"> y </w:t>
      </w:r>
      <w:r w:rsidRPr="00DF79A8">
        <w:rPr>
          <w:rStyle w:val="nfasis"/>
          <w:rFonts w:ascii="Arial" w:eastAsiaTheme="majorEastAsia" w:hAnsi="Arial" w:cs="Arial"/>
          <w:i w:val="0"/>
          <w:iCs w:val="0"/>
          <w:sz w:val="22"/>
          <w:szCs w:val="22"/>
        </w:rPr>
        <w:t>economía</w:t>
      </w:r>
      <w:r>
        <w:rPr>
          <w:rFonts w:ascii="Arial" w:hAnsi="Arial" w:cs="Arial"/>
          <w:sz w:val="22"/>
          <w:szCs w:val="22"/>
        </w:rPr>
        <w:t xml:space="preserve">. Este instrumento tuvo como propósito evaluar el nivel de </w:t>
      </w:r>
      <w:r>
        <w:rPr>
          <w:rStyle w:val="Textoennegrita"/>
          <w:rFonts w:ascii="Arial" w:hAnsi="Arial" w:cs="Arial"/>
          <w:b w:val="0"/>
          <w:sz w:val="22"/>
          <w:szCs w:val="22"/>
        </w:rPr>
        <w:t>claridad, relevancia e importancia</w:t>
      </w:r>
      <w:r>
        <w:rPr>
          <w:rFonts w:ascii="Arial" w:hAnsi="Arial" w:cs="Arial"/>
          <w:sz w:val="22"/>
          <w:szCs w:val="22"/>
        </w:rPr>
        <w:t xml:space="preserve"> que las personas atribuyen a cada uno de estos conceptos dentro de su vida diaria.</w:t>
      </w:r>
    </w:p>
    <w:p w14:paraId="156DAB55"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La investigación inició con una </w:t>
      </w:r>
      <w:r>
        <w:rPr>
          <w:rStyle w:val="Textoennegrita"/>
          <w:rFonts w:ascii="Arial" w:hAnsi="Arial" w:cs="Arial"/>
          <w:b w:val="0"/>
          <w:sz w:val="22"/>
          <w:szCs w:val="22"/>
        </w:rPr>
        <w:t>revisión del estado del arte</w:t>
      </w:r>
      <w:r>
        <w:rPr>
          <w:rFonts w:ascii="Arial" w:hAnsi="Arial" w:cs="Arial"/>
          <w:sz w:val="22"/>
          <w:szCs w:val="22"/>
        </w:rPr>
        <w:t>, que facilitó la selección y clasificación de estudios teóricos relacionados con los conceptos antes mencionados. La información obtenida permitió fortalecer el marco teórico y definir las variables de análisis.</w:t>
      </w:r>
    </w:p>
    <w:p w14:paraId="2B529400"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lastRenderedPageBreak/>
        <w:t xml:space="preserve">La búsqueda bibliográfica se realizó en </w:t>
      </w:r>
      <w:r>
        <w:rPr>
          <w:rStyle w:val="Textoennegrita"/>
          <w:rFonts w:ascii="Arial" w:hAnsi="Arial" w:cs="Arial"/>
          <w:b w:val="0"/>
          <w:sz w:val="22"/>
          <w:szCs w:val="22"/>
        </w:rPr>
        <w:t>bases de datos electrónicas</w:t>
      </w:r>
      <w:r>
        <w:rPr>
          <w:rFonts w:ascii="Arial" w:hAnsi="Arial" w:cs="Arial"/>
          <w:sz w:val="22"/>
          <w:szCs w:val="22"/>
        </w:rPr>
        <w:t xml:space="preserve">, así como en </w:t>
      </w:r>
      <w:r>
        <w:rPr>
          <w:rStyle w:val="Textoennegrita"/>
          <w:rFonts w:ascii="Arial" w:hAnsi="Arial" w:cs="Arial"/>
          <w:b w:val="0"/>
          <w:sz w:val="22"/>
          <w:szCs w:val="22"/>
        </w:rPr>
        <w:t>fuentes impresas y digitales</w:t>
      </w:r>
      <w:r>
        <w:rPr>
          <w:rFonts w:ascii="Arial" w:hAnsi="Arial" w:cs="Arial"/>
          <w:sz w:val="22"/>
          <w:szCs w:val="22"/>
        </w:rPr>
        <w:t xml:space="preserve"> especializadas en economía y finanzas públicas. Se seleccionaron </w:t>
      </w:r>
      <w:r>
        <w:rPr>
          <w:rStyle w:val="Textoennegrita"/>
          <w:rFonts w:ascii="Arial" w:hAnsi="Arial" w:cs="Arial"/>
          <w:b w:val="0"/>
          <w:sz w:val="22"/>
          <w:szCs w:val="22"/>
        </w:rPr>
        <w:t>palabras clave</w:t>
      </w:r>
      <w:r>
        <w:rPr>
          <w:rFonts w:ascii="Arial" w:hAnsi="Arial" w:cs="Arial"/>
          <w:sz w:val="22"/>
          <w:szCs w:val="22"/>
        </w:rPr>
        <w:t xml:space="preserve"> relacionadas con los temas de investigación, lo que permitió obtener información precisa y actualizada sobre el papel de los conceptos económicos en el desarrollo de la sociedad.</w:t>
      </w:r>
    </w:p>
    <w:p w14:paraId="1A049FB7"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Para la recolección de datos, se aplicó el cuestionario a </w:t>
      </w:r>
      <w:r>
        <w:rPr>
          <w:rStyle w:val="Textoennegrita"/>
          <w:rFonts w:ascii="Arial" w:hAnsi="Arial" w:cs="Arial"/>
          <w:b w:val="0"/>
          <w:sz w:val="22"/>
          <w:szCs w:val="22"/>
        </w:rPr>
        <w:t>100 participantes</w:t>
      </w:r>
      <w:r>
        <w:rPr>
          <w:rFonts w:ascii="Arial" w:hAnsi="Arial" w:cs="Arial"/>
          <w:sz w:val="22"/>
          <w:szCs w:val="22"/>
        </w:rPr>
        <w:t xml:space="preserve"> en la ciudad de </w:t>
      </w:r>
      <w:r>
        <w:rPr>
          <w:rStyle w:val="Textoennegrita"/>
          <w:rFonts w:ascii="Arial" w:hAnsi="Arial" w:cs="Arial"/>
          <w:b w:val="0"/>
          <w:sz w:val="22"/>
          <w:szCs w:val="22"/>
        </w:rPr>
        <w:t>Culiacán, Sinaloa</w:t>
      </w:r>
      <w:r>
        <w:rPr>
          <w:rFonts w:ascii="Arial" w:hAnsi="Arial" w:cs="Arial"/>
          <w:sz w:val="22"/>
          <w:szCs w:val="22"/>
        </w:rPr>
        <w:t>, con el objetivo de conocer su nivel de comprensión sobre los conceptos económicos y su percepción acerca de su importancia para la sociedad.</w:t>
      </w:r>
    </w:p>
    <w:p w14:paraId="3E6FEF8B"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El </w:t>
      </w:r>
      <w:r>
        <w:rPr>
          <w:rStyle w:val="Textoennegrita"/>
          <w:rFonts w:ascii="Arial" w:hAnsi="Arial" w:cs="Arial"/>
          <w:b w:val="0"/>
          <w:sz w:val="22"/>
          <w:szCs w:val="22"/>
        </w:rPr>
        <w:t>diseño de la investigación</w:t>
      </w:r>
      <w:r>
        <w:rPr>
          <w:rFonts w:ascii="Arial" w:hAnsi="Arial" w:cs="Arial"/>
          <w:sz w:val="22"/>
          <w:szCs w:val="22"/>
        </w:rPr>
        <w:t xml:space="preserve"> fue de tipo </w:t>
      </w:r>
      <w:r>
        <w:rPr>
          <w:rStyle w:val="Textoennegrita"/>
          <w:rFonts w:ascii="Arial" w:hAnsi="Arial" w:cs="Arial"/>
          <w:b w:val="0"/>
          <w:sz w:val="22"/>
          <w:szCs w:val="22"/>
        </w:rPr>
        <w:t>no experimental y descriptivo</w:t>
      </w:r>
      <w:r>
        <w:rPr>
          <w:rFonts w:ascii="Arial" w:hAnsi="Arial" w:cs="Arial"/>
          <w:sz w:val="22"/>
          <w:szCs w:val="22"/>
        </w:rPr>
        <w:t>, ya que no se manipularon variables, sino que se observó la opinión de los participantes en su contexto natural. Este enfoque permitió analizar los resultados de forma objetiva, identificando el grado de conocimiento y relevancia que las personas otorgan a los conceptos económicos básicos.</w:t>
      </w:r>
    </w:p>
    <w:p w14:paraId="215746F4" w14:textId="13AE84F5" w:rsidR="00A36449" w:rsidRDefault="00A36449" w:rsidP="002A2FD0">
      <w:pPr>
        <w:pStyle w:val="NormalWeb"/>
        <w:spacing w:before="0" w:beforeAutospacing="0" w:after="0" w:afterAutospacing="0" w:line="480" w:lineRule="auto"/>
        <w:ind w:firstLine="720"/>
      </w:pPr>
      <w:r>
        <w:rPr>
          <w:rFonts w:ascii="Arial" w:hAnsi="Arial" w:cs="Arial"/>
          <w:sz w:val="22"/>
          <w:szCs w:val="22"/>
        </w:rPr>
        <w:t>En conclusión, la metodología permitió obtener información significativa sobre la comprensión y la valoración social de los principales conceptos económicos, proporcionando una base sólida para el análisis y la interpretación de los resultados.</w:t>
      </w:r>
    </w:p>
    <w:p w14:paraId="2C49D329" w14:textId="77777777" w:rsidR="00A36449" w:rsidRDefault="00A36449" w:rsidP="00DF79A8">
      <w:pPr>
        <w:spacing w:after="0" w:line="480" w:lineRule="auto"/>
        <w:ind w:firstLine="720"/>
        <w:rPr>
          <w:rFonts w:ascii="Arial" w:hAnsi="Arial" w:cs="Arial"/>
        </w:rPr>
      </w:pPr>
      <w:r>
        <w:rPr>
          <w:rFonts w:ascii="Arial" w:hAnsi="Arial" w:cs="Arial"/>
        </w:rPr>
        <w:t xml:space="preserve">Se utilizó un modelo transversal. Se considerada una investigación de campo de carácter descriptivo/explicativo de enfoque cualitativo. </w:t>
      </w:r>
    </w:p>
    <w:p w14:paraId="2736A18A" w14:textId="77777777" w:rsidR="00A36449" w:rsidRDefault="00A36449" w:rsidP="00DF79A8">
      <w:pPr>
        <w:spacing w:after="0" w:line="480" w:lineRule="auto"/>
        <w:ind w:firstLine="720"/>
        <w:rPr>
          <w:rFonts w:ascii="Arial" w:hAnsi="Arial" w:cs="Arial"/>
        </w:rPr>
      </w:pPr>
      <w:r>
        <w:rPr>
          <w:rFonts w:ascii="Arial" w:hAnsi="Arial" w:cs="Arial"/>
        </w:rPr>
        <w:t>El método que se utilizó en esta investigación fue el inductivo, es un enfoque en la investigación científica y el razonamiento en el cual se parte de observaciones o casos específicos para llegar a conclusiones generales. A través de la inducción, se observa un patrón, se identifican regularidades y se formula una hipótesis o teoría basada en las observaciones acumuladas. En general con este método se buscaron sugerencias a través de la discusión y análisis sobre la manera en que se recauda este impuesto (IVA) actualmente.</w:t>
      </w:r>
    </w:p>
    <w:p w14:paraId="75DFF635" w14:textId="77777777" w:rsidR="00A36449" w:rsidRDefault="00A36449" w:rsidP="00DF79A8">
      <w:pPr>
        <w:spacing w:after="0" w:line="480" w:lineRule="auto"/>
        <w:ind w:firstLine="720"/>
        <w:rPr>
          <w:rFonts w:ascii="Arial" w:hAnsi="Arial" w:cs="Arial"/>
        </w:rPr>
      </w:pPr>
      <w:r>
        <w:rPr>
          <w:rFonts w:ascii="Arial" w:hAnsi="Arial" w:cs="Arial"/>
        </w:rPr>
        <w:t xml:space="preserve">En la formulación del problema de investigación, fueron delimitados sus objetivos y asumidos las bases teóricas, que orientaron el sentido de la misma, el siguiente paso fue la selección de los distintos métodos y las técnicas que posibilitaron la información requerida. A fin </w:t>
      </w:r>
      <w:r>
        <w:rPr>
          <w:rFonts w:ascii="Arial" w:hAnsi="Arial" w:cs="Arial"/>
        </w:rPr>
        <w:lastRenderedPageBreak/>
        <w:t xml:space="preserve">de cumplir con este importante aspecto en el proceso de la investigación se delimitó primeramente el tipo de investigación, adecuado y apropiado, atendiendo al problema planteado y en relación con los objetivos establecidos, en tal sentido se incorporó un estudio cualitativo, descriptivo/explicativo y transversal, porque el fin último es el de describir y explicar con precisión los factores que influyen sobre la recaudación del IVA como una fuente de ingresos para el desarrollo económico de nuestro país. </w:t>
      </w:r>
    </w:p>
    <w:p w14:paraId="2BF54F9C" w14:textId="77777777" w:rsidR="00A36449" w:rsidRDefault="00A36449" w:rsidP="00DF79A8">
      <w:pPr>
        <w:spacing w:after="0" w:line="480" w:lineRule="auto"/>
        <w:ind w:firstLine="720"/>
        <w:rPr>
          <w:rFonts w:ascii="Arial" w:hAnsi="Arial" w:cs="Arial"/>
        </w:rPr>
      </w:pPr>
      <w:r>
        <w:rPr>
          <w:rFonts w:ascii="Arial" w:hAnsi="Arial" w:cs="Arial"/>
        </w:rPr>
        <w:t>Cabe mencionar que los estudios descriptivos buscan especificar las propiedades importantes de personas, grupos, comunidades o cualquier otro fenómeno que sea sometido a análisis cuyo propósito es la delimitación de los hechos que conforman el problema de investigación.</w:t>
      </w:r>
    </w:p>
    <w:p w14:paraId="7CFBCCFD" w14:textId="4D453769" w:rsidR="00A36449" w:rsidRDefault="00A36449" w:rsidP="00DF79A8">
      <w:pPr>
        <w:pStyle w:val="Ttulo2"/>
      </w:pPr>
      <w:bookmarkStart w:id="107" w:name="_Toc211778849"/>
      <w:r>
        <w:t xml:space="preserve">Técnica de </w:t>
      </w:r>
      <w:r w:rsidR="00B90291">
        <w:t>R</w:t>
      </w:r>
      <w:r>
        <w:t xml:space="preserve">ecolección de </w:t>
      </w:r>
      <w:r w:rsidR="00B90291">
        <w:t>D</w:t>
      </w:r>
      <w:r>
        <w:t>atos</w:t>
      </w:r>
      <w:bookmarkEnd w:id="107"/>
      <w:r>
        <w:t xml:space="preserve"> </w:t>
      </w:r>
    </w:p>
    <w:p w14:paraId="62F40463" w14:textId="5FF92FE0" w:rsidR="00A36449" w:rsidRDefault="00A36449" w:rsidP="009B7A10">
      <w:pPr>
        <w:spacing w:after="0" w:line="480" w:lineRule="auto"/>
        <w:ind w:firstLine="720"/>
        <w:rPr>
          <w:rFonts w:ascii="Arial" w:hAnsi="Arial" w:cs="Arial"/>
        </w:rPr>
      </w:pPr>
      <w:r>
        <w:rPr>
          <w:rFonts w:ascii="Arial" w:hAnsi="Arial" w:cs="Arial"/>
        </w:rPr>
        <w:t xml:space="preserve">El </w:t>
      </w:r>
      <w:r w:rsidR="00DF79A8">
        <w:rPr>
          <w:rFonts w:ascii="Arial" w:hAnsi="Arial" w:cs="Arial"/>
        </w:rPr>
        <w:t>Universo para</w:t>
      </w:r>
      <w:r>
        <w:rPr>
          <w:rFonts w:ascii="Arial" w:hAnsi="Arial" w:cs="Arial"/>
        </w:rPr>
        <w:t xml:space="preserve"> llevar a cabo nuestro estudio está conformado por 100 contribuyentes sujetos de estudio que se encuentran en Culiacán, Sinaloa, a quienes se les aplico la herramienta de cuestionario con 25 preguntas, analizando 5 factores (ingresos, contribuyentes, Recaudación, gasto público y economía). </w:t>
      </w:r>
    </w:p>
    <w:p w14:paraId="46593B2E" w14:textId="77777777" w:rsidR="00A36449" w:rsidRDefault="00A36449" w:rsidP="009B7A10">
      <w:pPr>
        <w:pStyle w:val="NormalWeb"/>
        <w:numPr>
          <w:ilvl w:val="0"/>
          <w:numId w:val="19"/>
        </w:numPr>
        <w:spacing w:before="0" w:beforeAutospacing="0" w:after="0" w:afterAutospacing="0" w:line="480" w:lineRule="auto"/>
        <w:rPr>
          <w:rFonts w:ascii="Arial" w:hAnsi="Arial" w:cs="Arial"/>
          <w:sz w:val="22"/>
          <w:szCs w:val="22"/>
        </w:rPr>
      </w:pPr>
      <w:bookmarkStart w:id="108" w:name="_Toc211778850"/>
      <w:r w:rsidRPr="00DF79A8">
        <w:rPr>
          <w:rStyle w:val="Ttulo3Car"/>
          <w:sz w:val="22"/>
          <w:szCs w:val="24"/>
        </w:rPr>
        <w:t>Variable de Ingresos</w:t>
      </w:r>
      <w:bookmarkEnd w:id="108"/>
      <w:r>
        <w:rPr>
          <w:rStyle w:val="Textoennegrita"/>
          <w:rFonts w:ascii="Arial" w:hAnsi="Arial" w:cs="Arial"/>
          <w:b w:val="0"/>
          <w:sz w:val="22"/>
          <w:szCs w:val="22"/>
        </w:rPr>
        <w:t>:</w:t>
      </w:r>
      <w:r>
        <w:rPr>
          <w:rFonts w:ascii="Arial" w:hAnsi="Arial" w:cs="Arial"/>
          <w:b/>
          <w:sz w:val="22"/>
          <w:szCs w:val="22"/>
        </w:rPr>
        <w:t xml:space="preserve"> </w:t>
      </w:r>
      <w:r>
        <w:rPr>
          <w:rFonts w:ascii="Arial" w:hAnsi="Arial" w:cs="Arial"/>
          <w:sz w:val="22"/>
          <w:szCs w:val="22"/>
        </w:rPr>
        <w:t xml:space="preserve">Está conformada por 5 preguntas orientadas a conocer la percepción de los participantes respecto al concepto de </w:t>
      </w:r>
      <w:r>
        <w:rPr>
          <w:rStyle w:val="nfasis"/>
          <w:rFonts w:ascii="Arial" w:eastAsiaTheme="majorEastAsia" w:hAnsi="Arial" w:cs="Arial"/>
          <w:i w:val="0"/>
          <w:sz w:val="22"/>
          <w:szCs w:val="22"/>
        </w:rPr>
        <w:t>ingresos</w:t>
      </w:r>
      <w:r>
        <w:rPr>
          <w:rFonts w:ascii="Arial" w:hAnsi="Arial" w:cs="Arial"/>
          <w:sz w:val="22"/>
          <w:szCs w:val="22"/>
        </w:rPr>
        <w:t>. Estas preguntas evalúan el nivel de claridad del término, su relevancia en la vida diaria, la facilidad con que puede relacionarse con ejemplos prácticos, su importancia para la sociedad y su contribución a la comprensión general de la economía.</w:t>
      </w:r>
    </w:p>
    <w:p w14:paraId="68403F28" w14:textId="77777777" w:rsidR="00A36449" w:rsidRDefault="00A36449" w:rsidP="009B7A10">
      <w:pPr>
        <w:pStyle w:val="NormalWeb"/>
        <w:numPr>
          <w:ilvl w:val="0"/>
          <w:numId w:val="19"/>
        </w:numPr>
        <w:spacing w:before="0" w:beforeAutospacing="0" w:after="0" w:afterAutospacing="0" w:line="480" w:lineRule="auto"/>
        <w:rPr>
          <w:rFonts w:ascii="Arial" w:hAnsi="Arial" w:cs="Arial"/>
          <w:sz w:val="22"/>
          <w:szCs w:val="22"/>
        </w:rPr>
      </w:pPr>
      <w:bookmarkStart w:id="109" w:name="_Toc211778851"/>
      <w:r w:rsidRPr="00DF79A8">
        <w:rPr>
          <w:rStyle w:val="Ttulo3Car"/>
          <w:sz w:val="22"/>
          <w:szCs w:val="24"/>
        </w:rPr>
        <w:t>Variable de Contribuyentes</w:t>
      </w:r>
      <w:bookmarkEnd w:id="109"/>
      <w:r>
        <w:rPr>
          <w:rStyle w:val="Textoennegrita"/>
          <w:rFonts w:ascii="Arial" w:hAnsi="Arial" w:cs="Arial"/>
          <w:b w:val="0"/>
          <w:sz w:val="22"/>
          <w:szCs w:val="22"/>
        </w:rPr>
        <w:t>:</w:t>
      </w:r>
      <w:r>
        <w:rPr>
          <w:rFonts w:ascii="Arial" w:hAnsi="Arial" w:cs="Arial"/>
          <w:b/>
          <w:sz w:val="22"/>
          <w:szCs w:val="22"/>
        </w:rPr>
        <w:t xml:space="preserve"> </w:t>
      </w:r>
      <w:r>
        <w:rPr>
          <w:rFonts w:ascii="Arial" w:hAnsi="Arial" w:cs="Arial"/>
          <w:sz w:val="22"/>
          <w:szCs w:val="22"/>
        </w:rPr>
        <w:t xml:space="preserve">Se integra por 5 preguntas que buscan identificar el grado de conocimiento que las personas tienen sobre el concepto de </w:t>
      </w:r>
      <w:r>
        <w:rPr>
          <w:rStyle w:val="nfasis"/>
          <w:rFonts w:ascii="Arial" w:eastAsiaTheme="majorEastAsia" w:hAnsi="Arial" w:cs="Arial"/>
          <w:i w:val="0"/>
          <w:sz w:val="22"/>
          <w:szCs w:val="22"/>
        </w:rPr>
        <w:t>contribuyentes</w:t>
      </w:r>
      <w:r>
        <w:rPr>
          <w:rFonts w:ascii="Arial" w:hAnsi="Arial" w:cs="Arial"/>
          <w:sz w:val="22"/>
          <w:szCs w:val="22"/>
        </w:rPr>
        <w:t>. A través de ellas, se analiza la claridad del término, su presencia en la vida cotidiana, su importancia social, la facilidad de comprensión y su influencia en la interpretación de los procesos económicos.</w:t>
      </w:r>
    </w:p>
    <w:p w14:paraId="03C3CD82" w14:textId="77777777" w:rsidR="00A36449" w:rsidRDefault="00A36449" w:rsidP="00DF79A8">
      <w:pPr>
        <w:pStyle w:val="NormalWeb"/>
        <w:numPr>
          <w:ilvl w:val="0"/>
          <w:numId w:val="19"/>
        </w:numPr>
        <w:spacing w:line="480" w:lineRule="auto"/>
        <w:rPr>
          <w:rFonts w:ascii="Arial" w:hAnsi="Arial" w:cs="Arial"/>
          <w:sz w:val="22"/>
          <w:szCs w:val="22"/>
        </w:rPr>
      </w:pPr>
      <w:bookmarkStart w:id="110" w:name="_Toc211778852"/>
      <w:r w:rsidRPr="00DF79A8">
        <w:rPr>
          <w:rStyle w:val="Ttulo3Car"/>
          <w:sz w:val="22"/>
          <w:szCs w:val="24"/>
        </w:rPr>
        <w:lastRenderedPageBreak/>
        <w:t>Variable de Recaudación</w:t>
      </w:r>
      <w:bookmarkEnd w:id="110"/>
      <w:r>
        <w:rPr>
          <w:rStyle w:val="Textoennegrita"/>
          <w:rFonts w:ascii="Arial" w:hAnsi="Arial" w:cs="Arial"/>
          <w:b w:val="0"/>
          <w:sz w:val="22"/>
          <w:szCs w:val="22"/>
        </w:rPr>
        <w:t>:</w:t>
      </w:r>
      <w:r>
        <w:rPr>
          <w:rFonts w:ascii="Arial" w:hAnsi="Arial" w:cs="Arial"/>
          <w:sz w:val="22"/>
          <w:szCs w:val="22"/>
        </w:rPr>
        <w:t xml:space="preserve"> Comprende 5 preguntas que permiten analizar la comprensión que tienen los participantes acerca del concepto de </w:t>
      </w:r>
      <w:r>
        <w:rPr>
          <w:rStyle w:val="nfasis"/>
          <w:rFonts w:ascii="Arial" w:eastAsiaTheme="majorEastAsia" w:hAnsi="Arial" w:cs="Arial"/>
          <w:i w:val="0"/>
          <w:sz w:val="22"/>
          <w:szCs w:val="22"/>
        </w:rPr>
        <w:t>recaudación</w:t>
      </w:r>
      <w:r>
        <w:rPr>
          <w:rFonts w:ascii="Arial" w:hAnsi="Arial" w:cs="Arial"/>
          <w:sz w:val="22"/>
          <w:szCs w:val="22"/>
        </w:rPr>
        <w:t>. Se evalúa la claridad del término, su relevancia en la vida diaria, la facilidad para relacionarlo con situaciones prácticas, su importancia dentro de la sociedad y su papel en el entendimiento del funcionamiento de la economía.</w:t>
      </w:r>
    </w:p>
    <w:p w14:paraId="09AF9DE4" w14:textId="3D2908FB" w:rsidR="00A36449" w:rsidRDefault="00A36449" w:rsidP="00DF79A8">
      <w:pPr>
        <w:pStyle w:val="NormalWeb"/>
        <w:numPr>
          <w:ilvl w:val="0"/>
          <w:numId w:val="19"/>
        </w:numPr>
        <w:spacing w:line="480" w:lineRule="auto"/>
        <w:rPr>
          <w:rFonts w:ascii="Arial" w:hAnsi="Arial" w:cs="Arial"/>
          <w:sz w:val="22"/>
          <w:szCs w:val="22"/>
        </w:rPr>
      </w:pPr>
      <w:bookmarkStart w:id="111" w:name="_Toc211778853"/>
      <w:r w:rsidRPr="00DF79A8">
        <w:rPr>
          <w:rStyle w:val="Ttulo3Car"/>
          <w:sz w:val="22"/>
          <w:szCs w:val="24"/>
        </w:rPr>
        <w:t>Variable de Gasto Público</w:t>
      </w:r>
      <w:bookmarkEnd w:id="111"/>
      <w:r>
        <w:rPr>
          <w:rStyle w:val="Textoennegrita"/>
          <w:rFonts w:ascii="Arial" w:hAnsi="Arial" w:cs="Arial"/>
          <w:b w:val="0"/>
          <w:sz w:val="22"/>
          <w:szCs w:val="22"/>
        </w:rPr>
        <w:t>:</w:t>
      </w:r>
      <w:r>
        <w:rPr>
          <w:rFonts w:ascii="Arial" w:hAnsi="Arial" w:cs="Arial"/>
          <w:sz w:val="22"/>
          <w:szCs w:val="22"/>
        </w:rPr>
        <w:t xml:space="preserve"> Está constituida por 5 preguntas destinadas a conocer la percepción de los encuestados sobre el concepto de </w:t>
      </w:r>
      <w:r>
        <w:rPr>
          <w:rStyle w:val="nfasis"/>
          <w:rFonts w:ascii="Arial" w:eastAsiaTheme="majorEastAsia" w:hAnsi="Arial" w:cs="Arial"/>
          <w:i w:val="0"/>
          <w:sz w:val="22"/>
          <w:szCs w:val="22"/>
        </w:rPr>
        <w:t>gasto público</w:t>
      </w:r>
      <w:r>
        <w:rPr>
          <w:rFonts w:ascii="Arial" w:hAnsi="Arial" w:cs="Arial"/>
          <w:i/>
          <w:sz w:val="22"/>
          <w:szCs w:val="22"/>
        </w:rPr>
        <w:t>.</w:t>
      </w:r>
      <w:r>
        <w:rPr>
          <w:rFonts w:ascii="Arial" w:hAnsi="Arial" w:cs="Arial"/>
          <w:sz w:val="22"/>
          <w:szCs w:val="22"/>
        </w:rPr>
        <w:t xml:space="preserve"> Las preguntas buscan medir la claridad del concepto, su relevancia cotidiana, la facilidad de asociación con ejemplos prácticos, su importancia para el bienestar social y su contribución al conocimiento de la economía nacional y local.</w:t>
      </w:r>
    </w:p>
    <w:p w14:paraId="3148E701" w14:textId="77777777" w:rsidR="00A36449" w:rsidRDefault="00A36449" w:rsidP="00DF79A8">
      <w:pPr>
        <w:pStyle w:val="NormalWeb"/>
        <w:numPr>
          <w:ilvl w:val="0"/>
          <w:numId w:val="19"/>
        </w:numPr>
        <w:spacing w:line="480" w:lineRule="auto"/>
      </w:pPr>
      <w:bookmarkStart w:id="112" w:name="_Toc211778854"/>
      <w:r w:rsidRPr="00DF79A8">
        <w:rPr>
          <w:rStyle w:val="Ttulo3Car"/>
          <w:sz w:val="22"/>
          <w:szCs w:val="24"/>
        </w:rPr>
        <w:t>Variable de Economía</w:t>
      </w:r>
      <w:bookmarkEnd w:id="112"/>
      <w:r>
        <w:rPr>
          <w:rStyle w:val="Textoennegrita"/>
          <w:rFonts w:ascii="Arial" w:hAnsi="Arial" w:cs="Arial"/>
          <w:b w:val="0"/>
          <w:sz w:val="22"/>
          <w:szCs w:val="22"/>
        </w:rPr>
        <w:t>:</w:t>
      </w:r>
      <w:r>
        <w:rPr>
          <w:rFonts w:ascii="Arial" w:hAnsi="Arial" w:cs="Arial"/>
          <w:sz w:val="22"/>
          <w:szCs w:val="22"/>
        </w:rPr>
        <w:t xml:space="preserve"> Está conformada por 5 preguntas que permiten analizar la comprensión general del concepto de </w:t>
      </w:r>
      <w:r>
        <w:rPr>
          <w:rStyle w:val="nfasis"/>
          <w:rFonts w:ascii="Arial" w:eastAsiaTheme="majorEastAsia" w:hAnsi="Arial" w:cs="Arial"/>
          <w:i w:val="0"/>
          <w:sz w:val="22"/>
          <w:szCs w:val="22"/>
        </w:rPr>
        <w:t>economía</w:t>
      </w:r>
      <w:r>
        <w:rPr>
          <w:rFonts w:ascii="Arial" w:hAnsi="Arial" w:cs="Arial"/>
          <w:sz w:val="22"/>
          <w:szCs w:val="22"/>
        </w:rPr>
        <w:t>. Se pretende identificar qué tan claro resulta para los participantes, qué tan presente está en su vida diaria, su nivel de importancia social, la facilidad para ejemplificarlo y su influencia en la comprensión global del sistema económico.</w:t>
      </w:r>
    </w:p>
    <w:p w14:paraId="54D2ED86"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Los datos recolectados se procesaron utilizando el </w:t>
      </w:r>
      <w:r>
        <w:rPr>
          <w:rStyle w:val="Textoennegrita"/>
          <w:rFonts w:ascii="Arial" w:hAnsi="Arial" w:cs="Arial"/>
          <w:b w:val="0"/>
          <w:sz w:val="22"/>
          <w:szCs w:val="22"/>
        </w:rPr>
        <w:t>paquete estadístico SPSS versión 23</w:t>
      </w:r>
      <w:r>
        <w:rPr>
          <w:rFonts w:ascii="Arial" w:hAnsi="Arial" w:cs="Arial"/>
          <w:sz w:val="22"/>
          <w:szCs w:val="22"/>
        </w:rPr>
        <w:t xml:space="preserve">, aplicando técnicas de análisis adecuadas a las características de las variables. Para las </w:t>
      </w:r>
      <w:r>
        <w:rPr>
          <w:rStyle w:val="Textoennegrita"/>
          <w:rFonts w:ascii="Arial" w:hAnsi="Arial" w:cs="Arial"/>
          <w:b w:val="0"/>
          <w:sz w:val="22"/>
          <w:szCs w:val="22"/>
        </w:rPr>
        <w:t>variables cualitativas</w:t>
      </w:r>
      <w:r>
        <w:rPr>
          <w:rFonts w:ascii="Arial" w:hAnsi="Arial" w:cs="Arial"/>
          <w:sz w:val="22"/>
          <w:szCs w:val="22"/>
        </w:rPr>
        <w:t xml:space="preserve">, se calcularon medidas de tendencia central, como la </w:t>
      </w:r>
      <w:r>
        <w:rPr>
          <w:rStyle w:val="Textoennegrita"/>
          <w:rFonts w:ascii="Arial" w:hAnsi="Arial" w:cs="Arial"/>
          <w:b w:val="0"/>
          <w:sz w:val="22"/>
          <w:szCs w:val="22"/>
        </w:rPr>
        <w:t>media</w:t>
      </w:r>
      <w:r>
        <w:rPr>
          <w:rFonts w:ascii="Arial" w:hAnsi="Arial" w:cs="Arial"/>
          <w:sz w:val="22"/>
          <w:szCs w:val="22"/>
        </w:rPr>
        <w:t xml:space="preserve"> y la </w:t>
      </w:r>
      <w:r>
        <w:rPr>
          <w:rStyle w:val="Textoennegrita"/>
          <w:rFonts w:ascii="Arial" w:hAnsi="Arial" w:cs="Arial"/>
          <w:b w:val="0"/>
          <w:sz w:val="22"/>
          <w:szCs w:val="22"/>
        </w:rPr>
        <w:t>desviación estándar</w:t>
      </w:r>
      <w:r>
        <w:rPr>
          <w:rFonts w:ascii="Arial" w:hAnsi="Arial" w:cs="Arial"/>
          <w:sz w:val="22"/>
          <w:szCs w:val="22"/>
        </w:rPr>
        <w:t xml:space="preserve">. En el caso de las </w:t>
      </w:r>
      <w:r>
        <w:rPr>
          <w:rStyle w:val="Textoennegrita"/>
          <w:rFonts w:ascii="Arial" w:hAnsi="Arial" w:cs="Arial"/>
          <w:b w:val="0"/>
          <w:sz w:val="22"/>
          <w:szCs w:val="22"/>
        </w:rPr>
        <w:t>variables categóricas</w:t>
      </w:r>
      <w:r>
        <w:rPr>
          <w:rFonts w:ascii="Arial" w:hAnsi="Arial" w:cs="Arial"/>
          <w:sz w:val="22"/>
          <w:szCs w:val="22"/>
        </w:rPr>
        <w:t xml:space="preserve">, los resultados se presentaron en </w:t>
      </w:r>
      <w:r>
        <w:rPr>
          <w:rStyle w:val="Textoennegrita"/>
          <w:rFonts w:ascii="Arial" w:hAnsi="Arial" w:cs="Arial"/>
          <w:b w:val="0"/>
          <w:sz w:val="22"/>
          <w:szCs w:val="22"/>
        </w:rPr>
        <w:t>frecuencias absolutas y porcentajes</w:t>
      </w:r>
      <w:r>
        <w:rPr>
          <w:rFonts w:ascii="Arial" w:hAnsi="Arial" w:cs="Arial"/>
          <w:sz w:val="22"/>
          <w:szCs w:val="22"/>
        </w:rPr>
        <w:t>.</w:t>
      </w:r>
    </w:p>
    <w:p w14:paraId="3AEF178E" w14:textId="77777777" w:rsidR="00A36449" w:rsidRDefault="00A36449" w:rsidP="00DF79A8">
      <w:pPr>
        <w:pStyle w:val="NormalWeb"/>
        <w:spacing w:before="0" w:beforeAutospacing="0" w:after="0" w:afterAutospacing="0" w:line="480" w:lineRule="auto"/>
        <w:ind w:firstLine="720"/>
        <w:rPr>
          <w:rFonts w:ascii="Arial" w:hAnsi="Arial" w:cs="Arial"/>
          <w:i/>
          <w:sz w:val="22"/>
          <w:szCs w:val="22"/>
        </w:rPr>
      </w:pPr>
      <w:r>
        <w:rPr>
          <w:rFonts w:ascii="Arial" w:hAnsi="Arial" w:cs="Arial"/>
          <w:sz w:val="22"/>
          <w:szCs w:val="22"/>
        </w:rPr>
        <w:t xml:space="preserve">La información obtenida se organizó en </w:t>
      </w:r>
      <w:r>
        <w:rPr>
          <w:rStyle w:val="Textoennegrita"/>
          <w:rFonts w:ascii="Arial" w:hAnsi="Arial" w:cs="Arial"/>
          <w:b w:val="0"/>
          <w:sz w:val="22"/>
          <w:szCs w:val="22"/>
        </w:rPr>
        <w:t>tablas y gráficas</w:t>
      </w:r>
      <w:r>
        <w:rPr>
          <w:rFonts w:ascii="Arial" w:hAnsi="Arial" w:cs="Arial"/>
          <w:sz w:val="22"/>
          <w:szCs w:val="22"/>
        </w:rPr>
        <w:t xml:space="preserve"> que permiten visualizar de forma clara, precisa y ordenada los resultados derivados del </w:t>
      </w:r>
      <w:r>
        <w:rPr>
          <w:rStyle w:val="Textoennegrita"/>
          <w:rFonts w:ascii="Arial" w:hAnsi="Arial" w:cs="Arial"/>
          <w:b w:val="0"/>
          <w:sz w:val="22"/>
          <w:szCs w:val="22"/>
        </w:rPr>
        <w:t>instrumento de medición</w:t>
      </w:r>
      <w:r>
        <w:rPr>
          <w:rFonts w:ascii="Arial" w:hAnsi="Arial" w:cs="Arial"/>
          <w:sz w:val="22"/>
          <w:szCs w:val="22"/>
        </w:rPr>
        <w:t xml:space="preserve"> (cuestionario). Este instrumento estuvo conformado por una serie de preguntas orientadas a medir el nivel de </w:t>
      </w:r>
      <w:r>
        <w:rPr>
          <w:rStyle w:val="Textoennegrita"/>
          <w:rFonts w:ascii="Arial" w:hAnsi="Arial" w:cs="Arial"/>
          <w:b w:val="0"/>
          <w:sz w:val="22"/>
          <w:szCs w:val="22"/>
        </w:rPr>
        <w:t xml:space="preserve">claridad, relevancia, importancia, facilidad de aplicación y contribución a la </w:t>
      </w:r>
      <w:r>
        <w:rPr>
          <w:rStyle w:val="Textoennegrita"/>
          <w:rFonts w:ascii="Arial" w:hAnsi="Arial" w:cs="Arial"/>
          <w:b w:val="0"/>
          <w:sz w:val="22"/>
          <w:szCs w:val="22"/>
        </w:rPr>
        <w:lastRenderedPageBreak/>
        <w:t>comprensión de la economía</w:t>
      </w:r>
      <w:r>
        <w:rPr>
          <w:rFonts w:ascii="Arial" w:hAnsi="Arial" w:cs="Arial"/>
          <w:sz w:val="22"/>
          <w:szCs w:val="22"/>
        </w:rPr>
        <w:t xml:space="preserve"> de los conceptos: </w:t>
      </w:r>
      <w:r>
        <w:rPr>
          <w:rStyle w:val="nfasis"/>
          <w:rFonts w:ascii="Arial" w:eastAsiaTheme="majorEastAsia" w:hAnsi="Arial" w:cs="Arial"/>
          <w:i w:val="0"/>
          <w:sz w:val="22"/>
          <w:szCs w:val="22"/>
        </w:rPr>
        <w:t>ingresos, contribuyentes, recaudación, gasto público y economía</w:t>
      </w:r>
      <w:r>
        <w:rPr>
          <w:rFonts w:ascii="Arial" w:hAnsi="Arial" w:cs="Arial"/>
          <w:i/>
          <w:sz w:val="22"/>
          <w:szCs w:val="22"/>
        </w:rPr>
        <w:t>.</w:t>
      </w:r>
    </w:p>
    <w:p w14:paraId="01676F51"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El segundo </w:t>
      </w:r>
      <w:r>
        <w:rPr>
          <w:rStyle w:val="Textoennegrita"/>
          <w:rFonts w:ascii="Arial" w:hAnsi="Arial" w:cs="Arial"/>
          <w:b w:val="0"/>
          <w:sz w:val="22"/>
          <w:szCs w:val="22"/>
        </w:rPr>
        <w:t>instrumento de medición</w:t>
      </w:r>
      <w:r>
        <w:rPr>
          <w:rFonts w:ascii="Arial" w:hAnsi="Arial" w:cs="Arial"/>
          <w:sz w:val="22"/>
          <w:szCs w:val="22"/>
        </w:rPr>
        <w:t xml:space="preserve">, diseñado por el investigador, se estructuró bajo el formato de </w:t>
      </w:r>
      <w:r>
        <w:rPr>
          <w:rStyle w:val="Textoennegrita"/>
          <w:rFonts w:ascii="Arial" w:hAnsi="Arial" w:cs="Arial"/>
          <w:b w:val="0"/>
          <w:sz w:val="22"/>
          <w:szCs w:val="22"/>
        </w:rPr>
        <w:t>escala tipo Likert</w:t>
      </w:r>
      <w:r>
        <w:rPr>
          <w:rFonts w:ascii="Arial" w:hAnsi="Arial" w:cs="Arial"/>
          <w:sz w:val="22"/>
          <w:szCs w:val="22"/>
        </w:rPr>
        <w:t xml:space="preserve">, con el propósito de captar la </w:t>
      </w:r>
      <w:r>
        <w:rPr>
          <w:rStyle w:val="Textoennegrita"/>
          <w:rFonts w:ascii="Arial" w:hAnsi="Arial" w:cs="Arial"/>
          <w:b w:val="0"/>
          <w:sz w:val="22"/>
          <w:szCs w:val="22"/>
        </w:rPr>
        <w:t>intensidad de las percepciones y actitudes</w:t>
      </w:r>
      <w:r>
        <w:rPr>
          <w:rFonts w:ascii="Arial" w:hAnsi="Arial" w:cs="Arial"/>
          <w:b/>
          <w:sz w:val="22"/>
          <w:szCs w:val="22"/>
        </w:rPr>
        <w:t xml:space="preserve"> </w:t>
      </w:r>
      <w:r>
        <w:rPr>
          <w:rFonts w:ascii="Arial" w:hAnsi="Arial" w:cs="Arial"/>
          <w:sz w:val="22"/>
          <w:szCs w:val="22"/>
        </w:rPr>
        <w:t xml:space="preserve">de los encuestados frente a cada concepto económico evaluado. Las categorías de respuesta se establecieron de forma ordenada para reflejar el grado de acuerdo o valoración de los participantes, empleando opciones como: </w:t>
      </w:r>
      <w:r>
        <w:rPr>
          <w:rStyle w:val="nfasis"/>
          <w:rFonts w:ascii="Arial" w:eastAsiaTheme="majorEastAsia" w:hAnsi="Arial" w:cs="Arial"/>
          <w:i w:val="0"/>
          <w:sz w:val="22"/>
          <w:szCs w:val="22"/>
        </w:rPr>
        <w:t>Muy claro, Claro, Poco claro, Nada claro</w:t>
      </w:r>
      <w:r>
        <w:rPr>
          <w:rFonts w:ascii="Arial" w:hAnsi="Arial" w:cs="Arial"/>
          <w:i/>
          <w:sz w:val="22"/>
          <w:szCs w:val="22"/>
        </w:rPr>
        <w:t xml:space="preserve">; </w:t>
      </w:r>
      <w:r>
        <w:rPr>
          <w:rStyle w:val="nfasis"/>
          <w:rFonts w:ascii="Arial" w:eastAsiaTheme="majorEastAsia" w:hAnsi="Arial" w:cs="Arial"/>
          <w:i w:val="0"/>
          <w:sz w:val="22"/>
          <w:szCs w:val="22"/>
        </w:rPr>
        <w:t>Siempre, Casi siempre, A veces, Nunca</w:t>
      </w:r>
      <w:r>
        <w:rPr>
          <w:rFonts w:ascii="Arial" w:hAnsi="Arial" w:cs="Arial"/>
          <w:sz w:val="22"/>
          <w:szCs w:val="22"/>
        </w:rPr>
        <w:t>; entre otras.</w:t>
      </w:r>
    </w:p>
    <w:p w14:paraId="782629E6" w14:textId="7E60DC09"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A cada respuesta se le asignó un </w:t>
      </w:r>
      <w:r>
        <w:rPr>
          <w:rStyle w:val="Textoennegrita"/>
          <w:rFonts w:ascii="Arial" w:hAnsi="Arial" w:cs="Arial"/>
          <w:b w:val="0"/>
          <w:sz w:val="22"/>
          <w:szCs w:val="22"/>
        </w:rPr>
        <w:t>valor numérico</w:t>
      </w:r>
      <w:r>
        <w:rPr>
          <w:rFonts w:ascii="Arial" w:hAnsi="Arial" w:cs="Arial"/>
          <w:sz w:val="22"/>
          <w:szCs w:val="22"/>
        </w:rPr>
        <w:t xml:space="preserve"> (1, 2, 3, 4, etc.) que permitió su procesamiento estadístico y análisis comparativo. Este procedimiento corresponde a la </w:t>
      </w:r>
      <w:r>
        <w:rPr>
          <w:rStyle w:val="Textoennegrita"/>
          <w:rFonts w:ascii="Arial" w:hAnsi="Arial" w:cs="Arial"/>
          <w:b w:val="0"/>
          <w:sz w:val="22"/>
          <w:szCs w:val="22"/>
        </w:rPr>
        <w:t>graduación de Likert</w:t>
      </w:r>
      <w:r>
        <w:rPr>
          <w:rFonts w:ascii="Arial" w:hAnsi="Arial" w:cs="Arial"/>
          <w:sz w:val="22"/>
          <w:szCs w:val="22"/>
        </w:rPr>
        <w:t>, la cual permite medir la intensidad de las opiniones o percepciones del encuestado respecto a los conceptos analizados (Arias, 1986, p. 122).</w:t>
      </w:r>
    </w:p>
    <w:p w14:paraId="6B225497" w14:textId="7F95729A" w:rsidR="00A36449" w:rsidRDefault="00A36449" w:rsidP="00DF79A8">
      <w:pPr>
        <w:pStyle w:val="Ttulo2"/>
        <w:rPr>
          <w:szCs w:val="24"/>
        </w:rPr>
      </w:pPr>
      <w:bookmarkStart w:id="113" w:name="_Toc211778855"/>
      <w:r>
        <w:t xml:space="preserve">Aplicación de la </w:t>
      </w:r>
      <w:r w:rsidR="00B90291">
        <w:t>H</w:t>
      </w:r>
      <w:r>
        <w:t xml:space="preserve">erramienta </w:t>
      </w:r>
      <w:r w:rsidR="00B90291">
        <w:t>C</w:t>
      </w:r>
      <w:r>
        <w:t>uestionario.</w:t>
      </w:r>
      <w:bookmarkEnd w:id="113"/>
      <w:r>
        <w:t xml:space="preserve"> </w:t>
      </w:r>
    </w:p>
    <w:p w14:paraId="1F1409C9" w14:textId="77777777" w:rsidR="00A36449" w:rsidRDefault="00A36449" w:rsidP="00DF79A8">
      <w:pPr>
        <w:spacing w:after="0" w:line="480" w:lineRule="auto"/>
        <w:ind w:firstLine="720"/>
        <w:rPr>
          <w:rFonts w:ascii="Arial" w:hAnsi="Arial" w:cs="Arial"/>
        </w:rPr>
      </w:pPr>
      <w:r>
        <w:rPr>
          <w:rFonts w:ascii="Arial" w:hAnsi="Arial" w:cs="Arial"/>
        </w:rPr>
        <w:t xml:space="preserve">El Universo para llevar a cabo nuestro estudio está conformado por 100 contribuyentes sujetos de estudio que se encuentran en Culiacán, Sinaloa, a quienes se les aplico la herramienta de cuestionario con 25 preguntas y 5 preguntas en cada categoría, analizando 5 factores (ingresos, contribuyentes, Recaudación, gasto público y economía). En la investigación de campo exploratorio, fue necesario considerar las notas de campo para contrastar la realidad que la empresa actualmente presenta. </w:t>
      </w:r>
    </w:p>
    <w:p w14:paraId="5EC83145" w14:textId="77777777" w:rsidR="00A36449" w:rsidRDefault="00A36449" w:rsidP="00DF79A8">
      <w:pPr>
        <w:pStyle w:val="Ttulo3"/>
      </w:pPr>
      <w:bookmarkStart w:id="114" w:name="_Toc211778856"/>
      <w:r>
        <w:t>Escenario</w:t>
      </w:r>
      <w:bookmarkEnd w:id="114"/>
      <w:r>
        <w:t xml:space="preserve"> </w:t>
      </w:r>
    </w:p>
    <w:p w14:paraId="41170852" w14:textId="77777777" w:rsidR="00A36449" w:rsidRDefault="00A36449" w:rsidP="00DF79A8">
      <w:pPr>
        <w:pStyle w:val="NormalWeb"/>
        <w:spacing w:before="0" w:beforeAutospacing="0" w:after="0" w:afterAutospacing="0" w:line="480" w:lineRule="auto"/>
        <w:ind w:firstLine="720"/>
        <w:rPr>
          <w:rFonts w:ascii="Arial" w:hAnsi="Arial" w:cs="Arial"/>
          <w:b/>
          <w:sz w:val="22"/>
        </w:rPr>
      </w:pPr>
      <w:r>
        <w:rPr>
          <w:rFonts w:ascii="Arial" w:hAnsi="Arial" w:cs="Arial"/>
          <w:sz w:val="22"/>
        </w:rPr>
        <w:t xml:space="preserve">Se realizó un </w:t>
      </w:r>
      <w:r>
        <w:rPr>
          <w:rStyle w:val="Textoennegrita"/>
          <w:rFonts w:ascii="Arial" w:hAnsi="Arial" w:cs="Arial"/>
          <w:b w:val="0"/>
          <w:sz w:val="22"/>
        </w:rPr>
        <w:t>estudio descriptivo y observacional</w:t>
      </w:r>
      <w:r>
        <w:rPr>
          <w:rFonts w:ascii="Arial" w:hAnsi="Arial" w:cs="Arial"/>
          <w:sz w:val="22"/>
        </w:rPr>
        <w:t xml:space="preserve"> sobre </w:t>
      </w:r>
      <w:r>
        <w:rPr>
          <w:rStyle w:val="nfasis"/>
          <w:rFonts w:ascii="Arial" w:eastAsiaTheme="majorEastAsia" w:hAnsi="Arial" w:cs="Arial"/>
          <w:i w:val="0"/>
          <w:sz w:val="22"/>
        </w:rPr>
        <w:t>El Impuesto al Valor Agregado (IVA)</w:t>
      </w:r>
      <w:r>
        <w:rPr>
          <w:rStyle w:val="nfasis"/>
          <w:rFonts w:ascii="Arial" w:eastAsiaTheme="majorEastAsia" w:hAnsi="Arial" w:cs="Arial"/>
          <w:sz w:val="22"/>
        </w:rPr>
        <w:t xml:space="preserve"> </w:t>
      </w:r>
      <w:r>
        <w:rPr>
          <w:rStyle w:val="nfasis"/>
          <w:rFonts w:ascii="Arial" w:eastAsiaTheme="majorEastAsia" w:hAnsi="Arial" w:cs="Arial"/>
          <w:i w:val="0"/>
          <w:sz w:val="22"/>
        </w:rPr>
        <w:t>y</w:t>
      </w:r>
      <w:r>
        <w:rPr>
          <w:rStyle w:val="nfasis"/>
          <w:rFonts w:ascii="Arial" w:eastAsiaTheme="majorEastAsia" w:hAnsi="Arial" w:cs="Arial"/>
          <w:sz w:val="22"/>
        </w:rPr>
        <w:t xml:space="preserve"> </w:t>
      </w:r>
      <w:r>
        <w:rPr>
          <w:rStyle w:val="nfasis"/>
          <w:rFonts w:ascii="Arial" w:eastAsiaTheme="majorEastAsia" w:hAnsi="Arial" w:cs="Arial"/>
          <w:i w:val="0"/>
          <w:sz w:val="22"/>
        </w:rPr>
        <w:t>su influencia en la recaudación de ingresos para el desarrollo económico en Culiacán, Sinaloa</w:t>
      </w:r>
      <w:r>
        <w:rPr>
          <w:rFonts w:ascii="Arial" w:hAnsi="Arial" w:cs="Arial"/>
          <w:i/>
          <w:sz w:val="22"/>
        </w:rPr>
        <w:t>,</w:t>
      </w:r>
      <w:r>
        <w:rPr>
          <w:rFonts w:ascii="Arial" w:hAnsi="Arial" w:cs="Arial"/>
          <w:sz w:val="22"/>
        </w:rPr>
        <w:t xml:space="preserve"> durante el periodo comprendido del</w:t>
      </w:r>
      <w:r>
        <w:rPr>
          <w:rFonts w:ascii="Arial" w:hAnsi="Arial" w:cs="Arial"/>
          <w:b/>
          <w:sz w:val="22"/>
        </w:rPr>
        <w:t xml:space="preserve"> </w:t>
      </w:r>
      <w:r>
        <w:rPr>
          <w:rStyle w:val="Textoennegrita"/>
          <w:rFonts w:ascii="Arial" w:hAnsi="Arial" w:cs="Arial"/>
          <w:b w:val="0"/>
          <w:sz w:val="22"/>
        </w:rPr>
        <w:t>2025</w:t>
      </w:r>
      <w:r>
        <w:rPr>
          <w:rFonts w:ascii="Arial" w:hAnsi="Arial" w:cs="Arial"/>
          <w:b/>
          <w:sz w:val="22"/>
        </w:rPr>
        <w:t>.</w:t>
      </w:r>
    </w:p>
    <w:p w14:paraId="2BA70CFA"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Para la recolección de información, se aplicó un </w:t>
      </w:r>
      <w:r>
        <w:rPr>
          <w:rStyle w:val="Textoennegrita"/>
          <w:rFonts w:ascii="Arial" w:hAnsi="Arial" w:cs="Arial"/>
          <w:b w:val="0"/>
          <w:sz w:val="22"/>
        </w:rPr>
        <w:t>instrumento de medición tipo cuestionario</w:t>
      </w:r>
      <w:r>
        <w:rPr>
          <w:rFonts w:ascii="Arial" w:hAnsi="Arial" w:cs="Arial"/>
          <w:sz w:val="22"/>
        </w:rPr>
        <w:t>, estructurado en 5</w:t>
      </w:r>
      <w:r>
        <w:rPr>
          <w:rStyle w:val="Textoennegrita"/>
          <w:rFonts w:ascii="Arial" w:hAnsi="Arial" w:cs="Arial"/>
          <w:b w:val="0"/>
          <w:sz w:val="22"/>
        </w:rPr>
        <w:t xml:space="preserve"> secciones</w:t>
      </w:r>
      <w:r>
        <w:rPr>
          <w:rFonts w:ascii="Arial" w:hAnsi="Arial" w:cs="Arial"/>
          <w:sz w:val="22"/>
        </w:rPr>
        <w:t xml:space="preserve"> correspondientes a las variables de estudio: </w:t>
      </w:r>
      <w:r>
        <w:rPr>
          <w:rStyle w:val="nfasis"/>
          <w:rFonts w:ascii="Arial" w:eastAsiaTheme="majorEastAsia" w:hAnsi="Arial" w:cs="Arial"/>
          <w:i w:val="0"/>
          <w:sz w:val="22"/>
        </w:rPr>
        <w:t>Ingresos, Contribuyentes, Recaudación, Gasto Público y Economía</w:t>
      </w:r>
      <w:r>
        <w:rPr>
          <w:rFonts w:ascii="Arial" w:hAnsi="Arial" w:cs="Arial"/>
          <w:i/>
          <w:sz w:val="22"/>
        </w:rPr>
        <w:t>.</w:t>
      </w:r>
      <w:r>
        <w:rPr>
          <w:rFonts w:ascii="Arial" w:hAnsi="Arial" w:cs="Arial"/>
          <w:sz w:val="22"/>
        </w:rPr>
        <w:t xml:space="preserve"> El cuestionario estuvo </w:t>
      </w:r>
      <w:r>
        <w:rPr>
          <w:rFonts w:ascii="Arial" w:hAnsi="Arial" w:cs="Arial"/>
          <w:sz w:val="22"/>
        </w:rPr>
        <w:lastRenderedPageBreak/>
        <w:t xml:space="preserve">conformado por </w:t>
      </w:r>
      <w:r>
        <w:rPr>
          <w:rStyle w:val="Textoennegrita"/>
          <w:rFonts w:ascii="Arial" w:hAnsi="Arial" w:cs="Arial"/>
          <w:b w:val="0"/>
          <w:sz w:val="22"/>
        </w:rPr>
        <w:t>25 preguntas</w:t>
      </w:r>
      <w:r>
        <w:rPr>
          <w:rFonts w:ascii="Arial" w:hAnsi="Arial" w:cs="Arial"/>
          <w:sz w:val="22"/>
        </w:rPr>
        <w:t xml:space="preserve">, diseñadas con base en la </w:t>
      </w:r>
      <w:r>
        <w:rPr>
          <w:rStyle w:val="Textoennegrita"/>
          <w:rFonts w:ascii="Arial" w:hAnsi="Arial" w:cs="Arial"/>
          <w:b w:val="0"/>
          <w:sz w:val="22"/>
        </w:rPr>
        <w:t>escala tipo Likert</w:t>
      </w:r>
      <w:r>
        <w:rPr>
          <w:rFonts w:ascii="Arial" w:hAnsi="Arial" w:cs="Arial"/>
          <w:sz w:val="22"/>
        </w:rPr>
        <w:t xml:space="preserve">, que permitieron evaluar la </w:t>
      </w:r>
      <w:r>
        <w:rPr>
          <w:rStyle w:val="Textoennegrita"/>
          <w:rFonts w:ascii="Arial" w:hAnsi="Arial" w:cs="Arial"/>
          <w:b w:val="0"/>
          <w:sz w:val="22"/>
        </w:rPr>
        <w:t>claridad, relevancia, importancia, facilidad de aplicación y contribución al entendimiento de la economía</w:t>
      </w:r>
      <w:r>
        <w:rPr>
          <w:rFonts w:ascii="Arial" w:hAnsi="Arial" w:cs="Arial"/>
          <w:b/>
          <w:sz w:val="22"/>
        </w:rPr>
        <w:t xml:space="preserve"> </w:t>
      </w:r>
      <w:r>
        <w:rPr>
          <w:rFonts w:ascii="Arial" w:hAnsi="Arial" w:cs="Arial"/>
          <w:sz w:val="22"/>
        </w:rPr>
        <w:t>de cada concepto.</w:t>
      </w:r>
    </w:p>
    <w:p w14:paraId="42A9AED5"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El estudio tuvo como propósito </w:t>
      </w:r>
      <w:r>
        <w:rPr>
          <w:rStyle w:val="Textoennegrita"/>
          <w:rFonts w:ascii="Arial" w:hAnsi="Arial" w:cs="Arial"/>
          <w:b w:val="0"/>
          <w:sz w:val="22"/>
        </w:rPr>
        <w:t>analizar la percepción ciudadana sobre el papel del IVA</w:t>
      </w:r>
      <w:r>
        <w:rPr>
          <w:rFonts w:ascii="Arial" w:hAnsi="Arial" w:cs="Arial"/>
          <w:sz w:val="22"/>
        </w:rPr>
        <w:t xml:space="preserve"> en la recaudación de ingresos públicos y su impacto en el desarrollo económico del municipio, así como determinar el nivel de comprensión que la población de </w:t>
      </w:r>
      <w:r>
        <w:rPr>
          <w:rStyle w:val="Textoennegrita"/>
          <w:rFonts w:ascii="Arial" w:hAnsi="Arial" w:cs="Arial"/>
          <w:b w:val="0"/>
          <w:sz w:val="22"/>
        </w:rPr>
        <w:t>Culiacán, Sinaloa</w:t>
      </w:r>
      <w:r>
        <w:rPr>
          <w:rFonts w:ascii="Arial" w:hAnsi="Arial" w:cs="Arial"/>
          <w:sz w:val="22"/>
        </w:rPr>
        <w:t>, tiene sobre los principales conceptos económicos vinculados con este impuesto.</w:t>
      </w:r>
    </w:p>
    <w:p w14:paraId="02A4FD52" w14:textId="77777777" w:rsidR="00A36449" w:rsidRDefault="00A36449" w:rsidP="00DF79A8">
      <w:pPr>
        <w:pStyle w:val="Ttulo3"/>
      </w:pPr>
      <w:bookmarkStart w:id="115" w:name="_Toc211778857"/>
      <w:r>
        <w:t>Tipo de investigación</w:t>
      </w:r>
      <w:bookmarkEnd w:id="115"/>
      <w:r>
        <w:t xml:space="preserve"> </w:t>
      </w:r>
    </w:p>
    <w:p w14:paraId="0E96E166"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La presente investigación es de tipo </w:t>
      </w:r>
      <w:r>
        <w:rPr>
          <w:rStyle w:val="Textoennegrita"/>
          <w:rFonts w:ascii="Arial" w:hAnsi="Arial" w:cs="Arial"/>
          <w:b w:val="0"/>
          <w:sz w:val="22"/>
        </w:rPr>
        <w:t>aplicada</w:t>
      </w:r>
      <w:r>
        <w:rPr>
          <w:rFonts w:ascii="Arial" w:hAnsi="Arial" w:cs="Arial"/>
          <w:sz w:val="22"/>
        </w:rPr>
        <w:t xml:space="preserve">, ya que se centra en identificar mecanismos y estrategias que permitan </w:t>
      </w:r>
      <w:r>
        <w:rPr>
          <w:rStyle w:val="Textoennegrita"/>
          <w:rFonts w:ascii="Arial" w:hAnsi="Arial" w:cs="Arial"/>
          <w:b w:val="0"/>
          <w:sz w:val="22"/>
        </w:rPr>
        <w:t>comprender y mejorar la relación entre la recaudación del IVA y el desarrollo económico</w:t>
      </w:r>
      <w:r>
        <w:rPr>
          <w:rFonts w:ascii="Arial" w:hAnsi="Arial" w:cs="Arial"/>
          <w:sz w:val="22"/>
        </w:rPr>
        <w:t xml:space="preserve"> en el municipio de </w:t>
      </w:r>
      <w:r>
        <w:rPr>
          <w:rStyle w:val="Textoennegrita"/>
          <w:rFonts w:ascii="Arial" w:hAnsi="Arial" w:cs="Arial"/>
          <w:b w:val="0"/>
          <w:sz w:val="22"/>
        </w:rPr>
        <w:t>Culiacán, Sinaloa</w:t>
      </w:r>
      <w:r>
        <w:rPr>
          <w:rFonts w:ascii="Arial" w:hAnsi="Arial" w:cs="Arial"/>
          <w:sz w:val="22"/>
        </w:rPr>
        <w:t xml:space="preserve">. Este tipo de estudio busca generar </w:t>
      </w:r>
      <w:r>
        <w:rPr>
          <w:rStyle w:val="Textoennegrita"/>
          <w:rFonts w:ascii="Arial" w:hAnsi="Arial" w:cs="Arial"/>
          <w:b w:val="0"/>
          <w:sz w:val="22"/>
        </w:rPr>
        <w:t>conocimientos prácticos</w:t>
      </w:r>
      <w:r>
        <w:rPr>
          <w:rFonts w:ascii="Arial" w:hAnsi="Arial" w:cs="Arial"/>
          <w:sz w:val="22"/>
        </w:rPr>
        <w:t xml:space="preserve"> que puedan ser utilizados para fortalecer la gestión pública y la eficiencia en el uso de los recursos derivados del IVA.</w:t>
      </w:r>
    </w:p>
    <w:p w14:paraId="4D51B8C8"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El </w:t>
      </w:r>
      <w:r>
        <w:rPr>
          <w:rStyle w:val="Textoennegrita"/>
          <w:rFonts w:ascii="Arial" w:hAnsi="Arial" w:cs="Arial"/>
          <w:b w:val="0"/>
          <w:sz w:val="22"/>
        </w:rPr>
        <w:t>ámbito de aplicación</w:t>
      </w:r>
      <w:r>
        <w:rPr>
          <w:rFonts w:ascii="Arial" w:hAnsi="Arial" w:cs="Arial"/>
          <w:sz w:val="22"/>
        </w:rPr>
        <w:t xml:space="preserve"> es </w:t>
      </w:r>
      <w:r>
        <w:rPr>
          <w:rStyle w:val="Textoennegrita"/>
          <w:rFonts w:ascii="Arial" w:hAnsi="Arial" w:cs="Arial"/>
          <w:b w:val="0"/>
          <w:sz w:val="22"/>
        </w:rPr>
        <w:t>específico y bien delimitado</w:t>
      </w:r>
      <w:r>
        <w:rPr>
          <w:rFonts w:ascii="Arial" w:hAnsi="Arial" w:cs="Arial"/>
          <w:sz w:val="22"/>
        </w:rPr>
        <w:t xml:space="preserve">, pues no se pretende explicar una amplia variedad de fenómenos económicos, sino abordar de manera puntual la </w:t>
      </w:r>
      <w:r>
        <w:rPr>
          <w:rStyle w:val="Textoennegrita"/>
          <w:rFonts w:ascii="Arial" w:hAnsi="Arial" w:cs="Arial"/>
          <w:b w:val="0"/>
          <w:sz w:val="22"/>
        </w:rPr>
        <w:t>percepción ciudadana</w:t>
      </w:r>
      <w:r>
        <w:rPr>
          <w:rFonts w:ascii="Arial" w:hAnsi="Arial" w:cs="Arial"/>
          <w:b/>
          <w:sz w:val="22"/>
        </w:rPr>
        <w:t xml:space="preserve"> </w:t>
      </w:r>
      <w:r>
        <w:rPr>
          <w:rFonts w:ascii="Arial" w:hAnsi="Arial" w:cs="Arial"/>
          <w:sz w:val="22"/>
        </w:rPr>
        <w:t xml:space="preserve">sobre los principales conceptos relacionados con la recaudación fiscal: </w:t>
      </w:r>
      <w:r>
        <w:rPr>
          <w:rStyle w:val="nfasis"/>
          <w:rFonts w:ascii="Arial" w:eastAsiaTheme="majorEastAsia" w:hAnsi="Arial" w:cs="Arial"/>
          <w:i w:val="0"/>
          <w:sz w:val="22"/>
        </w:rPr>
        <w:t>Ingresos, Contribuyentes, Recaudación, Gasto Público y Economía</w:t>
      </w:r>
      <w:r>
        <w:rPr>
          <w:rFonts w:ascii="Arial" w:hAnsi="Arial" w:cs="Arial"/>
          <w:i/>
          <w:sz w:val="22"/>
        </w:rPr>
        <w:t>.</w:t>
      </w:r>
    </w:p>
    <w:p w14:paraId="532AC060"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Se aplica un ejercicio característico de la investigación empírica, que consiste en realizar un </w:t>
      </w:r>
      <w:r>
        <w:rPr>
          <w:rStyle w:val="Textoennegrita"/>
          <w:rFonts w:ascii="Arial" w:hAnsi="Arial" w:cs="Arial"/>
          <w:b w:val="0"/>
          <w:sz w:val="22"/>
        </w:rPr>
        <w:t>análisis comparativo</w:t>
      </w:r>
      <w:r>
        <w:rPr>
          <w:rFonts w:ascii="Arial" w:hAnsi="Arial" w:cs="Arial"/>
          <w:sz w:val="22"/>
        </w:rPr>
        <w:t xml:space="preserve"> entre los datos obtenidos a través del </w:t>
      </w:r>
      <w:r>
        <w:rPr>
          <w:rStyle w:val="Textoennegrita"/>
          <w:rFonts w:ascii="Arial" w:hAnsi="Arial" w:cs="Arial"/>
          <w:b w:val="0"/>
          <w:sz w:val="22"/>
        </w:rPr>
        <w:t>cuestionario aplicado</w:t>
      </w:r>
      <w:r>
        <w:rPr>
          <w:rFonts w:ascii="Arial" w:hAnsi="Arial" w:cs="Arial"/>
          <w:sz w:val="22"/>
        </w:rPr>
        <w:t xml:space="preserve">, los fundamentos teóricos revisados y la interpretación del investigador. Este proceso permite </w:t>
      </w:r>
      <w:r>
        <w:rPr>
          <w:rStyle w:val="Textoennegrita"/>
          <w:rFonts w:ascii="Arial" w:hAnsi="Arial" w:cs="Arial"/>
          <w:b w:val="0"/>
          <w:sz w:val="22"/>
        </w:rPr>
        <w:t>explicar de manera lógica y sustentada</w:t>
      </w:r>
      <w:r>
        <w:rPr>
          <w:rFonts w:ascii="Arial" w:hAnsi="Arial" w:cs="Arial"/>
          <w:sz w:val="22"/>
        </w:rPr>
        <w:t xml:space="preserve"> los resultados, garantizando la </w:t>
      </w:r>
      <w:r>
        <w:rPr>
          <w:rStyle w:val="Textoennegrita"/>
          <w:rFonts w:ascii="Arial" w:hAnsi="Arial" w:cs="Arial"/>
          <w:b w:val="0"/>
          <w:sz w:val="22"/>
        </w:rPr>
        <w:t>validez y</w:t>
      </w:r>
      <w:r>
        <w:rPr>
          <w:rStyle w:val="Textoennegrita"/>
          <w:rFonts w:ascii="Arial" w:hAnsi="Arial" w:cs="Arial"/>
          <w:sz w:val="22"/>
        </w:rPr>
        <w:t xml:space="preserve"> </w:t>
      </w:r>
      <w:r>
        <w:rPr>
          <w:rStyle w:val="Textoennegrita"/>
          <w:rFonts w:ascii="Arial" w:hAnsi="Arial" w:cs="Arial"/>
          <w:b w:val="0"/>
          <w:sz w:val="22"/>
        </w:rPr>
        <w:t>coherencia</w:t>
      </w:r>
      <w:r>
        <w:rPr>
          <w:rFonts w:ascii="Arial" w:hAnsi="Arial" w:cs="Arial"/>
          <w:sz w:val="22"/>
        </w:rPr>
        <w:t xml:space="preserve"> de las conclusiones obtenidas.</w:t>
      </w:r>
    </w:p>
    <w:p w14:paraId="2A22F60C" w14:textId="72F99558" w:rsidR="00A36449" w:rsidRDefault="00A36449" w:rsidP="00DF79A8">
      <w:pPr>
        <w:pStyle w:val="NormalWeb"/>
        <w:spacing w:before="0" w:beforeAutospacing="0" w:after="0" w:afterAutospacing="0" w:line="480" w:lineRule="auto"/>
        <w:ind w:firstLine="720"/>
        <w:rPr>
          <w:rFonts w:ascii="Arial" w:hAnsi="Arial" w:cs="Arial"/>
          <w:sz w:val="22"/>
        </w:rPr>
      </w:pPr>
      <w:r w:rsidRPr="00DF79A8">
        <w:rPr>
          <w:rFonts w:ascii="Arial" w:hAnsi="Arial" w:cs="Arial"/>
          <w:sz w:val="22"/>
        </w:rPr>
        <w:t>(Chávez, 2007)</w:t>
      </w:r>
      <w:r>
        <w:rPr>
          <w:rFonts w:ascii="Arial" w:hAnsi="Arial" w:cs="Arial"/>
          <w:sz w:val="22"/>
        </w:rPr>
        <w:t xml:space="preserve"> Nos di</w:t>
      </w:r>
      <w:r w:rsidR="00DF79A8">
        <w:rPr>
          <w:rFonts w:ascii="Arial" w:hAnsi="Arial" w:cs="Arial"/>
          <w:sz w:val="22"/>
        </w:rPr>
        <w:t>c</w:t>
      </w:r>
      <w:r>
        <w:rPr>
          <w:rFonts w:ascii="Arial" w:hAnsi="Arial" w:cs="Arial"/>
          <w:sz w:val="22"/>
        </w:rPr>
        <w:t xml:space="preserve">e que el tipo de investigación aplicada tiene como fin principal resolver un problema en un periodo de tiempo corto. Dirigida a la aplicación inmediata mediante acciones inmediatas y no al desarrollo de la teoría y sus resultados, mediante actividades precisas para enfrentar el problema. </w:t>
      </w:r>
    </w:p>
    <w:p w14:paraId="1A45F5AA" w14:textId="77777777" w:rsidR="00A36449" w:rsidRDefault="00A36449" w:rsidP="00DF79A8">
      <w:pPr>
        <w:pStyle w:val="NormalWeb"/>
        <w:spacing w:before="0" w:beforeAutospacing="0" w:after="0" w:afterAutospacing="0" w:line="480" w:lineRule="auto"/>
        <w:ind w:firstLine="720"/>
        <w:rPr>
          <w:rFonts w:ascii="Arial" w:hAnsi="Arial" w:cs="Arial"/>
          <w:sz w:val="22"/>
        </w:rPr>
      </w:pPr>
      <w:r w:rsidRPr="00DF79A8">
        <w:rPr>
          <w:rFonts w:ascii="Arial" w:hAnsi="Arial" w:cs="Arial"/>
          <w:sz w:val="22"/>
        </w:rPr>
        <w:lastRenderedPageBreak/>
        <w:t>(Murillo, 2008)</w:t>
      </w:r>
      <w:r>
        <w:rPr>
          <w:rFonts w:ascii="Arial" w:hAnsi="Arial" w:cs="Arial"/>
          <w:sz w:val="22"/>
        </w:rPr>
        <w:t xml:space="preserve"> La investigación aplicada recibe el nombre de “investigación práctica o empírica”, que se caracteriza porque busca la aplicación o utilización de los conocimientos adquiridos, a la vez que se adquieren otros, después de implementar y sistematizar la práctica basada en investigación. El uso del conocimiento y los resultados de investigación que da como resultado una forma rigurosa, organizada y sistemática de conocer la realidad. </w:t>
      </w:r>
    </w:p>
    <w:p w14:paraId="08EE434B" w14:textId="77777777" w:rsidR="00A36449" w:rsidRDefault="00A36449" w:rsidP="00DF79A8">
      <w:pPr>
        <w:pStyle w:val="NormalWeb"/>
        <w:spacing w:before="0" w:beforeAutospacing="0" w:after="0" w:afterAutospacing="0" w:line="480" w:lineRule="auto"/>
        <w:ind w:firstLine="720"/>
        <w:rPr>
          <w:rFonts w:ascii="Arial" w:hAnsi="Arial" w:cs="Arial"/>
          <w:sz w:val="22"/>
        </w:rPr>
      </w:pPr>
      <w:r w:rsidRPr="00DF79A8">
        <w:rPr>
          <w:rFonts w:ascii="Arial" w:hAnsi="Arial" w:cs="Arial"/>
          <w:sz w:val="22"/>
        </w:rPr>
        <w:t>(Padrón, 2006)</w:t>
      </w:r>
      <w:r>
        <w:rPr>
          <w:rFonts w:ascii="Arial" w:hAnsi="Arial" w:cs="Arial"/>
          <w:sz w:val="22"/>
        </w:rPr>
        <w:t xml:space="preserve"> Al respecto, para quien la expresión se propagó durante el siglo XX para hacer referencia, en general, a aquel tipo de estudios científicos orientados a resolver problemas de la vida cotidiana o a controlar situaciones prácticas, haciendo dos distinciones: </w:t>
      </w:r>
    </w:p>
    <w:p w14:paraId="37984121"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La que incluye cualquier esfuerzo sistemático y socializado por resolver problemas o intervenir situaciones. En ese sentido, se concibe como investigación aplicada tanto la innovación técnica, artesanal e industrial como la propiamente científica. </w:t>
      </w:r>
    </w:p>
    <w:p w14:paraId="67076142"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La que sólo considera los estudios que explotan teorías científicas previamente validadas, para la solución de problemas prácticos y el control de situaciones de la vida cotidiana.</w:t>
      </w:r>
    </w:p>
    <w:p w14:paraId="212B0BC0" w14:textId="2CF6A3B5" w:rsidR="00A36449" w:rsidRDefault="00A36449" w:rsidP="00DF79A8">
      <w:pPr>
        <w:pStyle w:val="Ttulo3"/>
      </w:pPr>
      <w:bookmarkStart w:id="116" w:name="_Toc211778858"/>
      <w:r>
        <w:t xml:space="preserve">Método de la </w:t>
      </w:r>
      <w:r w:rsidR="00B90291">
        <w:t>I</w:t>
      </w:r>
      <w:r>
        <w:t>nvestigación</w:t>
      </w:r>
      <w:bookmarkEnd w:id="116"/>
      <w:r>
        <w:t xml:space="preserve"> </w:t>
      </w:r>
    </w:p>
    <w:p w14:paraId="0B6E9860" w14:textId="2A237681" w:rsidR="00A36449" w:rsidRDefault="00DF79A8"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De acuerdo con</w:t>
      </w:r>
      <w:r w:rsidR="00A36449">
        <w:rPr>
          <w:rFonts w:ascii="Arial" w:hAnsi="Arial" w:cs="Arial"/>
          <w:sz w:val="22"/>
        </w:rPr>
        <w:t xml:space="preserve"> la metodología, para la elaboración de esta investigación, adaptamos una metodología al estudio de caso específico de nuestro estudio, de esta manera, al tratarse de un tema de enfoque cualitativo. Para obtener información se realizaron cuestionarios, entrevistas entre otros. </w:t>
      </w:r>
    </w:p>
    <w:p w14:paraId="2CD84343" w14:textId="77777777" w:rsidR="00A36449" w:rsidRDefault="00A36449" w:rsidP="00DF79A8">
      <w:pPr>
        <w:pStyle w:val="NormalWeb"/>
        <w:spacing w:before="0" w:beforeAutospacing="0" w:after="0" w:afterAutospacing="0" w:line="480" w:lineRule="auto"/>
        <w:ind w:firstLine="720"/>
        <w:rPr>
          <w:rFonts w:ascii="Arial" w:hAnsi="Arial" w:cs="Arial"/>
          <w:sz w:val="22"/>
        </w:rPr>
      </w:pPr>
      <w:r w:rsidRPr="00DF79A8">
        <w:rPr>
          <w:rFonts w:ascii="Arial" w:hAnsi="Arial" w:cs="Arial"/>
          <w:sz w:val="22"/>
        </w:rPr>
        <w:t>(Blasco P. y., 2007)</w:t>
      </w:r>
      <w:r>
        <w:rPr>
          <w:rFonts w:ascii="Arial" w:hAnsi="Arial" w:cs="Arial"/>
          <w:sz w:val="22"/>
        </w:rPr>
        <w:t xml:space="preserve"> Señalan que la investigación cualitativa estudia la realidad en su contexto natural y cómo sucede, sacando e interpretando fenómenos de acuerdo con las personas implicadas.</w:t>
      </w:r>
    </w:p>
    <w:p w14:paraId="7F993781"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Utiliza variedad de instrumentos para recoger información como las entrevistas, imágenes, observaciones, historias de vida, en los que se describen las rutinas y las situaciones problemáticas, así como los significados en la vida de los participantes.</w:t>
      </w:r>
    </w:p>
    <w:p w14:paraId="33F34BB9"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lastRenderedPageBreak/>
        <w:t xml:space="preserve">(Blasco P. y., 2007) Por otra parte, Taylor y </w:t>
      </w:r>
      <w:proofErr w:type="spellStart"/>
      <w:r>
        <w:rPr>
          <w:rFonts w:ascii="Arial" w:hAnsi="Arial" w:cs="Arial"/>
          <w:sz w:val="22"/>
        </w:rPr>
        <w:t>Bogdan</w:t>
      </w:r>
      <w:proofErr w:type="spellEnd"/>
      <w:r>
        <w:rPr>
          <w:rFonts w:ascii="Arial" w:hAnsi="Arial" w:cs="Arial"/>
          <w:sz w:val="22"/>
        </w:rPr>
        <w:t xml:space="preserve"> (1987), citados por Blasco y Pérez (2007) al referirse a la metodología cualitativa como un modo de encarar el mundo empírico, señalan que en su más amplio sentido es la investigación que produce datos descriptivos: las palabras de las personas, habladas o escritas y la conducta observable. Desde el punto de vista de estos autores, el modelo de investigación cualitativa se puede distinguir por las siguientes características:</w:t>
      </w:r>
    </w:p>
    <w:p w14:paraId="17ACB56D"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xml:space="preserve">* La investigación cualitativa es inductiva. Los investigadores desarrollan conceptos y comprensiones partiendo de pautas de los datos y no recogiendo datos para evaluar modelos, hipótesis o teorías preconcebidos. Los investigadores siguen un diseño de investigación flexible, comenzando sus estudios con interrogantes vagamente formuladas. </w:t>
      </w:r>
    </w:p>
    <w:p w14:paraId="57B8D96F"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xml:space="preserve">* En la metodología cualitativa el investigador ve al escenario y a las personas en una perspectiva holística; las personas, los escenarios o los grupos no son reducidos a variables, sino considerados como un todo. Se estudia a las personas en el contexto de su pasado y las situaciones actuales en que se encuentran. </w:t>
      </w:r>
    </w:p>
    <w:p w14:paraId="697A520F"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xml:space="preserve">* Los investigadores cualitativos son sensibles a los efectos que ellos mismos han creado sobre las personas que son objeto de su estudio. El investigador interactúa con los informantes de un modo natural y no intrusivo. </w:t>
      </w:r>
    </w:p>
    <w:p w14:paraId="14AB0861"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Los investigadores cualitativos tratan de comprender a las personas dentro del marco de referencia de ellas mismas. Desde un punto de vista fenomenológico y para la investigación cualitativa es esencial experimentar la realidad tal como otros la perciben. Siendo de esta manera que el investigador cualitativo se identifica con las personas que estudia para poder comprender cómo ven las cosas.</w:t>
      </w:r>
    </w:p>
    <w:p w14:paraId="006D3F8B"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xml:space="preserve">* El investigador cualitativo aparta sus propias creencias, perspectivas y predisposiciones. El investigador ve las cosas como si ellas estuvieran ocurriendo por primera vez. Nada da por sobrentendido, todo es un tema de investigación. </w:t>
      </w:r>
    </w:p>
    <w:p w14:paraId="7A2B63DA"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lastRenderedPageBreak/>
        <w:t xml:space="preserve">* Para el investigador cualitativo todas las perspectivas son valiosas. No busca la verdad o la moralidad, sino una comprensión detallada de las perspectivas de otras personas. A todas las ve como a iguales. </w:t>
      </w:r>
    </w:p>
    <w:p w14:paraId="6DA2906A" w14:textId="77777777" w:rsidR="00A36449" w:rsidRDefault="00A36449" w:rsidP="007415FC">
      <w:pPr>
        <w:pStyle w:val="NormalWeb"/>
        <w:spacing w:before="0" w:beforeAutospacing="0" w:after="0" w:afterAutospacing="0" w:line="480" w:lineRule="auto"/>
        <w:rPr>
          <w:rFonts w:ascii="Arial" w:hAnsi="Arial" w:cs="Arial"/>
          <w:sz w:val="22"/>
        </w:rPr>
      </w:pPr>
      <w:r>
        <w:rPr>
          <w:rFonts w:ascii="Arial" w:hAnsi="Arial" w:cs="Arial"/>
          <w:sz w:val="22"/>
        </w:rPr>
        <w:t xml:space="preserve">* Los métodos cualitativos son humanistas. Al estudiar a las personas cualitativamente, llegamos a conocerlas en lo personal y a experimentar lo que ellas sienten en sus luchas cotidianas en la sociedad o en las organizaciones. Aprendemos sobre conceptos tales como belleza, dolor, fe, sufrimiento, frustración y amor, cuya esencia se pierde en otros enfoques investigativos. </w:t>
      </w:r>
    </w:p>
    <w:p w14:paraId="108B1F62" w14:textId="77777777" w:rsidR="00A36449"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 xml:space="preserve">La ventaja del estudio de caso es mayor cuando se trata de realizar investigaciones exploratorias o explicativas, descriptivas, como es precisamente en nuestro caso de investigación al describir y explicar cómo es: El IVA y su influencia en Culiacán, Sinaloa al 2025. Siendo sumamente asertivo realizar la investigación en un centro de trabajo específico el cual ha sido estudiado de una manera profunda, conjuntamente con las variables que influyen en el de una forma específica. </w:t>
      </w:r>
    </w:p>
    <w:p w14:paraId="578268EF" w14:textId="5FA4724C" w:rsidR="007415FC" w:rsidRDefault="00A36449" w:rsidP="00DF79A8">
      <w:pPr>
        <w:pStyle w:val="NormalWeb"/>
        <w:spacing w:before="0" w:beforeAutospacing="0" w:after="0" w:afterAutospacing="0" w:line="480" w:lineRule="auto"/>
        <w:ind w:firstLine="720"/>
        <w:rPr>
          <w:rFonts w:ascii="Arial" w:hAnsi="Arial" w:cs="Arial"/>
          <w:sz w:val="22"/>
        </w:rPr>
      </w:pPr>
      <w:r>
        <w:rPr>
          <w:rFonts w:ascii="Arial" w:hAnsi="Arial" w:cs="Arial"/>
          <w:sz w:val="22"/>
        </w:rPr>
        <w:t>De esta manera distinguimos que nuestro estudio de caso: cualitativo, descriptivo y explicativo se eligió como campo de estudio por contar con los elementos que se requieren para la investigación, El IVA y su influencia en Culiacán, Sinaloa</w:t>
      </w:r>
      <w:r w:rsidR="007415FC">
        <w:rPr>
          <w:rFonts w:ascii="Arial" w:hAnsi="Arial" w:cs="Arial"/>
          <w:sz w:val="22"/>
        </w:rPr>
        <w:t>.</w:t>
      </w:r>
    </w:p>
    <w:p w14:paraId="5865E3DA" w14:textId="46AB7FC8" w:rsidR="00A36449" w:rsidRDefault="00A36449" w:rsidP="007415FC">
      <w:pPr>
        <w:pStyle w:val="Ttulo3"/>
      </w:pPr>
      <w:bookmarkStart w:id="117" w:name="_Toc211778859"/>
      <w:r>
        <w:t xml:space="preserve">Modelo de la </w:t>
      </w:r>
      <w:r w:rsidR="00B90291">
        <w:t>I</w:t>
      </w:r>
      <w:r>
        <w:t>nvestigación</w:t>
      </w:r>
      <w:bookmarkEnd w:id="117"/>
      <w:r>
        <w:t xml:space="preserve"> </w:t>
      </w:r>
    </w:p>
    <w:p w14:paraId="57E2FEBB"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Nuestra investigación es explicativa, descriptiva y transversal; explicativa ya que busca encontrar las causas y efectos de los fenómenos, es decir, entender por qué y cómo ocurren ciertas situaciones, es descriptiva porque identifica los elementos y de exploración de sus conexiones, así como la descripción de procesos y características de contextos, instituciones, sistemas y personas y es transversal porque abarca un periodo de estudio 2025. </w:t>
      </w:r>
    </w:p>
    <w:p w14:paraId="3A533249"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Nuestra investigación es inductiva, porque se desarrollan conceptos y comprensiones, mediante un diseño de investigación flexible; mediante la exploración identificamos los problemas, las cuestiones de investigación, la revisión documental y perspectiva teórica, se </w:t>
      </w:r>
      <w:r>
        <w:rPr>
          <w:rFonts w:ascii="Arial" w:hAnsi="Arial" w:cs="Arial"/>
          <w:sz w:val="22"/>
          <w:szCs w:val="22"/>
        </w:rPr>
        <w:lastRenderedPageBreak/>
        <w:t>recolectan datos, los cuales se analizan y se explican acerca de la realidad basados en la lógica, mediante la relación de causa y efecto e interpretan resultados, lo que permite establecer leyes generales y explicaciones particulares del objeto; dando lugar a una investigación científica y creando nuevas teorías.</w:t>
      </w:r>
    </w:p>
    <w:p w14:paraId="24BCF902"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Es interpretativa; porque es de comprensión de significado de texto o acción y descubrimientos de patrones. Intenta desarrollar nuevos conceptos, reelaborar conceptos existentes, identificar problemas, refinar conocimientos, explicar y crear generalidades, clasificar y comprender la complejidad, de contrastación teórica; elabora, contrasta y verifica postulados, generalidades y teorías. Es evaluativa; evalúa políticas e innovaciones.</w:t>
      </w:r>
    </w:p>
    <w:p w14:paraId="00A97714" w14:textId="7C66B624" w:rsidR="00A36449" w:rsidRDefault="00A36449" w:rsidP="007415FC">
      <w:pPr>
        <w:pStyle w:val="Ttulo3"/>
        <w:rPr>
          <w:rFonts w:ascii="Times New Roman" w:hAnsi="Times New Roman" w:cs="Times New Roman"/>
          <w:sz w:val="24"/>
          <w:szCs w:val="24"/>
        </w:rPr>
      </w:pPr>
      <w:bookmarkStart w:id="118" w:name="_Toc211778860"/>
      <w:r>
        <w:t xml:space="preserve">Hipótesis de </w:t>
      </w:r>
      <w:r w:rsidR="00B90291">
        <w:t>I</w:t>
      </w:r>
      <w:r>
        <w:t xml:space="preserve">nvestigación </w:t>
      </w:r>
      <w:r w:rsidR="00B90291">
        <w:t>P</w:t>
      </w:r>
      <w:r>
        <w:t>lanteadas.</w:t>
      </w:r>
      <w:bookmarkEnd w:id="118"/>
      <w:r>
        <w:t xml:space="preserve"> </w:t>
      </w:r>
    </w:p>
    <w:p w14:paraId="0049FA55" w14:textId="77777777" w:rsidR="00A36449" w:rsidRDefault="00A36449" w:rsidP="00DF79A8">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La hipótesis indica lo que estamos buscando o tratando de probar y se definen como explicaciones tentativas del fenómeno investigado, formuladas a manera de proposiciones. La hipótesis propone tentativamente las respuestas a las preguntas de investigación; la relación entre ambas es directa e íntima. </w:t>
      </w:r>
    </w:p>
    <w:p w14:paraId="31154DF9" w14:textId="77777777" w:rsidR="00A36449" w:rsidRDefault="00A36449" w:rsidP="00DF79A8">
      <w:pPr>
        <w:shd w:val="clear" w:color="auto" w:fill="FFFFFF"/>
        <w:spacing w:after="0" w:line="480" w:lineRule="auto"/>
        <w:ind w:firstLine="720"/>
        <w:rPr>
          <w:rFonts w:ascii="Arial" w:eastAsia="Times New Roman" w:hAnsi="Arial" w:cs="Arial"/>
          <w:lang w:eastAsia="es-MX"/>
        </w:rPr>
      </w:pPr>
      <w:r>
        <w:rPr>
          <w:rFonts w:ascii="Arial" w:eastAsia="Times New Roman" w:hAnsi="Arial" w:cs="Arial"/>
          <w:lang w:eastAsia="es-MX"/>
        </w:rPr>
        <w:t>La hipótesis de investigación se presenta en varios tipos, cada uno sirviendo a un propósito específico en la guía de la </w:t>
      </w:r>
      <w:hyperlink r:id="rId49" w:history="1">
        <w:r w:rsidRPr="007415FC">
          <w:rPr>
            <w:rStyle w:val="Hipervnculo"/>
            <w:rFonts w:ascii="Arial" w:eastAsia="Times New Roman" w:hAnsi="Arial" w:cs="Arial"/>
            <w:color w:val="auto"/>
            <w:u w:val="none"/>
            <w:lang w:eastAsia="es-MX"/>
          </w:rPr>
          <w:t>investigación científica</w:t>
        </w:r>
      </w:hyperlink>
      <w:r>
        <w:rPr>
          <w:rFonts w:ascii="Arial" w:eastAsia="Times New Roman" w:hAnsi="Arial" w:cs="Arial"/>
          <w:lang w:eastAsia="es-MX"/>
        </w:rPr>
        <w:t>. Conocer las diferencias facilitará la creación de tu propia hipótesis. Aquí tienes una descripción general de los tipos comunes:</w:t>
      </w:r>
    </w:p>
    <w:p w14:paraId="195D0630" w14:textId="77777777" w:rsidR="00A36449" w:rsidRPr="007415FC" w:rsidRDefault="00A36449" w:rsidP="007415FC">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nula</w:t>
      </w:r>
      <w:r w:rsidRPr="007415FC">
        <w:rPr>
          <w:rFonts w:ascii="Arial" w:eastAsia="Times New Roman" w:hAnsi="Arial" w:cs="Arial"/>
          <w:lang w:eastAsia="es-MX"/>
        </w:rPr>
        <w:t>: Establece que no hay conexión entre dos variables consideradas o que dos grupos no están relacionados. Como se discutió anteriormente, una hipótesis es una suposición no probada que carece de datos suficientemente sólidos. Sirve como la declaración que los investigadores buscan refutar. Es comprobable, verificable y puede ser rechazada.</w:t>
      </w:r>
    </w:p>
    <w:p w14:paraId="20C31A69" w14:textId="77777777" w:rsidR="00A36449" w:rsidRPr="007415FC" w:rsidRDefault="00A36449" w:rsidP="007415FC">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alternativa</w:t>
      </w:r>
      <w:r w:rsidRPr="007415FC">
        <w:rPr>
          <w:rFonts w:ascii="Arial" w:eastAsia="Times New Roman" w:hAnsi="Arial" w:cs="Arial"/>
          <w:lang w:eastAsia="es-MX"/>
        </w:rPr>
        <w:t xml:space="preserve">: Es básicamente otra opción a la hipótesis nula. Involucra buscar un cambio significativo o una alternativa que podría llevarte a rechazar la hipótesis nula. </w:t>
      </w:r>
    </w:p>
    <w:p w14:paraId="77D8DFBE" w14:textId="77777777" w:rsidR="00A36449" w:rsidRPr="00414BC5" w:rsidRDefault="00A36449" w:rsidP="00414BC5">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direccional</w:t>
      </w:r>
      <w:r w:rsidRPr="00414BC5">
        <w:rPr>
          <w:rFonts w:ascii="Arial" w:eastAsia="Times New Roman" w:hAnsi="Arial" w:cs="Arial"/>
          <w:bCs/>
          <w:lang w:eastAsia="es-MX"/>
        </w:rPr>
        <w:t>: P</w:t>
      </w:r>
      <w:r w:rsidRPr="00414BC5">
        <w:rPr>
          <w:rFonts w:ascii="Arial" w:eastAsia="Times New Roman" w:hAnsi="Arial" w:cs="Arial"/>
          <w:lang w:eastAsia="es-MX"/>
        </w:rPr>
        <w:t xml:space="preserve">redice la dirección de la relación entre variables independientes y dependientes. Especifica si el efecto será positivo o negativo. Si </w:t>
      </w:r>
      <w:r w:rsidRPr="00414BC5">
        <w:rPr>
          <w:rFonts w:ascii="Arial" w:eastAsia="Times New Roman" w:hAnsi="Arial" w:cs="Arial"/>
          <w:lang w:eastAsia="es-MX"/>
        </w:rPr>
        <w:lastRenderedPageBreak/>
        <w:t xml:space="preserve">aumenta las horas de estudio, experimentarás una asociación positiva con tus calificaciones en los exámenes. </w:t>
      </w:r>
    </w:p>
    <w:p w14:paraId="560C85AA" w14:textId="77777777" w:rsidR="00A36449" w:rsidRPr="00414BC5" w:rsidRDefault="00A36449" w:rsidP="00414BC5">
      <w:pPr>
        <w:pStyle w:val="Prrafodelista"/>
        <w:numPr>
          <w:ilvl w:val="0"/>
          <w:numId w:val="23"/>
        </w:numPr>
        <w:shd w:val="clear" w:color="auto" w:fill="FFFFFF"/>
        <w:spacing w:after="0" w:line="480" w:lineRule="auto"/>
        <w:rPr>
          <w:rFonts w:ascii="Arial" w:eastAsia="Times New Roman" w:hAnsi="Arial" w:cs="Arial"/>
          <w:lang w:eastAsia="es-MX"/>
        </w:rPr>
      </w:pPr>
      <w:r w:rsidRPr="00414BC5">
        <w:rPr>
          <w:rStyle w:val="Ttulo4Car"/>
        </w:rPr>
        <w:t>Hipótesis no direccional</w:t>
      </w:r>
      <w:r w:rsidRPr="00414BC5">
        <w:rPr>
          <w:rFonts w:ascii="Arial" w:eastAsia="Times New Roman" w:hAnsi="Arial" w:cs="Arial"/>
          <w:lang w:eastAsia="es-MX"/>
        </w:rPr>
        <w:t>: Predice la existencia de una relación entre variables, pero no especifica la dirección del efecto. Sugiere que habrá una diferencia o relación significativa, pero no predice la naturaleza de esa diferencia.</w:t>
      </w:r>
    </w:p>
    <w:p w14:paraId="3970BE86" w14:textId="77777777" w:rsidR="00A36449" w:rsidRPr="00414BC5" w:rsidRDefault="00A36449" w:rsidP="00414BC5">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simple</w:t>
      </w:r>
      <w:r w:rsidRPr="00414BC5">
        <w:rPr>
          <w:rFonts w:ascii="Arial" w:eastAsia="Times New Roman" w:hAnsi="Arial" w:cs="Arial"/>
          <w:lang w:eastAsia="es-MX"/>
        </w:rPr>
        <w:t xml:space="preserve">: predice una relación entre una variable dependiente y una variable independiente sin especificar la naturaleza de esa relación. </w:t>
      </w:r>
    </w:p>
    <w:p w14:paraId="3549E682" w14:textId="77777777" w:rsidR="00A36449" w:rsidRPr="00414BC5" w:rsidRDefault="00A36449" w:rsidP="00414BC5">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compleja</w:t>
      </w:r>
      <w:r w:rsidRPr="00414BC5">
        <w:rPr>
          <w:rFonts w:ascii="Arial" w:eastAsia="Times New Roman" w:hAnsi="Arial" w:cs="Arial"/>
          <w:lang w:eastAsia="es-MX"/>
        </w:rPr>
        <w:t>: Es una idea que especifica una relación entre múltiples variables independientes y dependientes. Es una idea más detallada que una hipótesis simple.</w:t>
      </w:r>
    </w:p>
    <w:p w14:paraId="6F1CDC2B" w14:textId="77777777" w:rsidR="00A36449" w:rsidRPr="00414BC5" w:rsidRDefault="00A36449" w:rsidP="00414BC5">
      <w:pPr>
        <w:pStyle w:val="Prrafodelista"/>
        <w:numPr>
          <w:ilvl w:val="0"/>
          <w:numId w:val="23"/>
        </w:numPr>
        <w:shd w:val="clear" w:color="auto" w:fill="FFFFFF"/>
        <w:spacing w:after="0" w:line="480" w:lineRule="auto"/>
        <w:rPr>
          <w:rFonts w:ascii="Arial" w:eastAsia="Times New Roman" w:hAnsi="Arial" w:cs="Arial"/>
          <w:lang w:eastAsia="es-MX"/>
        </w:rPr>
      </w:pPr>
      <w:r w:rsidRPr="007415FC">
        <w:rPr>
          <w:rStyle w:val="Ttulo4Car"/>
        </w:rPr>
        <w:t>Hipótesis asociativa</w:t>
      </w:r>
      <w:r w:rsidRPr="00414BC5">
        <w:rPr>
          <w:rFonts w:ascii="Arial" w:eastAsia="Times New Roman" w:hAnsi="Arial" w:cs="Arial"/>
          <w:bCs/>
          <w:lang w:eastAsia="es-MX"/>
        </w:rPr>
        <w:t>: Pr</w:t>
      </w:r>
      <w:r w:rsidRPr="00414BC5">
        <w:rPr>
          <w:rFonts w:ascii="Arial" w:eastAsia="Times New Roman" w:hAnsi="Arial" w:cs="Arial"/>
          <w:lang w:eastAsia="es-MX"/>
        </w:rPr>
        <w:t>opone una conexión entre dos cosas sin afirmar que una causa la otra. Básicamente, sugiere que cuando una cosa cambia, la otra también cambia, pero no afirma que una cosa esté causando el cambio en la otra.</w:t>
      </w:r>
    </w:p>
    <w:p w14:paraId="413760BF" w14:textId="5B8CE144" w:rsidR="00A36449" w:rsidRDefault="00A36449" w:rsidP="00414BC5">
      <w:pPr>
        <w:pStyle w:val="Ttulo3"/>
      </w:pPr>
      <w:bookmarkStart w:id="119" w:name="_Toc211778861"/>
      <w:r>
        <w:t xml:space="preserve">Hipótesis </w:t>
      </w:r>
      <w:r w:rsidR="00414BC5">
        <w:t xml:space="preserve">de </w:t>
      </w:r>
      <w:r w:rsidR="00B90291">
        <w:t>T</w:t>
      </w:r>
      <w:r w:rsidR="00414BC5">
        <w:t>rabajo.</w:t>
      </w:r>
      <w:bookmarkEnd w:id="119"/>
    </w:p>
    <w:p w14:paraId="74A227D4" w14:textId="376603D3" w:rsidR="00B83698" w:rsidRPr="00414BC5" w:rsidRDefault="00EC2948" w:rsidP="00A3229E">
      <w:pPr>
        <w:spacing w:line="480" w:lineRule="auto"/>
        <w:ind w:firstLine="720"/>
      </w:pPr>
      <w:r>
        <w:rPr>
          <w:rFonts w:ascii="Arial" w:hAnsi="Arial" w:cs="Arial"/>
        </w:rPr>
        <w:t>Identificar la manera en que la recaudación del Impuesto al Valor Agregado influye en el gasto público en Culiacán, Sinaloa.</w:t>
      </w:r>
    </w:p>
    <w:p w14:paraId="5FDFE92D" w14:textId="49048069" w:rsidR="00414BC5" w:rsidRPr="00414BC5" w:rsidRDefault="00414BC5" w:rsidP="00414BC5">
      <w:pPr>
        <w:pStyle w:val="Ttulo3"/>
      </w:pPr>
      <w:bookmarkStart w:id="120" w:name="_Toc211778862"/>
      <w:r>
        <w:t xml:space="preserve">Hipótesis </w:t>
      </w:r>
      <w:r w:rsidR="00B90291">
        <w:t>E</w:t>
      </w:r>
      <w:r>
        <w:t>specíficas.</w:t>
      </w:r>
      <w:bookmarkEnd w:id="120"/>
    </w:p>
    <w:p w14:paraId="0487546F" w14:textId="3FD432B7" w:rsidR="00A36449" w:rsidRDefault="00A36449" w:rsidP="00414BC5">
      <w:pPr>
        <w:pStyle w:val="NormalWeb"/>
        <w:numPr>
          <w:ilvl w:val="0"/>
          <w:numId w:val="24"/>
        </w:numPr>
        <w:spacing w:line="480" w:lineRule="auto"/>
        <w:rPr>
          <w:rFonts w:ascii="Arial" w:hAnsi="Arial" w:cs="Arial"/>
          <w:sz w:val="22"/>
          <w:szCs w:val="22"/>
        </w:rPr>
      </w:pPr>
      <w:r>
        <w:rPr>
          <w:rStyle w:val="Textoennegrita"/>
          <w:rFonts w:ascii="Arial" w:hAnsi="Arial" w:cs="Arial"/>
          <w:b w:val="0"/>
          <w:sz w:val="22"/>
          <w:szCs w:val="22"/>
        </w:rPr>
        <w:t>H1 (Variable Ingresos):</w:t>
      </w:r>
      <w:r w:rsidR="00414BC5">
        <w:rPr>
          <w:rStyle w:val="Textoennegrita"/>
          <w:rFonts w:ascii="Arial" w:hAnsi="Arial" w:cs="Arial"/>
          <w:b w:val="0"/>
          <w:sz w:val="22"/>
          <w:szCs w:val="22"/>
        </w:rPr>
        <w:t xml:space="preserve"> </w:t>
      </w:r>
      <w:r>
        <w:rPr>
          <w:rFonts w:ascii="Arial" w:hAnsi="Arial" w:cs="Arial"/>
          <w:sz w:val="22"/>
          <w:szCs w:val="22"/>
        </w:rPr>
        <w:t xml:space="preserve">La recaudación del Impuesto al Valor Agregado (IVA) </w:t>
      </w:r>
      <w:r>
        <w:rPr>
          <w:rStyle w:val="Textoennegrita"/>
          <w:rFonts w:ascii="Arial" w:hAnsi="Arial" w:cs="Arial"/>
          <w:b w:val="0"/>
          <w:sz w:val="22"/>
          <w:szCs w:val="22"/>
        </w:rPr>
        <w:t>incide significativamente</w:t>
      </w:r>
      <w:r>
        <w:rPr>
          <w:rFonts w:ascii="Arial" w:hAnsi="Arial" w:cs="Arial"/>
          <w:sz w:val="22"/>
          <w:szCs w:val="22"/>
        </w:rPr>
        <w:t xml:space="preserve"> en la </w:t>
      </w:r>
      <w:r>
        <w:rPr>
          <w:rStyle w:val="Textoennegrita"/>
          <w:rFonts w:ascii="Arial" w:hAnsi="Arial" w:cs="Arial"/>
          <w:b w:val="0"/>
          <w:sz w:val="22"/>
          <w:szCs w:val="22"/>
        </w:rPr>
        <w:t>formulación de la Ley de Ingresos</w:t>
      </w:r>
      <w:r>
        <w:rPr>
          <w:rFonts w:ascii="Arial" w:hAnsi="Arial" w:cs="Arial"/>
          <w:sz w:val="22"/>
          <w:szCs w:val="22"/>
        </w:rPr>
        <w:t xml:space="preserve"> en el municipio de </w:t>
      </w:r>
      <w:r>
        <w:rPr>
          <w:rStyle w:val="Textoennegrita"/>
          <w:rFonts w:ascii="Arial" w:hAnsi="Arial" w:cs="Arial"/>
          <w:b w:val="0"/>
          <w:sz w:val="22"/>
          <w:szCs w:val="22"/>
        </w:rPr>
        <w:t>Culiacán, Sinaloa</w:t>
      </w:r>
      <w:r>
        <w:rPr>
          <w:rFonts w:ascii="Arial" w:hAnsi="Arial" w:cs="Arial"/>
          <w:b/>
          <w:sz w:val="22"/>
          <w:szCs w:val="22"/>
        </w:rPr>
        <w:t>.</w:t>
      </w:r>
    </w:p>
    <w:p w14:paraId="56BEE005" w14:textId="7C002976" w:rsidR="00A36449" w:rsidRDefault="00A36449" w:rsidP="00414BC5">
      <w:pPr>
        <w:pStyle w:val="NormalWeb"/>
        <w:numPr>
          <w:ilvl w:val="0"/>
          <w:numId w:val="24"/>
        </w:numPr>
        <w:spacing w:line="480" w:lineRule="auto"/>
        <w:rPr>
          <w:rFonts w:ascii="Arial" w:hAnsi="Arial" w:cs="Arial"/>
          <w:sz w:val="22"/>
          <w:szCs w:val="22"/>
        </w:rPr>
      </w:pPr>
      <w:r>
        <w:rPr>
          <w:rStyle w:val="Textoennegrita"/>
          <w:rFonts w:ascii="Arial" w:hAnsi="Arial" w:cs="Arial"/>
          <w:b w:val="0"/>
          <w:sz w:val="22"/>
          <w:szCs w:val="22"/>
        </w:rPr>
        <w:t>H2 (Variable Contribuyentes):</w:t>
      </w:r>
      <w:r w:rsidR="00414BC5">
        <w:rPr>
          <w:rStyle w:val="Textoennegrita"/>
          <w:rFonts w:ascii="Arial" w:hAnsi="Arial" w:cs="Arial"/>
          <w:b w:val="0"/>
          <w:sz w:val="22"/>
          <w:szCs w:val="22"/>
        </w:rPr>
        <w:t xml:space="preserve"> </w:t>
      </w:r>
      <w:r>
        <w:rPr>
          <w:rFonts w:ascii="Arial" w:hAnsi="Arial" w:cs="Arial"/>
          <w:sz w:val="22"/>
          <w:szCs w:val="22"/>
        </w:rPr>
        <w:t xml:space="preserve">Los </w:t>
      </w:r>
      <w:r>
        <w:rPr>
          <w:rStyle w:val="Textoennegrita"/>
          <w:rFonts w:ascii="Arial" w:hAnsi="Arial" w:cs="Arial"/>
          <w:b w:val="0"/>
          <w:sz w:val="22"/>
          <w:szCs w:val="22"/>
        </w:rPr>
        <w:t>programas implementados por el Servicio de Administración Tributaria (SAT)</w:t>
      </w:r>
      <w:r>
        <w:rPr>
          <w:rFonts w:ascii="Arial" w:hAnsi="Arial" w:cs="Arial"/>
          <w:sz w:val="22"/>
          <w:szCs w:val="22"/>
        </w:rPr>
        <w:t xml:space="preserve"> influyen de manera positiva en el </w:t>
      </w:r>
      <w:r>
        <w:rPr>
          <w:rStyle w:val="Textoennegrita"/>
          <w:rFonts w:ascii="Arial" w:hAnsi="Arial" w:cs="Arial"/>
          <w:b w:val="0"/>
          <w:sz w:val="22"/>
          <w:szCs w:val="22"/>
        </w:rPr>
        <w:t>cumplimiento del pago del IVA</w:t>
      </w:r>
      <w:r>
        <w:rPr>
          <w:rFonts w:ascii="Arial" w:hAnsi="Arial" w:cs="Arial"/>
          <w:sz w:val="22"/>
          <w:szCs w:val="22"/>
        </w:rPr>
        <w:t xml:space="preserve"> por parte de los contribuyentes en </w:t>
      </w:r>
      <w:r>
        <w:rPr>
          <w:rStyle w:val="Textoennegrita"/>
          <w:rFonts w:ascii="Arial" w:hAnsi="Arial" w:cs="Arial"/>
          <w:b w:val="0"/>
          <w:sz w:val="22"/>
          <w:szCs w:val="22"/>
        </w:rPr>
        <w:t>Culiacán, Sinaloa</w:t>
      </w:r>
      <w:r>
        <w:rPr>
          <w:rFonts w:ascii="Arial" w:hAnsi="Arial" w:cs="Arial"/>
          <w:sz w:val="22"/>
          <w:szCs w:val="22"/>
        </w:rPr>
        <w:t>.</w:t>
      </w:r>
    </w:p>
    <w:p w14:paraId="73A4F468" w14:textId="5E68F808" w:rsidR="00A36449" w:rsidRDefault="00A36449" w:rsidP="00414BC5">
      <w:pPr>
        <w:pStyle w:val="NormalWeb"/>
        <w:numPr>
          <w:ilvl w:val="0"/>
          <w:numId w:val="24"/>
        </w:numPr>
        <w:spacing w:line="480" w:lineRule="auto"/>
        <w:rPr>
          <w:rFonts w:ascii="Arial" w:hAnsi="Arial" w:cs="Arial"/>
          <w:sz w:val="22"/>
          <w:szCs w:val="22"/>
        </w:rPr>
      </w:pPr>
      <w:r>
        <w:rPr>
          <w:rStyle w:val="Textoennegrita"/>
          <w:rFonts w:ascii="Arial" w:hAnsi="Arial" w:cs="Arial"/>
          <w:b w:val="0"/>
          <w:sz w:val="22"/>
          <w:szCs w:val="22"/>
        </w:rPr>
        <w:t>H3 (Variable Recaudación):</w:t>
      </w:r>
      <w:r w:rsidR="00414BC5">
        <w:rPr>
          <w:rStyle w:val="Textoennegrita"/>
          <w:rFonts w:ascii="Arial" w:hAnsi="Arial" w:cs="Arial"/>
          <w:b w:val="0"/>
          <w:sz w:val="22"/>
          <w:szCs w:val="22"/>
        </w:rPr>
        <w:t xml:space="preserve"> </w:t>
      </w:r>
      <w:r>
        <w:rPr>
          <w:rFonts w:ascii="Arial" w:hAnsi="Arial" w:cs="Arial"/>
          <w:sz w:val="22"/>
          <w:szCs w:val="22"/>
        </w:rPr>
        <w:t xml:space="preserve">La </w:t>
      </w:r>
      <w:r>
        <w:rPr>
          <w:rStyle w:val="Textoennegrita"/>
          <w:rFonts w:ascii="Arial" w:hAnsi="Arial" w:cs="Arial"/>
          <w:b w:val="0"/>
          <w:sz w:val="22"/>
          <w:szCs w:val="22"/>
        </w:rPr>
        <w:t>eficiencia en la recaudación del IVA</w:t>
      </w:r>
      <w:r>
        <w:rPr>
          <w:rFonts w:ascii="Arial" w:hAnsi="Arial" w:cs="Arial"/>
          <w:b/>
          <w:sz w:val="22"/>
          <w:szCs w:val="22"/>
        </w:rPr>
        <w:t xml:space="preserve"> </w:t>
      </w:r>
      <w:r>
        <w:rPr>
          <w:rFonts w:ascii="Arial" w:hAnsi="Arial" w:cs="Arial"/>
          <w:sz w:val="22"/>
          <w:szCs w:val="22"/>
        </w:rPr>
        <w:t xml:space="preserve">tiene una </w:t>
      </w:r>
      <w:r>
        <w:rPr>
          <w:rStyle w:val="Textoennegrita"/>
          <w:rFonts w:ascii="Arial" w:hAnsi="Arial" w:cs="Arial"/>
          <w:b w:val="0"/>
          <w:sz w:val="22"/>
          <w:szCs w:val="22"/>
        </w:rPr>
        <w:t>relación directa</w:t>
      </w:r>
      <w:r>
        <w:rPr>
          <w:rFonts w:ascii="Arial" w:hAnsi="Arial" w:cs="Arial"/>
          <w:b/>
          <w:sz w:val="22"/>
          <w:szCs w:val="22"/>
        </w:rPr>
        <w:t xml:space="preserve"> </w:t>
      </w:r>
      <w:r>
        <w:rPr>
          <w:rFonts w:ascii="Arial" w:hAnsi="Arial" w:cs="Arial"/>
          <w:sz w:val="22"/>
          <w:szCs w:val="22"/>
        </w:rPr>
        <w:t xml:space="preserve">con el </w:t>
      </w:r>
      <w:r>
        <w:rPr>
          <w:rStyle w:val="Textoennegrita"/>
          <w:rFonts w:ascii="Arial" w:hAnsi="Arial" w:cs="Arial"/>
          <w:b w:val="0"/>
          <w:sz w:val="22"/>
          <w:szCs w:val="22"/>
        </w:rPr>
        <w:t>nivel de ingresos públicos</w:t>
      </w:r>
      <w:r>
        <w:rPr>
          <w:rFonts w:ascii="Arial" w:hAnsi="Arial" w:cs="Arial"/>
          <w:sz w:val="22"/>
          <w:szCs w:val="22"/>
        </w:rPr>
        <w:t xml:space="preserve"> del municipio de </w:t>
      </w:r>
      <w:r>
        <w:rPr>
          <w:rStyle w:val="Textoennegrita"/>
          <w:rFonts w:ascii="Arial" w:hAnsi="Arial" w:cs="Arial"/>
          <w:b w:val="0"/>
          <w:sz w:val="22"/>
          <w:szCs w:val="22"/>
        </w:rPr>
        <w:t>Culiacán, Sinaloa</w:t>
      </w:r>
      <w:r>
        <w:rPr>
          <w:rFonts w:ascii="Arial" w:hAnsi="Arial" w:cs="Arial"/>
          <w:sz w:val="22"/>
          <w:szCs w:val="22"/>
        </w:rPr>
        <w:t>.</w:t>
      </w:r>
    </w:p>
    <w:p w14:paraId="1A413CC2" w14:textId="15E77907" w:rsidR="00A36449" w:rsidRDefault="00A36449" w:rsidP="00414BC5">
      <w:pPr>
        <w:pStyle w:val="NormalWeb"/>
        <w:numPr>
          <w:ilvl w:val="0"/>
          <w:numId w:val="24"/>
        </w:numPr>
        <w:spacing w:line="480" w:lineRule="auto"/>
        <w:rPr>
          <w:rFonts w:ascii="Arial" w:hAnsi="Arial" w:cs="Arial"/>
          <w:sz w:val="22"/>
          <w:szCs w:val="22"/>
        </w:rPr>
      </w:pPr>
      <w:r>
        <w:rPr>
          <w:rStyle w:val="Textoennegrita"/>
          <w:rFonts w:ascii="Arial" w:hAnsi="Arial" w:cs="Arial"/>
          <w:b w:val="0"/>
          <w:sz w:val="22"/>
          <w:szCs w:val="22"/>
        </w:rPr>
        <w:lastRenderedPageBreak/>
        <w:t>H4 (Variable Gasto Público):</w:t>
      </w:r>
      <w:r w:rsidR="00414BC5">
        <w:rPr>
          <w:rFonts w:ascii="Arial" w:hAnsi="Arial" w:cs="Arial"/>
          <w:sz w:val="22"/>
          <w:szCs w:val="22"/>
        </w:rPr>
        <w:t xml:space="preserve"> </w:t>
      </w:r>
      <w:r>
        <w:rPr>
          <w:rFonts w:ascii="Arial" w:hAnsi="Arial" w:cs="Arial"/>
          <w:sz w:val="22"/>
          <w:szCs w:val="22"/>
        </w:rPr>
        <w:t xml:space="preserve">El </w:t>
      </w:r>
      <w:r>
        <w:rPr>
          <w:rStyle w:val="Textoennegrita"/>
          <w:rFonts w:ascii="Arial" w:hAnsi="Arial" w:cs="Arial"/>
          <w:b w:val="0"/>
          <w:sz w:val="22"/>
          <w:szCs w:val="22"/>
        </w:rPr>
        <w:t>manejo adecuado del gasto público</w:t>
      </w:r>
      <w:r>
        <w:rPr>
          <w:rFonts w:ascii="Arial" w:hAnsi="Arial" w:cs="Arial"/>
          <w:sz w:val="22"/>
          <w:szCs w:val="22"/>
        </w:rPr>
        <w:t xml:space="preserve">, financiado parcialmente con los recursos provenientes del IVA, </w:t>
      </w:r>
      <w:r>
        <w:rPr>
          <w:rStyle w:val="Textoennegrita"/>
          <w:rFonts w:ascii="Arial" w:hAnsi="Arial" w:cs="Arial"/>
          <w:b w:val="0"/>
          <w:sz w:val="22"/>
          <w:szCs w:val="22"/>
        </w:rPr>
        <w:t>contribuye al desarrollo económico y social</w:t>
      </w:r>
      <w:r>
        <w:rPr>
          <w:rFonts w:ascii="Arial" w:hAnsi="Arial" w:cs="Arial"/>
          <w:b/>
          <w:sz w:val="22"/>
          <w:szCs w:val="22"/>
        </w:rPr>
        <w:t xml:space="preserve"> </w:t>
      </w:r>
      <w:r>
        <w:rPr>
          <w:rFonts w:ascii="Arial" w:hAnsi="Arial" w:cs="Arial"/>
          <w:sz w:val="22"/>
          <w:szCs w:val="22"/>
        </w:rPr>
        <w:t xml:space="preserve">de </w:t>
      </w:r>
      <w:r>
        <w:rPr>
          <w:rStyle w:val="Textoennegrita"/>
          <w:rFonts w:ascii="Arial" w:hAnsi="Arial" w:cs="Arial"/>
          <w:b w:val="0"/>
          <w:sz w:val="22"/>
          <w:szCs w:val="22"/>
        </w:rPr>
        <w:t>Culiacán, Sinaloa</w:t>
      </w:r>
      <w:r>
        <w:rPr>
          <w:rFonts w:ascii="Arial" w:hAnsi="Arial" w:cs="Arial"/>
          <w:sz w:val="22"/>
          <w:szCs w:val="22"/>
        </w:rPr>
        <w:t>.</w:t>
      </w:r>
    </w:p>
    <w:p w14:paraId="53C4A56F" w14:textId="5A7691C4" w:rsidR="00A36449" w:rsidRDefault="00A36449" w:rsidP="00414BC5">
      <w:pPr>
        <w:pStyle w:val="NormalWeb"/>
        <w:numPr>
          <w:ilvl w:val="0"/>
          <w:numId w:val="24"/>
        </w:numPr>
        <w:spacing w:line="480" w:lineRule="auto"/>
        <w:rPr>
          <w:rFonts w:ascii="Arial" w:hAnsi="Arial" w:cs="Arial"/>
          <w:sz w:val="22"/>
          <w:szCs w:val="22"/>
        </w:rPr>
      </w:pPr>
      <w:r>
        <w:rPr>
          <w:rStyle w:val="Textoennegrita"/>
          <w:rFonts w:ascii="Arial" w:hAnsi="Arial" w:cs="Arial"/>
          <w:b w:val="0"/>
          <w:sz w:val="22"/>
          <w:szCs w:val="22"/>
        </w:rPr>
        <w:t>H5 (Variable Economía):</w:t>
      </w:r>
      <w:r w:rsidR="00414BC5">
        <w:rPr>
          <w:rStyle w:val="Textoennegrita"/>
          <w:rFonts w:ascii="Arial" w:hAnsi="Arial" w:cs="Arial"/>
          <w:b w:val="0"/>
          <w:sz w:val="22"/>
          <w:szCs w:val="22"/>
        </w:rPr>
        <w:t xml:space="preserve"> </w:t>
      </w:r>
      <w:r>
        <w:rPr>
          <w:rFonts w:ascii="Arial" w:hAnsi="Arial" w:cs="Arial"/>
          <w:sz w:val="22"/>
          <w:szCs w:val="22"/>
        </w:rPr>
        <w:t xml:space="preserve">El </w:t>
      </w:r>
      <w:r>
        <w:rPr>
          <w:rStyle w:val="Textoennegrita"/>
          <w:rFonts w:ascii="Arial" w:hAnsi="Arial" w:cs="Arial"/>
          <w:b w:val="0"/>
          <w:sz w:val="22"/>
          <w:szCs w:val="22"/>
        </w:rPr>
        <w:t>IVA influye de manera constante y significativa</w:t>
      </w:r>
      <w:r>
        <w:rPr>
          <w:rFonts w:ascii="Arial" w:hAnsi="Arial" w:cs="Arial"/>
          <w:sz w:val="22"/>
          <w:szCs w:val="22"/>
        </w:rPr>
        <w:t xml:space="preserve"> en el </w:t>
      </w:r>
      <w:r>
        <w:rPr>
          <w:rStyle w:val="Textoennegrita"/>
          <w:rFonts w:ascii="Arial" w:hAnsi="Arial" w:cs="Arial"/>
          <w:b w:val="0"/>
          <w:sz w:val="22"/>
          <w:szCs w:val="22"/>
        </w:rPr>
        <w:t>desarrollo económico</w:t>
      </w:r>
      <w:r>
        <w:rPr>
          <w:rFonts w:ascii="Arial" w:hAnsi="Arial" w:cs="Arial"/>
          <w:b/>
          <w:sz w:val="22"/>
          <w:szCs w:val="22"/>
        </w:rPr>
        <w:t xml:space="preserve"> </w:t>
      </w:r>
      <w:r>
        <w:rPr>
          <w:rFonts w:ascii="Arial" w:hAnsi="Arial" w:cs="Arial"/>
          <w:sz w:val="22"/>
          <w:szCs w:val="22"/>
        </w:rPr>
        <w:t xml:space="preserve">del municipio de </w:t>
      </w:r>
      <w:r>
        <w:rPr>
          <w:rStyle w:val="Textoennegrita"/>
          <w:rFonts w:ascii="Arial" w:hAnsi="Arial" w:cs="Arial"/>
          <w:b w:val="0"/>
          <w:sz w:val="22"/>
          <w:szCs w:val="22"/>
        </w:rPr>
        <w:t>Culiacán, Sinaloa</w:t>
      </w:r>
      <w:r>
        <w:rPr>
          <w:rFonts w:ascii="Arial" w:hAnsi="Arial" w:cs="Arial"/>
          <w:sz w:val="22"/>
          <w:szCs w:val="22"/>
        </w:rPr>
        <w:t>, al ser un componente esencial de la recaudación fiscal.</w:t>
      </w:r>
    </w:p>
    <w:p w14:paraId="3A0B6DB0" w14:textId="145C932A" w:rsidR="00A36449" w:rsidRDefault="00A36449" w:rsidP="00B83698">
      <w:pPr>
        <w:pStyle w:val="Ttulo2"/>
        <w:rPr>
          <w:szCs w:val="22"/>
        </w:rPr>
      </w:pPr>
      <w:bookmarkStart w:id="121" w:name="_Toc211778863"/>
      <w:r>
        <w:t xml:space="preserve">Variables de la </w:t>
      </w:r>
      <w:r w:rsidR="00B90291">
        <w:t>I</w:t>
      </w:r>
      <w:r>
        <w:t>nvestigación</w:t>
      </w:r>
      <w:bookmarkEnd w:id="121"/>
      <w:r>
        <w:t xml:space="preserve"> </w:t>
      </w:r>
    </w:p>
    <w:p w14:paraId="637BD506" w14:textId="66C5D95C" w:rsidR="00A36449" w:rsidRDefault="00A36449" w:rsidP="00B83698">
      <w:pPr>
        <w:pStyle w:val="Ttulo3"/>
      </w:pPr>
      <w:bookmarkStart w:id="122" w:name="_Toc211778864"/>
      <w:r>
        <w:t xml:space="preserve">Variable </w:t>
      </w:r>
      <w:r w:rsidR="00B90291">
        <w:t>I</w:t>
      </w:r>
      <w:r>
        <w:t>ndependiente</w:t>
      </w:r>
      <w:bookmarkEnd w:id="122"/>
      <w:r>
        <w:t xml:space="preserve"> </w:t>
      </w:r>
    </w:p>
    <w:p w14:paraId="20A82A16" w14:textId="77777777" w:rsidR="00A36449" w:rsidRDefault="00A36449" w:rsidP="00B83698">
      <w:pPr>
        <w:shd w:val="clear" w:color="auto" w:fill="FFFFFF"/>
        <w:spacing w:after="0" w:line="480" w:lineRule="auto"/>
        <w:ind w:firstLine="720"/>
        <w:rPr>
          <w:rFonts w:ascii="Arial" w:hAnsi="Arial" w:cs="Arial"/>
        </w:rPr>
      </w:pPr>
      <w:r>
        <w:rPr>
          <w:rFonts w:ascii="Arial" w:hAnsi="Arial" w:cs="Arial"/>
        </w:rPr>
        <w:t>La variable independiente es “El IVA” (Impuesto al Valor Agregado). Se estudian los factores que influyen en la recaudación del impuesto (IVA) como ingresos para el desarrollo económico del país, en la ciudad de Culiacán, Sinaloa.</w:t>
      </w:r>
    </w:p>
    <w:p w14:paraId="6E635ED6" w14:textId="14347883" w:rsidR="00A36449" w:rsidRDefault="00A36449" w:rsidP="00B83698">
      <w:pPr>
        <w:pStyle w:val="Ttulo3"/>
      </w:pPr>
      <w:bookmarkStart w:id="123" w:name="_Toc211778865"/>
      <w:r>
        <w:t xml:space="preserve">Variables </w:t>
      </w:r>
      <w:r w:rsidR="00B90291">
        <w:t>D</w:t>
      </w:r>
      <w:r>
        <w:t>ependientes</w:t>
      </w:r>
      <w:bookmarkEnd w:id="123"/>
      <w:r>
        <w:t xml:space="preserve"> </w:t>
      </w:r>
    </w:p>
    <w:p w14:paraId="753A3791" w14:textId="77777777" w:rsidR="00A36449" w:rsidRDefault="00A36449" w:rsidP="00B83698">
      <w:pPr>
        <w:shd w:val="clear" w:color="auto" w:fill="FFFFFF"/>
        <w:spacing w:after="390" w:line="480" w:lineRule="auto"/>
        <w:ind w:firstLine="360"/>
        <w:rPr>
          <w:rFonts w:ascii="Arial" w:hAnsi="Arial" w:cs="Arial"/>
        </w:rPr>
      </w:pPr>
      <w:r>
        <w:rPr>
          <w:rFonts w:ascii="Arial" w:hAnsi="Arial" w:cs="Arial"/>
        </w:rPr>
        <w:t>En esta investigación como variable dependiente tenemos:</w:t>
      </w:r>
    </w:p>
    <w:p w14:paraId="5572B162" w14:textId="77777777" w:rsidR="00A36449" w:rsidRDefault="00A36449" w:rsidP="00B83698">
      <w:pPr>
        <w:pStyle w:val="Prrafodelista"/>
        <w:numPr>
          <w:ilvl w:val="0"/>
          <w:numId w:val="25"/>
        </w:numPr>
        <w:shd w:val="clear" w:color="auto" w:fill="FFFFFF"/>
        <w:spacing w:after="390" w:line="480" w:lineRule="auto"/>
        <w:rPr>
          <w:rFonts w:ascii="Arial" w:hAnsi="Arial" w:cs="Arial"/>
        </w:rPr>
      </w:pPr>
      <w:r>
        <w:rPr>
          <w:rFonts w:ascii="Arial" w:hAnsi="Arial" w:cs="Arial"/>
        </w:rPr>
        <w:t>Ingresos</w:t>
      </w:r>
    </w:p>
    <w:p w14:paraId="2C0BD23F" w14:textId="77777777" w:rsidR="00A36449" w:rsidRDefault="00A36449" w:rsidP="00B83698">
      <w:pPr>
        <w:pStyle w:val="Prrafodelista"/>
        <w:numPr>
          <w:ilvl w:val="0"/>
          <w:numId w:val="25"/>
        </w:numPr>
        <w:shd w:val="clear" w:color="auto" w:fill="FFFFFF"/>
        <w:spacing w:after="390" w:line="480" w:lineRule="auto"/>
        <w:rPr>
          <w:rFonts w:ascii="Arial" w:hAnsi="Arial" w:cs="Arial"/>
        </w:rPr>
      </w:pPr>
      <w:r>
        <w:rPr>
          <w:rFonts w:ascii="Arial" w:hAnsi="Arial" w:cs="Arial"/>
        </w:rPr>
        <w:t>Contribuyentes</w:t>
      </w:r>
    </w:p>
    <w:p w14:paraId="5C8D85F7" w14:textId="77777777" w:rsidR="00A36449" w:rsidRDefault="00A36449" w:rsidP="00B83698">
      <w:pPr>
        <w:pStyle w:val="Prrafodelista"/>
        <w:numPr>
          <w:ilvl w:val="0"/>
          <w:numId w:val="25"/>
        </w:numPr>
        <w:shd w:val="clear" w:color="auto" w:fill="FFFFFF"/>
        <w:spacing w:after="390" w:line="480" w:lineRule="auto"/>
        <w:rPr>
          <w:rFonts w:ascii="Arial" w:hAnsi="Arial" w:cs="Arial"/>
        </w:rPr>
      </w:pPr>
      <w:r>
        <w:rPr>
          <w:rFonts w:ascii="Arial" w:hAnsi="Arial" w:cs="Arial"/>
        </w:rPr>
        <w:t xml:space="preserve">Recaudación  </w:t>
      </w:r>
    </w:p>
    <w:p w14:paraId="3C592EB8" w14:textId="77777777" w:rsidR="00A36449" w:rsidRDefault="00A36449" w:rsidP="00B83698">
      <w:pPr>
        <w:pStyle w:val="Prrafodelista"/>
        <w:numPr>
          <w:ilvl w:val="0"/>
          <w:numId w:val="25"/>
        </w:numPr>
        <w:shd w:val="clear" w:color="auto" w:fill="FFFFFF"/>
        <w:spacing w:after="390" w:line="480" w:lineRule="auto"/>
        <w:rPr>
          <w:rFonts w:ascii="Arial" w:hAnsi="Arial" w:cs="Arial"/>
        </w:rPr>
      </w:pPr>
      <w:r>
        <w:rPr>
          <w:rFonts w:ascii="Arial" w:hAnsi="Arial" w:cs="Arial"/>
        </w:rPr>
        <w:t>Gasto publico</w:t>
      </w:r>
    </w:p>
    <w:p w14:paraId="2C0B36DA" w14:textId="5BB51774" w:rsidR="00A36449" w:rsidRPr="002A2FD0" w:rsidRDefault="00A36449" w:rsidP="009B7A10">
      <w:pPr>
        <w:pStyle w:val="Prrafodelista"/>
        <w:numPr>
          <w:ilvl w:val="0"/>
          <w:numId w:val="25"/>
        </w:numPr>
        <w:shd w:val="clear" w:color="auto" w:fill="FFFFFF"/>
        <w:spacing w:after="390" w:line="480" w:lineRule="auto"/>
        <w:ind w:hanging="371"/>
        <w:rPr>
          <w:rFonts w:ascii="Arial" w:hAnsi="Arial" w:cs="Arial"/>
        </w:rPr>
      </w:pPr>
      <w:r w:rsidRPr="002A2FD0">
        <w:rPr>
          <w:rFonts w:ascii="Arial" w:hAnsi="Arial" w:cs="Arial"/>
        </w:rPr>
        <w:t>Economía</w:t>
      </w:r>
    </w:p>
    <w:p w14:paraId="2C434956" w14:textId="35BE93AD" w:rsidR="00F71E1A" w:rsidRPr="00F71E1A" w:rsidRDefault="00F71E1A" w:rsidP="00F36428">
      <w:pPr>
        <w:pStyle w:val="Ttulo1"/>
      </w:pPr>
      <w:bookmarkStart w:id="124" w:name="_Toc211778866"/>
      <w:r>
        <w:t>Conclusiones del Proyecto de Investigación</w:t>
      </w:r>
      <w:bookmarkEnd w:id="124"/>
    </w:p>
    <w:p w14:paraId="44BA1D77" w14:textId="68BD003A" w:rsidR="00F71E1A" w:rsidRPr="00F71E1A" w:rsidRDefault="00F71E1A" w:rsidP="00F71E1A">
      <w:pPr>
        <w:spacing w:after="0" w:line="480" w:lineRule="auto"/>
        <w:ind w:firstLine="720"/>
        <w:rPr>
          <w:rFonts w:ascii="Arial" w:eastAsia="Times New Roman" w:hAnsi="Arial" w:cs="Arial"/>
          <w:kern w:val="0"/>
          <w14:ligatures w14:val="none"/>
        </w:rPr>
      </w:pPr>
      <w:r w:rsidRPr="00F71E1A">
        <w:rPr>
          <w:rFonts w:ascii="Arial" w:eastAsia="Times New Roman" w:hAnsi="Arial" w:cs="Arial"/>
          <w:kern w:val="0"/>
          <w14:ligatures w14:val="none"/>
        </w:rPr>
        <w:t xml:space="preserve">El Impuesto al Valor Agregado (IVA) es una fuente importante de ingresos para el gasto público en Culiacán, Sinaloa, ya que su recaudación permite financiar programas y proyectos que benefician a los contribuyentes y promueven el desarrollo económico de la región. La aplicación efectiva del IVA puede generar un impacto positivo en la economía local al </w:t>
      </w:r>
      <w:r w:rsidRPr="00F71E1A">
        <w:rPr>
          <w:rFonts w:ascii="Arial" w:eastAsia="Times New Roman" w:hAnsi="Arial" w:cs="Arial"/>
          <w:kern w:val="0"/>
          <w14:ligatures w14:val="none"/>
        </w:rPr>
        <w:lastRenderedPageBreak/>
        <w:t>proporcionar ingresos públicos que pueden ser utilizados para invertir en infraestructura, servicios públicos y programas sociales, lo que a su vez puede mejorar la calidad de vida de los habitantes y fomentar el crecimiento económico.</w:t>
      </w:r>
    </w:p>
    <w:p w14:paraId="00C7BE19" w14:textId="4A103E1F" w:rsidR="00F71E1A" w:rsidRPr="003E0145" w:rsidRDefault="00F71E1A" w:rsidP="00F71E1A">
      <w:pPr>
        <w:spacing w:after="0" w:line="480" w:lineRule="auto"/>
        <w:ind w:firstLine="720"/>
        <w:rPr>
          <w:rFonts w:ascii="Arial" w:eastAsia="Times New Roman" w:hAnsi="Arial" w:cs="Arial"/>
          <w:kern w:val="0"/>
          <w14:ligatures w14:val="none"/>
        </w:rPr>
      </w:pPr>
      <w:r w:rsidRPr="00F71E1A">
        <w:rPr>
          <w:rFonts w:ascii="Arial" w:eastAsia="Times New Roman" w:hAnsi="Arial" w:cs="Arial"/>
          <w:kern w:val="0"/>
          <w14:ligatures w14:val="none"/>
        </w:rPr>
        <w:t>La eficiencia en la administración fiscal es fundamental para incrementar el nivel de recaudación del IVA y garantizar que los contribuyentes cumplan con sus obligaciones fiscales de manera oportuna y sin complicaciones. Un sistema fiscal simple y bien gestionado puede reducir los costos y tiempos asociados con el cumplimiento de las obligaciones fiscales, lo que se traduce en beneficios para los contribuyentes y en una mayor eficiencia en la recaudación.</w:t>
      </w:r>
    </w:p>
    <w:p w14:paraId="4BC1E6B8" w14:textId="73299D2C" w:rsidR="00F36428" w:rsidRPr="003E0145" w:rsidRDefault="00F71E1A" w:rsidP="00F36428">
      <w:pPr>
        <w:spacing w:after="0" w:line="480" w:lineRule="auto"/>
        <w:ind w:firstLine="720"/>
        <w:rPr>
          <w:rFonts w:ascii="Arial" w:eastAsia="Times New Roman" w:hAnsi="Arial" w:cs="Arial"/>
          <w:kern w:val="0"/>
          <w14:ligatures w14:val="none"/>
        </w:rPr>
      </w:pPr>
      <w:r w:rsidRPr="00F71E1A">
        <w:rPr>
          <w:rFonts w:ascii="Arial" w:eastAsia="Times New Roman" w:hAnsi="Arial" w:cs="Arial"/>
          <w:kern w:val="0"/>
          <w14:ligatures w14:val="none"/>
        </w:rPr>
        <w:t xml:space="preserve">Además, la recaudación del IVA puede ser utilizada para financiar proyectos y programas que beneficien a la comunidad, como la construcción de carreteras, hospitales, escuelas y otros servicios públicos esenciales. Esto puede mejorar la calidad de vida de los habitantes y fomentar el desarrollo económico de la </w:t>
      </w:r>
      <w:r w:rsidR="003E0145" w:rsidRPr="00F71E1A">
        <w:rPr>
          <w:rFonts w:ascii="Arial" w:eastAsia="Times New Roman" w:hAnsi="Arial" w:cs="Arial"/>
          <w:kern w:val="0"/>
          <w14:ligatures w14:val="none"/>
        </w:rPr>
        <w:t>región. En</w:t>
      </w:r>
      <w:r w:rsidRPr="00F71E1A">
        <w:rPr>
          <w:rFonts w:ascii="Arial" w:eastAsia="Times New Roman" w:hAnsi="Arial" w:cs="Arial"/>
          <w:kern w:val="0"/>
          <w14:ligatures w14:val="none"/>
        </w:rPr>
        <w:t xml:space="preserve"> este sentido, es importante que las autoridades fiscales de Culiacán, Sinaloa, trabajen para mejorar la eficiencia en la recaudación del IVA y reducir los costos asociados con el cumplimiento de las obligaciones fiscales. Esto puede lograrse mediante la implementación de tecnologías y procesos más eficientes, así como la simplificación de los procedimientos fiscales.</w:t>
      </w:r>
    </w:p>
    <w:p w14:paraId="469F67B0" w14:textId="511FCB2A" w:rsidR="00F71E1A" w:rsidRPr="003E0145" w:rsidRDefault="00F71E1A" w:rsidP="00F71E1A">
      <w:pPr>
        <w:spacing w:after="0" w:line="480" w:lineRule="auto"/>
        <w:ind w:firstLine="720"/>
        <w:rPr>
          <w:rFonts w:ascii="Arial" w:eastAsia="Times New Roman" w:hAnsi="Arial" w:cs="Arial"/>
          <w:kern w:val="0"/>
          <w14:ligatures w14:val="none"/>
        </w:rPr>
      </w:pPr>
      <w:r w:rsidRPr="00F71E1A">
        <w:rPr>
          <w:rFonts w:ascii="Arial" w:eastAsia="Times New Roman" w:hAnsi="Arial" w:cs="Arial"/>
          <w:kern w:val="0"/>
          <w14:ligatures w14:val="none"/>
        </w:rPr>
        <w:t xml:space="preserve">En conclusión, el IVA es un componente clave del sistema fiscal de Culiacán, Sinaloa, y su recaudación es esencial para financiar el gasto público y promover el desarrollo económico de la región. La aplicación efectiva del IVA y la eficiencia en la administración fiscal son fundamentales para garantizar que los contribuyentes cumplan con sus obligaciones fiscales y que los ingresos públicos sean utilizados de manera efectiva para beneficio de la comunidad. </w:t>
      </w:r>
    </w:p>
    <w:p w14:paraId="2A92ACE8" w14:textId="1E7F9591" w:rsidR="00F71E1A" w:rsidRDefault="00F36428" w:rsidP="00F36428">
      <w:pPr>
        <w:pStyle w:val="Ttulo1"/>
        <w:rPr>
          <w:rFonts w:eastAsia="Times New Roman"/>
          <w:lang w:val="en-US"/>
        </w:rPr>
      </w:pPr>
      <w:bookmarkStart w:id="125" w:name="_Toc211778867"/>
      <w:r w:rsidRPr="00F36428">
        <w:rPr>
          <w:rFonts w:eastAsia="Times New Roman"/>
        </w:rPr>
        <w:t>Conclusiones</w:t>
      </w:r>
      <w:r>
        <w:rPr>
          <w:rFonts w:eastAsia="Times New Roman"/>
          <w:lang w:val="en-US"/>
        </w:rPr>
        <w:t xml:space="preserve"> de la Materia (</w:t>
      </w:r>
      <w:r w:rsidRPr="00F36428">
        <w:rPr>
          <w:rFonts w:eastAsia="Times New Roman"/>
        </w:rPr>
        <w:t>Programa</w:t>
      </w:r>
      <w:r>
        <w:rPr>
          <w:rFonts w:eastAsia="Times New Roman"/>
          <w:lang w:val="en-US"/>
        </w:rPr>
        <w:t xml:space="preserve"> de </w:t>
      </w:r>
      <w:proofErr w:type="spellStart"/>
      <w:r>
        <w:rPr>
          <w:rFonts w:eastAsia="Times New Roman"/>
          <w:lang w:val="en-US"/>
        </w:rPr>
        <w:t>Estudio</w:t>
      </w:r>
      <w:proofErr w:type="spellEnd"/>
      <w:r>
        <w:rPr>
          <w:rFonts w:eastAsia="Times New Roman"/>
          <w:lang w:val="en-US"/>
        </w:rPr>
        <w:t>)</w:t>
      </w:r>
      <w:bookmarkEnd w:id="125"/>
    </w:p>
    <w:p w14:paraId="6298B130" w14:textId="77777777" w:rsidR="003E0145" w:rsidRDefault="003E0145" w:rsidP="003E0145">
      <w:pPr>
        <w:spacing w:after="0" w:line="480" w:lineRule="auto"/>
        <w:ind w:firstLine="720"/>
        <w:rPr>
          <w:rFonts w:ascii="Arial" w:hAnsi="Arial" w:cs="Arial"/>
        </w:rPr>
      </w:pPr>
      <w:r w:rsidRPr="003E0145">
        <w:rPr>
          <w:rFonts w:ascii="Arial" w:hAnsi="Arial" w:cs="Arial"/>
        </w:rPr>
        <w:t xml:space="preserve">La unidad de aprendizaje Metodología de la Investigación representa un eje fundamental dentro de la formación del contador público, al ofrecer las herramientas teóricas, prácticas y actitudinales necesarias para comprender, diseñar y ejecutar procesos de investigación científica aplicados al ámbito de las ciencias económico-administrativas. A través </w:t>
      </w:r>
      <w:r w:rsidRPr="003E0145">
        <w:rPr>
          <w:rFonts w:ascii="Arial" w:hAnsi="Arial" w:cs="Arial"/>
        </w:rPr>
        <w:lastRenderedPageBreak/>
        <w:t xml:space="preserve">de esta materia, el estudiante no solo desarrolla la capacidad de formular un anteproyecto de investigación, sino que también adquiere la competencia de transformar una idea en un planteamiento estructurado, con objetivos, hipótesis, variables y fundamentos teóricos que respondan a una problemática real del entorno profesional y social. </w:t>
      </w:r>
    </w:p>
    <w:p w14:paraId="23C45197" w14:textId="77777777" w:rsidR="003E0145" w:rsidRDefault="003E0145" w:rsidP="003E0145">
      <w:pPr>
        <w:spacing w:after="0" w:line="480" w:lineRule="auto"/>
        <w:ind w:firstLine="720"/>
        <w:rPr>
          <w:rFonts w:ascii="Arial" w:hAnsi="Arial" w:cs="Arial"/>
        </w:rPr>
      </w:pPr>
      <w:r w:rsidRPr="003E0145">
        <w:rPr>
          <w:rFonts w:ascii="Arial" w:hAnsi="Arial" w:cs="Arial"/>
        </w:rPr>
        <w:t xml:space="preserve">El propósito de esta asignatura —el diseño de un anteproyecto e informe de investigación, así como la integración de los capítulos I y II de la tesis— permite que el estudiante establezca una base sólida para la elaboración de trabajos de grado o proyectos aplicados que promuevan la innovación, la competitividad y el desarrollo económico. En este sentido, la materia funciona como un puente entre el conocimiento académico y la práctica profesional, fomentando la capacidad crítica, la búsqueda de soluciones a problemáticas contemporáneas y el compromiso con la generación de conocimiento útil para la sociedad. Los contenidos de la materia se organizan de manera progresiva y coherente, iniciando con la planeación del anteproyecto, la elección del tema, la justificación del problema, la formulación de objetivos y preguntas de investigación, y culminando con el diseño metodológico y la integración de los capítulos iniciales de la tesis. Este recorrido permite al estudiante comprender la lógica interna del método científico y aplicarla a las necesidades de su disciplina, ya sea mediante enfoques cuantitativos, cualitativos o mixtos. </w:t>
      </w:r>
    </w:p>
    <w:p w14:paraId="73BADECC" w14:textId="77777777" w:rsidR="003E0145" w:rsidRDefault="003E0145" w:rsidP="003E0145">
      <w:pPr>
        <w:spacing w:after="0" w:line="480" w:lineRule="auto"/>
        <w:ind w:firstLine="720"/>
        <w:rPr>
          <w:rFonts w:ascii="Arial" w:hAnsi="Arial" w:cs="Arial"/>
        </w:rPr>
      </w:pPr>
      <w:r w:rsidRPr="003E0145">
        <w:rPr>
          <w:rFonts w:ascii="Arial" w:hAnsi="Arial" w:cs="Arial"/>
        </w:rPr>
        <w:t>La integración del Manual APA en su séptima edición, así como el uso de herramientas tecnológicas para la gestión de fuentes bibliográficas, refuerzan la formación académica con estándares internacionales de calidad y rigor.</w:t>
      </w:r>
    </w:p>
    <w:p w14:paraId="2ACA7ADF" w14:textId="61116775" w:rsidR="003E0145" w:rsidRDefault="003E0145" w:rsidP="003E0145">
      <w:pPr>
        <w:spacing w:after="0" w:line="480" w:lineRule="auto"/>
        <w:ind w:firstLine="720"/>
        <w:rPr>
          <w:rFonts w:ascii="Arial" w:hAnsi="Arial" w:cs="Arial"/>
        </w:rPr>
      </w:pPr>
      <w:r w:rsidRPr="003E0145">
        <w:rPr>
          <w:rFonts w:ascii="Arial" w:hAnsi="Arial" w:cs="Arial"/>
        </w:rPr>
        <w:t xml:space="preserve"> Asimismo, el componente actitudinal del programa fomenta en el estudiante una conciencia sobre la importancia de la investigación como instrumento de progreso y transformación en el campo contable y administrativo. La materia promueve valores esenciales como la responsabilidad, la ética académica, la colaboración en equipo y el interés por la consulta de fuentes científicas reconocidas. Estos elementos no solo fortalecen la competencia profesional, sino también la formación integral del futuro egresado, capaz de analizar </w:t>
      </w:r>
      <w:r w:rsidRPr="003E0145">
        <w:rPr>
          <w:rFonts w:ascii="Arial" w:hAnsi="Arial" w:cs="Arial"/>
        </w:rPr>
        <w:lastRenderedPageBreak/>
        <w:t xml:space="preserve">críticamente su entorno y proponer alternativas viables para mejorar la gestión de recursos, la transparencia financiera y el desarrollo organizacional. En la práctica, el curso impulsa la creación de proyectos de investigación orientados al mejoramiento de las empresas, instituciones públicas y organizaciones sociales, desde un enfoque sustentado en el análisis empírico y la interpretación teórica. </w:t>
      </w:r>
    </w:p>
    <w:p w14:paraId="22BD3428" w14:textId="34D87582" w:rsidR="003E0145" w:rsidRPr="003E0145" w:rsidRDefault="003E0145" w:rsidP="003E0145">
      <w:pPr>
        <w:spacing w:after="0" w:line="480" w:lineRule="auto"/>
        <w:ind w:firstLine="720"/>
        <w:rPr>
          <w:rFonts w:ascii="Arial" w:hAnsi="Arial" w:cs="Arial"/>
          <w:lang w:val="en-US"/>
        </w:rPr>
      </w:pPr>
      <w:r w:rsidRPr="003E0145">
        <w:rPr>
          <w:rFonts w:ascii="Arial" w:hAnsi="Arial" w:cs="Arial"/>
        </w:rPr>
        <w:t>Esto contribuye a la consolidación de una cultura investigativa dentro de la Facultad de Contaduría y Administración, donde el conocimiento no se limita a la teoría, sino que se convierte en una herramienta para la innovación y la toma de decisiones fundamentadas. Finalmente, Metodología de la Investigación constituye una oportunidad para que el estudiante se reconozca como parte activa del proceso científico, desarrollando competencias que trascienden el ámbito académico. Al culminar esta unidad de aprendizaje, el alumno posee las bases para elaborar trabajos de investigación rigurosos, comunicar resultados con claridad y precisión, y aportar soluciones pertinentes a los desafíos del entorno económico y social. En síntesis, esta materia fortalece la identidad profesional del contador público como un agente analítico, reflexivo y comprometido con la mejora continua de su disciplina y del contexto en el que se desempeña</w:t>
      </w:r>
      <w:r>
        <w:rPr>
          <w:rFonts w:ascii="Arial" w:hAnsi="Arial" w:cs="Arial"/>
        </w:rPr>
        <w:t>.</w:t>
      </w:r>
    </w:p>
    <w:p w14:paraId="7C365BC6" w14:textId="3121E8A9" w:rsidR="00F71E1A" w:rsidRDefault="003E0145" w:rsidP="003E0145">
      <w:pPr>
        <w:pStyle w:val="Ttulo1"/>
      </w:pPr>
      <w:bookmarkStart w:id="126" w:name="_Toc211778868"/>
      <w:r>
        <w:t>Conclusiones del Profesor</w:t>
      </w:r>
      <w:bookmarkEnd w:id="126"/>
      <w:r>
        <w:t xml:space="preserve"> </w:t>
      </w:r>
    </w:p>
    <w:p w14:paraId="7EFEE2EB" w14:textId="77777777" w:rsidR="005C10B7" w:rsidRDefault="00822049" w:rsidP="00822049">
      <w:pPr>
        <w:spacing w:after="0" w:line="480" w:lineRule="auto"/>
        <w:ind w:firstLine="720"/>
        <w:rPr>
          <w:rFonts w:ascii="Arial" w:hAnsi="Arial" w:cs="Arial"/>
        </w:rPr>
      </w:pPr>
      <w:r w:rsidRPr="00822049">
        <w:rPr>
          <w:rFonts w:ascii="Arial" w:hAnsi="Arial" w:cs="Arial"/>
        </w:rPr>
        <w:t xml:space="preserve">La experiencia docente en la unidad de aprendizaje Metodología de la Investigación ha representado un proceso académico integral orientado al desarrollo de competencias científicas, críticas y analíticas en los estudiantes de la Licenciatura en Contaduría Pública. </w:t>
      </w:r>
    </w:p>
    <w:p w14:paraId="379E53B7" w14:textId="0FF32C80" w:rsidR="00822049" w:rsidRPr="00822049" w:rsidRDefault="00822049" w:rsidP="00822049">
      <w:pPr>
        <w:spacing w:after="0" w:line="480" w:lineRule="auto"/>
        <w:ind w:firstLine="720"/>
        <w:rPr>
          <w:rFonts w:ascii="Arial" w:hAnsi="Arial" w:cs="Arial"/>
        </w:rPr>
      </w:pPr>
      <w:r w:rsidRPr="00822049">
        <w:rPr>
          <w:rFonts w:ascii="Arial" w:hAnsi="Arial" w:cs="Arial"/>
        </w:rPr>
        <w:t>Durante el curso, se cumplieron en tiempo y forma todas las actividades, sesiones y presentaciones establecidas en el programa, garantizando una adecuada secuencia didáctica y el cumplimiento de los objetivos generales y específicos planteados.</w:t>
      </w:r>
    </w:p>
    <w:p w14:paraId="4FFE5438" w14:textId="77777777" w:rsidR="00822049" w:rsidRPr="00822049" w:rsidRDefault="00822049" w:rsidP="00822049">
      <w:pPr>
        <w:spacing w:after="0" w:line="480" w:lineRule="auto"/>
        <w:ind w:firstLine="720"/>
        <w:rPr>
          <w:rFonts w:ascii="Arial" w:hAnsi="Arial" w:cs="Arial"/>
        </w:rPr>
      </w:pPr>
      <w:r w:rsidRPr="00822049">
        <w:rPr>
          <w:rFonts w:ascii="Arial" w:hAnsi="Arial" w:cs="Arial"/>
        </w:rPr>
        <w:t xml:space="preserve">El desarrollo de las clases se llevó a cabo con base en el calendario académico, respetando los horarios asignados y promoviendo un ambiente de aprendizaje participativo y colaborativo. Cada sesión se planificó con antelación para asegurar la claridad en la exposición </w:t>
      </w:r>
      <w:r w:rsidRPr="00822049">
        <w:rPr>
          <w:rFonts w:ascii="Arial" w:hAnsi="Arial" w:cs="Arial"/>
        </w:rPr>
        <w:lastRenderedPageBreak/>
        <w:t>de los contenidos y la aplicación práctica de los conocimientos adquiridos. Se utilizaron estrategias didácticas variadas, combinando la exposición magistral, el trabajo en equipo, los reportes de lectura, los mapas conceptuales y las presentaciones orales, con el fin de fortalecer la comprensión de los conceptos fundamentales del método científico y su aplicación en las ciencias económico-administrativas.</w:t>
      </w:r>
    </w:p>
    <w:p w14:paraId="6AF1BFC8" w14:textId="5A2359CE" w:rsidR="00822049" w:rsidRPr="00822049" w:rsidRDefault="00822049" w:rsidP="00822049">
      <w:pPr>
        <w:spacing w:after="0" w:line="480" w:lineRule="auto"/>
        <w:ind w:firstLine="720"/>
        <w:rPr>
          <w:rFonts w:ascii="Arial" w:hAnsi="Arial" w:cs="Arial"/>
        </w:rPr>
      </w:pPr>
      <w:r w:rsidRPr="00822049">
        <w:rPr>
          <w:rFonts w:ascii="Arial" w:hAnsi="Arial" w:cs="Arial"/>
        </w:rPr>
        <w:t xml:space="preserve">Durante el semestre, se abordaron de manera puntual las seis unidades temáticas del programa, desde la planeación del anteproyecto de investigación hasta la integración de los capítulos I y II de la tesis. Cada estudiante tuvo la oportunidad de aplicar los conocimientos adquiridos en la formulación de su propio proyecto de investigación, demostrando avances significativos en la identificación de problemas, la construcción del marco teórico y la estructuración del diseño metodológico. Además, se enfatizó el uso de herramientas tecnológicas y académicas, como las bases de datos del </w:t>
      </w:r>
      <w:proofErr w:type="spellStart"/>
      <w:r w:rsidRPr="00822049">
        <w:rPr>
          <w:rFonts w:ascii="Arial" w:hAnsi="Arial" w:cs="Arial"/>
        </w:rPr>
        <w:t>Conricyt</w:t>
      </w:r>
      <w:proofErr w:type="spellEnd"/>
      <w:r w:rsidRPr="00822049">
        <w:rPr>
          <w:rFonts w:ascii="Arial" w:hAnsi="Arial" w:cs="Arial"/>
        </w:rPr>
        <w:t>, los administradores de referencias bibliográficas y la aplicación de las normas APA en su séptima edición, fortaleciendo así la calidad formal y ética de los trabajos elaborados.</w:t>
      </w:r>
    </w:p>
    <w:p w14:paraId="3AA987BB" w14:textId="77777777" w:rsidR="005C10B7" w:rsidRDefault="00822049" w:rsidP="00822049">
      <w:pPr>
        <w:spacing w:after="0" w:line="480" w:lineRule="auto"/>
        <w:ind w:firstLine="720"/>
        <w:rPr>
          <w:rFonts w:ascii="Arial" w:hAnsi="Arial" w:cs="Arial"/>
        </w:rPr>
      </w:pPr>
      <w:r w:rsidRPr="00822049">
        <w:rPr>
          <w:rFonts w:ascii="Arial" w:hAnsi="Arial" w:cs="Arial"/>
        </w:rPr>
        <w:t xml:space="preserve">El cumplimiento de todas las actividades evaluativas —anteproyecto, informes, exposiciones, controles de lectura y participación— evidenció el compromiso tanto del docente como del grupo en el logro de los aprendizajes esperados. Los criterios de desempeño establecidos se cumplieron conforme a lo estipulado en el programa, destacando el desarrollo de habilidades en redacción académica, análisis de información y estructuración metodológica. </w:t>
      </w:r>
    </w:p>
    <w:p w14:paraId="57575AE2" w14:textId="6D503FB9" w:rsidR="00822049" w:rsidRPr="00822049" w:rsidRDefault="00822049" w:rsidP="00822049">
      <w:pPr>
        <w:spacing w:after="0" w:line="480" w:lineRule="auto"/>
        <w:ind w:firstLine="720"/>
        <w:rPr>
          <w:rFonts w:ascii="Arial" w:hAnsi="Arial" w:cs="Arial"/>
        </w:rPr>
      </w:pPr>
      <w:r w:rsidRPr="00822049">
        <w:rPr>
          <w:rFonts w:ascii="Arial" w:hAnsi="Arial" w:cs="Arial"/>
        </w:rPr>
        <w:t>Asimismo, se promovió en todo momento una actitud de respeto, responsabilidad y colaboración entre los integrantes del grupo, factores indispensables para la formación profesional del contador público investigador.</w:t>
      </w:r>
    </w:p>
    <w:p w14:paraId="4D467A6D" w14:textId="77777777" w:rsidR="00822049" w:rsidRPr="00822049" w:rsidRDefault="00822049" w:rsidP="00822049">
      <w:pPr>
        <w:spacing w:after="0" w:line="480" w:lineRule="auto"/>
        <w:ind w:firstLine="720"/>
        <w:rPr>
          <w:rFonts w:ascii="Arial" w:hAnsi="Arial" w:cs="Arial"/>
        </w:rPr>
      </w:pPr>
      <w:r w:rsidRPr="00822049">
        <w:rPr>
          <w:rFonts w:ascii="Arial" w:hAnsi="Arial" w:cs="Arial"/>
        </w:rPr>
        <w:t xml:space="preserve">La docencia de esta unidad permitió reafirmar la importancia de la investigación como eje articulador del conocimiento dentro de las ciencias económico-administrativas. La presentación completa de los temas, la atención oportuna a las dudas de los estudiantes y el </w:t>
      </w:r>
      <w:r w:rsidRPr="00822049">
        <w:rPr>
          <w:rFonts w:ascii="Arial" w:hAnsi="Arial" w:cs="Arial"/>
        </w:rPr>
        <w:lastRenderedPageBreak/>
        <w:t>cumplimiento de los objetivos académicos demuestran que el proceso educativo se llevó a cabo con profesionalismo, puntualidad y compromiso institucional.</w:t>
      </w:r>
    </w:p>
    <w:p w14:paraId="23D377C6" w14:textId="77777777" w:rsidR="00822049" w:rsidRPr="00822049" w:rsidRDefault="00822049" w:rsidP="00822049">
      <w:pPr>
        <w:spacing w:after="0" w:line="480" w:lineRule="auto"/>
        <w:ind w:firstLine="720"/>
        <w:rPr>
          <w:rFonts w:ascii="Arial" w:hAnsi="Arial" w:cs="Arial"/>
        </w:rPr>
      </w:pPr>
      <w:r w:rsidRPr="00822049">
        <w:rPr>
          <w:rFonts w:ascii="Arial" w:hAnsi="Arial" w:cs="Arial"/>
        </w:rPr>
        <w:t>En conclusión, el desarrollo del curso Metodología de la Investigación se realizó exitosamente conforme a lo establecido en el Programa de Estudios 2025, cumpliendo en su totalidad con las metas académicas, los tiempos previstos y los estándares de calidad educativa. El profesor mostró dominio de los contenidos, manejo adecuado de los recursos pedagógicos y disposición constante para guiar a los alumnos en la construcción de su conocimiento. Este desempeño docente contribuyó significativamente al fortalecimiento de la cultura investigativa en la Facultad de Contaduría y Administración, promoviendo una formación universitaria basada en la excelencia, la disciplina y el pensamiento científico.</w:t>
      </w:r>
    </w:p>
    <w:p w14:paraId="7CE7656C" w14:textId="77777777" w:rsidR="003E0145" w:rsidRPr="003E0145" w:rsidRDefault="003E0145" w:rsidP="003E0145"/>
    <w:p w14:paraId="5C21F73B" w14:textId="1E1688AC" w:rsidR="00F71E1A" w:rsidRDefault="00F71E1A" w:rsidP="00EC4233">
      <w:pPr>
        <w:spacing w:line="480" w:lineRule="auto"/>
        <w:ind w:firstLine="720"/>
        <w:rPr>
          <w:rFonts w:ascii="Arial" w:hAnsi="Arial" w:cs="Arial"/>
        </w:rPr>
      </w:pPr>
    </w:p>
    <w:p w14:paraId="6185FA16" w14:textId="14C8DD97" w:rsidR="00F71E1A" w:rsidRDefault="00F71E1A" w:rsidP="00EC4233">
      <w:pPr>
        <w:spacing w:line="480" w:lineRule="auto"/>
        <w:ind w:firstLine="720"/>
        <w:rPr>
          <w:rFonts w:ascii="Arial" w:hAnsi="Arial" w:cs="Arial"/>
        </w:rPr>
      </w:pPr>
    </w:p>
    <w:p w14:paraId="78E9965C" w14:textId="2C007346" w:rsidR="005C10B7" w:rsidRDefault="005C10B7" w:rsidP="00EC4233">
      <w:pPr>
        <w:spacing w:line="480" w:lineRule="auto"/>
        <w:ind w:firstLine="720"/>
        <w:rPr>
          <w:rFonts w:ascii="Arial" w:hAnsi="Arial" w:cs="Arial"/>
        </w:rPr>
      </w:pPr>
    </w:p>
    <w:p w14:paraId="285320AB" w14:textId="18190A9A" w:rsidR="005C10B7" w:rsidRDefault="005C10B7" w:rsidP="00EC4233">
      <w:pPr>
        <w:spacing w:line="480" w:lineRule="auto"/>
        <w:ind w:firstLine="720"/>
        <w:rPr>
          <w:rFonts w:ascii="Arial" w:hAnsi="Arial" w:cs="Arial"/>
        </w:rPr>
      </w:pPr>
    </w:p>
    <w:p w14:paraId="13B87E8E" w14:textId="27DBC170" w:rsidR="005C10B7" w:rsidRDefault="005C10B7" w:rsidP="00EC4233">
      <w:pPr>
        <w:spacing w:line="480" w:lineRule="auto"/>
        <w:ind w:firstLine="720"/>
        <w:rPr>
          <w:rFonts w:ascii="Arial" w:hAnsi="Arial" w:cs="Arial"/>
        </w:rPr>
      </w:pPr>
    </w:p>
    <w:p w14:paraId="3498B3D7" w14:textId="613803E3" w:rsidR="005C10B7" w:rsidRDefault="005C10B7" w:rsidP="00EC4233">
      <w:pPr>
        <w:spacing w:line="480" w:lineRule="auto"/>
        <w:ind w:firstLine="720"/>
        <w:rPr>
          <w:rFonts w:ascii="Arial" w:hAnsi="Arial" w:cs="Arial"/>
        </w:rPr>
      </w:pPr>
    </w:p>
    <w:p w14:paraId="3CFA11ED" w14:textId="608E919B" w:rsidR="005C10B7" w:rsidRDefault="005C10B7" w:rsidP="00EC4233">
      <w:pPr>
        <w:spacing w:line="480" w:lineRule="auto"/>
        <w:ind w:firstLine="720"/>
        <w:rPr>
          <w:rFonts w:ascii="Arial" w:hAnsi="Arial" w:cs="Arial"/>
        </w:rPr>
      </w:pPr>
    </w:p>
    <w:p w14:paraId="5874BF59" w14:textId="11DDA395" w:rsidR="005C10B7" w:rsidRDefault="005C10B7" w:rsidP="00EC4233">
      <w:pPr>
        <w:spacing w:line="480" w:lineRule="auto"/>
        <w:ind w:firstLine="720"/>
        <w:rPr>
          <w:rFonts w:ascii="Arial" w:hAnsi="Arial" w:cs="Arial"/>
        </w:rPr>
      </w:pPr>
    </w:p>
    <w:p w14:paraId="7ED95455" w14:textId="77777777" w:rsidR="005C10B7" w:rsidRDefault="005C10B7" w:rsidP="00EC4233">
      <w:pPr>
        <w:spacing w:line="480" w:lineRule="auto"/>
        <w:ind w:firstLine="720"/>
        <w:rPr>
          <w:rFonts w:ascii="Arial" w:hAnsi="Arial" w:cs="Arial"/>
        </w:rPr>
      </w:pPr>
    </w:p>
    <w:p w14:paraId="58E0C5D1" w14:textId="4211B6C5" w:rsidR="00F71E1A" w:rsidRDefault="00F71E1A" w:rsidP="00EC4233">
      <w:pPr>
        <w:spacing w:line="480" w:lineRule="auto"/>
        <w:ind w:firstLine="720"/>
        <w:rPr>
          <w:rFonts w:ascii="Arial" w:hAnsi="Arial" w:cs="Arial"/>
        </w:rPr>
      </w:pPr>
    </w:p>
    <w:p w14:paraId="3C9D8739" w14:textId="02595F84" w:rsidR="00F71E1A" w:rsidRDefault="00F71E1A" w:rsidP="00EC4233">
      <w:pPr>
        <w:spacing w:line="480" w:lineRule="auto"/>
        <w:ind w:firstLine="720"/>
        <w:rPr>
          <w:rFonts w:ascii="Arial" w:hAnsi="Arial" w:cs="Arial"/>
        </w:rPr>
      </w:pPr>
    </w:p>
    <w:p w14:paraId="39B1FB35" w14:textId="251383F2" w:rsidR="00F71E1A" w:rsidRDefault="00822049" w:rsidP="00822049">
      <w:pPr>
        <w:pStyle w:val="Ttulo1"/>
      </w:pPr>
      <w:bookmarkStart w:id="127" w:name="_Toc211778869"/>
      <w:r>
        <w:lastRenderedPageBreak/>
        <w:t>Anexos</w:t>
      </w:r>
      <w:bookmarkEnd w:id="127"/>
    </w:p>
    <w:p w14:paraId="78B9931B" w14:textId="77777777" w:rsidR="00380E67" w:rsidRPr="00380E67" w:rsidRDefault="00380E67" w:rsidP="00380E67"/>
    <w:p w14:paraId="46CB7CE7" w14:textId="395B8988" w:rsidR="00380E67" w:rsidRPr="00380E67" w:rsidRDefault="00380E67" w:rsidP="00FA37DD">
      <w:pPr>
        <w:pStyle w:val="Ttulo2"/>
        <w:numPr>
          <w:ilvl w:val="0"/>
          <w:numId w:val="31"/>
        </w:numPr>
        <w:rPr>
          <w:rFonts w:eastAsia="Aptos"/>
        </w:rPr>
      </w:pPr>
      <w:bookmarkStart w:id="128" w:name="_Toc211778870"/>
      <w:r w:rsidRPr="00380E67">
        <w:rPr>
          <w:rFonts w:eastAsia="Aptos"/>
        </w:rPr>
        <w:t>Fotografía del equipo de trabajo</w:t>
      </w:r>
      <w:bookmarkEnd w:id="128"/>
    </w:p>
    <w:p w14:paraId="066BDF42" w14:textId="3D581128" w:rsidR="00380E67" w:rsidRPr="00380E67" w:rsidRDefault="00FA37DD" w:rsidP="00380E67">
      <w:pPr>
        <w:spacing w:line="480" w:lineRule="auto"/>
        <w:rPr>
          <w:rFonts w:ascii="Arial" w:eastAsia="Aptos" w:hAnsi="Arial" w:cs="Arial"/>
          <w:b/>
          <w:bCs/>
        </w:rPr>
      </w:pPr>
      <w:r w:rsidRPr="00380E67">
        <w:rPr>
          <w:rFonts w:ascii="Aptos" w:eastAsia="Aptos" w:hAnsi="Aptos" w:cs="Times New Roman"/>
          <w:noProof/>
        </w:rPr>
        <w:drawing>
          <wp:anchor distT="0" distB="0" distL="114300" distR="114300" simplePos="0" relativeHeight="251666432" behindDoc="0" locked="0" layoutInCell="1" allowOverlap="1" wp14:anchorId="4ECDE3EC" wp14:editId="6F01C69C">
            <wp:simplePos x="0" y="0"/>
            <wp:positionH relativeFrom="margin">
              <wp:posOffset>4772025</wp:posOffset>
            </wp:positionH>
            <wp:positionV relativeFrom="paragraph">
              <wp:posOffset>4445</wp:posOffset>
            </wp:positionV>
            <wp:extent cx="1159159" cy="1838325"/>
            <wp:effectExtent l="0" t="0" r="3175" b="0"/>
            <wp:wrapNone/>
            <wp:docPr id="56" name="Imagen 15" descr="Una mujer con cabello co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Una mujer con cabello corto&#10;&#10;El contenido generado por IA puede ser incorrecto."/>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59159" cy="1838325"/>
                    </a:xfrm>
                    <a:prstGeom prst="rect">
                      <a:avLst/>
                    </a:prstGeom>
                    <a:noFill/>
                  </pic:spPr>
                </pic:pic>
              </a:graphicData>
            </a:graphic>
            <wp14:sizeRelH relativeFrom="page">
              <wp14:pctWidth>0</wp14:pctWidth>
            </wp14:sizeRelH>
            <wp14:sizeRelV relativeFrom="page">
              <wp14:pctHeight>0</wp14:pctHeight>
            </wp14:sizeRelV>
          </wp:anchor>
        </w:drawing>
      </w:r>
      <w:r w:rsidR="00380E67" w:rsidRPr="00380E67">
        <w:rPr>
          <w:rFonts w:ascii="Aptos" w:eastAsia="Aptos" w:hAnsi="Aptos" w:cs="Times New Roman"/>
          <w:noProof/>
        </w:rPr>
        <w:drawing>
          <wp:anchor distT="0" distB="0" distL="114300" distR="114300" simplePos="0" relativeHeight="251659264" behindDoc="0" locked="0" layoutInCell="1" allowOverlap="1" wp14:anchorId="538D69FA" wp14:editId="73278B3C">
            <wp:simplePos x="0" y="0"/>
            <wp:positionH relativeFrom="margin">
              <wp:posOffset>-5010150</wp:posOffset>
            </wp:positionH>
            <wp:positionV relativeFrom="paragraph">
              <wp:posOffset>11430</wp:posOffset>
            </wp:positionV>
            <wp:extent cx="1514475" cy="2019300"/>
            <wp:effectExtent l="0" t="0" r="9525" b="0"/>
            <wp:wrapNone/>
            <wp:docPr id="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14475" cy="2019300"/>
                    </a:xfrm>
                    <a:prstGeom prst="rect">
                      <a:avLst/>
                    </a:prstGeom>
                    <a:noFill/>
                  </pic:spPr>
                </pic:pic>
              </a:graphicData>
            </a:graphic>
            <wp14:sizeRelH relativeFrom="page">
              <wp14:pctWidth>0</wp14:pctWidth>
            </wp14:sizeRelH>
            <wp14:sizeRelV relativeFrom="page">
              <wp14:pctHeight>0</wp14:pctHeight>
            </wp14:sizeRelV>
          </wp:anchor>
        </w:drawing>
      </w:r>
      <w:r w:rsidR="00380E67" w:rsidRPr="00380E67">
        <w:rPr>
          <w:rFonts w:ascii="Aptos" w:eastAsia="Aptos" w:hAnsi="Aptos" w:cs="Times New Roman"/>
          <w:noProof/>
        </w:rPr>
        <w:drawing>
          <wp:anchor distT="0" distB="0" distL="114300" distR="114300" simplePos="0" relativeHeight="251661312" behindDoc="0" locked="0" layoutInCell="1" allowOverlap="1" wp14:anchorId="4F1580D2" wp14:editId="06FBD43B">
            <wp:simplePos x="0" y="0"/>
            <wp:positionH relativeFrom="margin">
              <wp:posOffset>-4981575</wp:posOffset>
            </wp:positionH>
            <wp:positionV relativeFrom="paragraph">
              <wp:posOffset>2385695</wp:posOffset>
            </wp:positionV>
            <wp:extent cx="1459865" cy="1946275"/>
            <wp:effectExtent l="0" t="0" r="6985" b="0"/>
            <wp:wrapNone/>
            <wp:docPr id="51" name="Imagen 5" descr="Niña sonriendo con len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Niña sonriendo con lentes&#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59865" cy="1946275"/>
                    </a:xfrm>
                    <a:prstGeom prst="rect">
                      <a:avLst/>
                    </a:prstGeom>
                    <a:noFill/>
                  </pic:spPr>
                </pic:pic>
              </a:graphicData>
            </a:graphic>
            <wp14:sizeRelH relativeFrom="page">
              <wp14:pctWidth>0</wp14:pctWidth>
            </wp14:sizeRelH>
            <wp14:sizeRelV relativeFrom="page">
              <wp14:pctHeight>0</wp14:pctHeight>
            </wp14:sizeRelV>
          </wp:anchor>
        </w:drawing>
      </w:r>
      <w:r w:rsidR="00380E67" w:rsidRPr="00380E67">
        <w:rPr>
          <w:rFonts w:ascii="Aptos" w:eastAsia="Aptos" w:hAnsi="Aptos" w:cs="Times New Roman"/>
          <w:noProof/>
        </w:rPr>
        <w:drawing>
          <wp:anchor distT="0" distB="0" distL="114300" distR="114300" simplePos="0" relativeHeight="251665408" behindDoc="0" locked="0" layoutInCell="1" allowOverlap="1" wp14:anchorId="06098A0B" wp14:editId="39BA9273">
            <wp:simplePos x="0" y="0"/>
            <wp:positionH relativeFrom="margin">
              <wp:posOffset>-2705100</wp:posOffset>
            </wp:positionH>
            <wp:positionV relativeFrom="paragraph">
              <wp:posOffset>11430</wp:posOffset>
            </wp:positionV>
            <wp:extent cx="1141095" cy="2028825"/>
            <wp:effectExtent l="0" t="0" r="1905" b="9525"/>
            <wp:wrapNone/>
            <wp:docPr id="5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1095" cy="2028825"/>
                    </a:xfrm>
                    <a:prstGeom prst="rect">
                      <a:avLst/>
                    </a:prstGeom>
                    <a:noFill/>
                  </pic:spPr>
                </pic:pic>
              </a:graphicData>
            </a:graphic>
            <wp14:sizeRelH relativeFrom="page">
              <wp14:pctWidth>0</wp14:pctWidth>
            </wp14:sizeRelH>
            <wp14:sizeRelV relativeFrom="page">
              <wp14:pctHeight>0</wp14:pctHeight>
            </wp14:sizeRelV>
          </wp:anchor>
        </w:drawing>
      </w:r>
      <w:r w:rsidR="00380E67" w:rsidRPr="00380E67">
        <w:rPr>
          <w:rFonts w:ascii="Aptos" w:eastAsia="Aptos" w:hAnsi="Aptos" w:cs="Times New Roman"/>
          <w:noProof/>
        </w:rPr>
        <w:drawing>
          <wp:anchor distT="0" distB="0" distL="114300" distR="114300" simplePos="0" relativeHeight="251660288" behindDoc="0" locked="0" layoutInCell="1" allowOverlap="1" wp14:anchorId="31A782F6" wp14:editId="11FD4C8C">
            <wp:simplePos x="0" y="0"/>
            <wp:positionH relativeFrom="column">
              <wp:posOffset>-3276600</wp:posOffset>
            </wp:positionH>
            <wp:positionV relativeFrom="paragraph">
              <wp:posOffset>2395220</wp:posOffset>
            </wp:positionV>
            <wp:extent cx="1821180" cy="1927225"/>
            <wp:effectExtent l="0" t="0" r="7620" b="0"/>
            <wp:wrapNone/>
            <wp:docPr id="50" name="Imagen 4" descr="Un joven con un traje de color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Un joven con un traje de color azul&#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21180" cy="1927225"/>
                    </a:xfrm>
                    <a:prstGeom prst="rect">
                      <a:avLst/>
                    </a:prstGeom>
                    <a:noFill/>
                  </pic:spPr>
                </pic:pic>
              </a:graphicData>
            </a:graphic>
            <wp14:sizeRelH relativeFrom="page">
              <wp14:pctWidth>0</wp14:pctWidth>
            </wp14:sizeRelH>
            <wp14:sizeRelV relativeFrom="page">
              <wp14:pctHeight>0</wp14:pctHeight>
            </wp14:sizeRelV>
          </wp:anchor>
        </w:drawing>
      </w:r>
      <w:r w:rsidR="00380E67">
        <w:rPr>
          <w:rFonts w:ascii="Arial" w:eastAsia="Aptos" w:hAnsi="Arial" w:cs="Arial"/>
          <w:b/>
          <w:bCs/>
          <w:noProof/>
        </w:rPr>
        <w:drawing>
          <wp:inline distT="0" distB="0" distL="0" distR="0" wp14:anchorId="35D88A7B" wp14:editId="636B573D">
            <wp:extent cx="1370161" cy="1828800"/>
            <wp:effectExtent l="0" t="0" r="190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18736" cy="1893634"/>
                    </a:xfrm>
                    <a:prstGeom prst="rect">
                      <a:avLst/>
                    </a:prstGeom>
                    <a:noFill/>
                  </pic:spPr>
                </pic:pic>
              </a:graphicData>
            </a:graphic>
          </wp:inline>
        </w:drawing>
      </w:r>
      <w:r w:rsidR="00380E67">
        <w:rPr>
          <w:rFonts w:ascii="Arial" w:eastAsia="Aptos" w:hAnsi="Arial" w:cs="Arial"/>
          <w:b/>
          <w:bCs/>
          <w:noProof/>
        </w:rPr>
        <w:t xml:space="preserve">    </w:t>
      </w:r>
      <w:r>
        <w:rPr>
          <w:rFonts w:ascii="Arial" w:eastAsia="Aptos" w:hAnsi="Arial" w:cs="Arial"/>
          <w:b/>
          <w:bCs/>
          <w:noProof/>
        </w:rPr>
        <w:t xml:space="preserve">              </w:t>
      </w:r>
      <w:r w:rsidR="00EB13E8">
        <w:rPr>
          <w:rFonts w:ascii="Arial" w:eastAsia="Aptos" w:hAnsi="Arial" w:cs="Arial"/>
          <w:b/>
          <w:bCs/>
          <w:noProof/>
        </w:rPr>
        <w:t xml:space="preserve">       </w:t>
      </w:r>
      <w:r>
        <w:rPr>
          <w:rFonts w:ascii="Arial" w:eastAsia="Aptos" w:hAnsi="Arial" w:cs="Arial"/>
          <w:b/>
          <w:bCs/>
          <w:noProof/>
        </w:rPr>
        <w:t xml:space="preserve">  </w:t>
      </w:r>
      <w:r w:rsidR="00380E67">
        <w:rPr>
          <w:rFonts w:ascii="Arial" w:eastAsia="Aptos" w:hAnsi="Arial" w:cs="Arial"/>
          <w:b/>
          <w:bCs/>
          <w:noProof/>
        </w:rPr>
        <w:t xml:space="preserve">  </w:t>
      </w:r>
      <w:r w:rsidR="00380E67">
        <w:rPr>
          <w:rFonts w:ascii="Arial" w:eastAsia="Aptos" w:hAnsi="Arial" w:cs="Arial"/>
          <w:b/>
          <w:bCs/>
          <w:noProof/>
        </w:rPr>
        <w:drawing>
          <wp:inline distT="0" distB="0" distL="0" distR="0" wp14:anchorId="445547AB" wp14:editId="5C5EE012">
            <wp:extent cx="1514475" cy="1815465"/>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40502" cy="1846665"/>
                    </a:xfrm>
                    <a:prstGeom prst="rect">
                      <a:avLst/>
                    </a:prstGeom>
                    <a:noFill/>
                  </pic:spPr>
                </pic:pic>
              </a:graphicData>
            </a:graphic>
          </wp:inline>
        </w:drawing>
      </w:r>
      <w:r w:rsidR="00380E67">
        <w:rPr>
          <w:rFonts w:ascii="Arial" w:eastAsia="Aptos" w:hAnsi="Arial" w:cs="Arial"/>
          <w:b/>
          <w:bCs/>
          <w:noProof/>
        </w:rPr>
        <w:t xml:space="preserve">    </w:t>
      </w:r>
      <w:r w:rsidR="00EB13E8">
        <w:rPr>
          <w:rFonts w:ascii="Arial" w:eastAsia="Aptos" w:hAnsi="Arial" w:cs="Arial"/>
          <w:b/>
          <w:bCs/>
          <w:noProof/>
        </w:rPr>
        <w:t xml:space="preserve">               </w:t>
      </w:r>
    </w:p>
    <w:p w14:paraId="2D0B6B7E" w14:textId="7E05AFD8" w:rsidR="00380E67" w:rsidRPr="00380E67" w:rsidRDefault="00380E67" w:rsidP="00380E67">
      <w:pPr>
        <w:spacing w:line="480" w:lineRule="auto"/>
        <w:rPr>
          <w:rFonts w:ascii="Arial" w:eastAsia="Aptos" w:hAnsi="Arial" w:cs="Arial"/>
          <w:b/>
          <w:bCs/>
        </w:rPr>
      </w:pPr>
    </w:p>
    <w:p w14:paraId="2A2784A9" w14:textId="3B37E4C9" w:rsidR="00380E67" w:rsidRPr="00380E67" w:rsidRDefault="00EB13E8" w:rsidP="00FA37DD">
      <w:pPr>
        <w:tabs>
          <w:tab w:val="left" w:pos="3440"/>
        </w:tabs>
        <w:spacing w:line="480" w:lineRule="auto"/>
        <w:rPr>
          <w:rFonts w:ascii="Arial" w:eastAsia="Aptos" w:hAnsi="Arial" w:cs="Arial"/>
          <w:b/>
          <w:bCs/>
        </w:rPr>
      </w:pPr>
      <w:r w:rsidRPr="00380E67">
        <w:rPr>
          <w:rFonts w:ascii="Aptos" w:eastAsia="Aptos" w:hAnsi="Aptos" w:cs="Times New Roman"/>
          <w:noProof/>
        </w:rPr>
        <w:drawing>
          <wp:anchor distT="0" distB="0" distL="114300" distR="114300" simplePos="0" relativeHeight="251664384" behindDoc="0" locked="0" layoutInCell="1" allowOverlap="1" wp14:anchorId="616B0AEF" wp14:editId="2FE6EC53">
            <wp:simplePos x="0" y="0"/>
            <wp:positionH relativeFrom="margin">
              <wp:posOffset>4600575</wp:posOffset>
            </wp:positionH>
            <wp:positionV relativeFrom="paragraph">
              <wp:posOffset>5714</wp:posOffset>
            </wp:positionV>
            <wp:extent cx="1520825" cy="1895475"/>
            <wp:effectExtent l="0" t="0" r="3175" b="9525"/>
            <wp:wrapNone/>
            <wp:docPr id="54" name="Imagen 13" descr="Mujer sonriendo en frente de un arb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descr="Mujer sonriendo en frente de un arbol&#10;&#10;El contenido generado por IA puede ser incorrecto."/>
                    <pic:cNvPicPr>
                      <a:picLocks noChangeAspect="1" noChangeArrowheads="1"/>
                    </pic:cNvPicPr>
                  </pic:nvPicPr>
                  <pic:blipFill rotWithShape="1">
                    <a:blip r:embed="rId57">
                      <a:extLst>
                        <a:ext uri="{28A0092B-C50C-407E-A947-70E740481C1C}">
                          <a14:useLocalDpi xmlns:a14="http://schemas.microsoft.com/office/drawing/2010/main" val="0"/>
                        </a:ext>
                      </a:extLst>
                    </a:blip>
                    <a:srcRect l="31960"/>
                    <a:stretch/>
                  </pic:blipFill>
                  <pic:spPr bwMode="auto">
                    <a:xfrm>
                      <a:off x="0" y="0"/>
                      <a:ext cx="1520825" cy="1895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37DD">
        <w:rPr>
          <w:rFonts w:ascii="Arial" w:eastAsia="Aptos" w:hAnsi="Arial" w:cs="Arial"/>
          <w:b/>
          <w:bCs/>
          <w:noProof/>
        </w:rPr>
        <w:drawing>
          <wp:inline distT="0" distB="0" distL="0" distR="0" wp14:anchorId="31C9BDB7" wp14:editId="203C1451">
            <wp:extent cx="1463040" cy="1945005"/>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63040" cy="1945005"/>
                    </a:xfrm>
                    <a:prstGeom prst="rect">
                      <a:avLst/>
                    </a:prstGeom>
                    <a:noFill/>
                  </pic:spPr>
                </pic:pic>
              </a:graphicData>
            </a:graphic>
          </wp:inline>
        </w:drawing>
      </w:r>
      <w:r w:rsidR="00FA37DD">
        <w:rPr>
          <w:rFonts w:ascii="Arial" w:eastAsia="Aptos" w:hAnsi="Arial" w:cs="Arial"/>
          <w:b/>
          <w:bCs/>
        </w:rPr>
        <w:tab/>
        <w:t xml:space="preserve"> </w:t>
      </w:r>
      <w:r w:rsidR="00FA37DD">
        <w:rPr>
          <w:rFonts w:ascii="Arial" w:eastAsia="Aptos" w:hAnsi="Arial" w:cs="Arial"/>
          <w:b/>
          <w:bCs/>
          <w:noProof/>
        </w:rPr>
        <w:drawing>
          <wp:inline distT="0" distB="0" distL="0" distR="0" wp14:anchorId="7D8D660D" wp14:editId="7D4AC1FC">
            <wp:extent cx="2099310" cy="1915776"/>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07783" cy="1923508"/>
                    </a:xfrm>
                    <a:prstGeom prst="rect">
                      <a:avLst/>
                    </a:prstGeom>
                    <a:noFill/>
                  </pic:spPr>
                </pic:pic>
              </a:graphicData>
            </a:graphic>
          </wp:inline>
        </w:drawing>
      </w:r>
    </w:p>
    <w:p w14:paraId="1ECD1D42" w14:textId="77777777" w:rsidR="00380E67" w:rsidRPr="00380E67" w:rsidRDefault="00380E67" w:rsidP="00380E67">
      <w:pPr>
        <w:spacing w:line="480" w:lineRule="auto"/>
        <w:rPr>
          <w:rFonts w:ascii="Arial" w:eastAsia="Aptos" w:hAnsi="Arial" w:cs="Arial"/>
          <w:b/>
          <w:bCs/>
        </w:rPr>
      </w:pPr>
    </w:p>
    <w:p w14:paraId="3DE834C2" w14:textId="77777777" w:rsidR="00380E67" w:rsidRPr="00380E67" w:rsidRDefault="00380E67" w:rsidP="00FA37DD">
      <w:pPr>
        <w:pStyle w:val="Ttulo2"/>
        <w:numPr>
          <w:ilvl w:val="0"/>
          <w:numId w:val="31"/>
        </w:numPr>
        <w:rPr>
          <w:rFonts w:eastAsia="Aptos"/>
        </w:rPr>
      </w:pPr>
      <w:bookmarkStart w:id="129" w:name="_Toc211778871"/>
      <w:r w:rsidRPr="00380E67">
        <w:rPr>
          <w:rFonts w:eastAsia="Aptos"/>
        </w:rPr>
        <w:t>Fotografía de la empresa (Fachada Principal) o del Objeto de Estudio Local</w:t>
      </w:r>
      <w:bookmarkEnd w:id="129"/>
    </w:p>
    <w:p w14:paraId="103CD0C5" w14:textId="77777777" w:rsidR="00380E67" w:rsidRPr="00380E67" w:rsidRDefault="00380E67" w:rsidP="00380E67">
      <w:pPr>
        <w:spacing w:line="480" w:lineRule="auto"/>
        <w:rPr>
          <w:rFonts w:ascii="Arial" w:eastAsia="Aptos" w:hAnsi="Arial" w:cs="Arial"/>
          <w:b/>
          <w:bCs/>
        </w:rPr>
      </w:pPr>
      <w:r w:rsidRPr="00380E67">
        <w:rPr>
          <w:rFonts w:ascii="Aptos" w:eastAsia="Aptos" w:hAnsi="Aptos" w:cs="Times New Roman"/>
          <w:noProof/>
        </w:rPr>
        <w:drawing>
          <wp:anchor distT="0" distB="0" distL="114300" distR="114300" simplePos="0" relativeHeight="251663360" behindDoc="0" locked="0" layoutInCell="1" allowOverlap="1" wp14:anchorId="010CE41B" wp14:editId="6697898B">
            <wp:simplePos x="0" y="0"/>
            <wp:positionH relativeFrom="column">
              <wp:posOffset>1609725</wp:posOffset>
            </wp:positionH>
            <wp:positionV relativeFrom="paragraph">
              <wp:posOffset>5715</wp:posOffset>
            </wp:positionV>
            <wp:extent cx="3429000" cy="2114550"/>
            <wp:effectExtent l="0" t="0" r="0" b="0"/>
            <wp:wrapNone/>
            <wp:docPr id="53" name="Imagen 12" descr="Qué es el IVA en México y cómo lo aplica el 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Qué es el IVA en México y cómo lo aplica el SA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29000" cy="2114550"/>
                    </a:xfrm>
                    <a:prstGeom prst="rect">
                      <a:avLst/>
                    </a:prstGeom>
                    <a:noFill/>
                  </pic:spPr>
                </pic:pic>
              </a:graphicData>
            </a:graphic>
            <wp14:sizeRelH relativeFrom="page">
              <wp14:pctWidth>0</wp14:pctWidth>
            </wp14:sizeRelH>
            <wp14:sizeRelV relativeFrom="page">
              <wp14:pctHeight>0</wp14:pctHeight>
            </wp14:sizeRelV>
          </wp:anchor>
        </w:drawing>
      </w:r>
    </w:p>
    <w:p w14:paraId="0821C453" w14:textId="77777777" w:rsidR="00380E67" w:rsidRPr="00380E67" w:rsidRDefault="00380E67" w:rsidP="00380E67">
      <w:pPr>
        <w:spacing w:line="480" w:lineRule="auto"/>
        <w:rPr>
          <w:rFonts w:ascii="Arial" w:eastAsia="Aptos" w:hAnsi="Arial" w:cs="Arial"/>
          <w:b/>
          <w:bCs/>
        </w:rPr>
      </w:pPr>
    </w:p>
    <w:p w14:paraId="127564D2" w14:textId="77777777" w:rsidR="00380E67" w:rsidRPr="00380E67" w:rsidRDefault="00380E67" w:rsidP="00380E67">
      <w:pPr>
        <w:spacing w:line="480" w:lineRule="auto"/>
        <w:rPr>
          <w:rFonts w:ascii="Arial" w:eastAsia="Aptos" w:hAnsi="Arial" w:cs="Arial"/>
          <w:b/>
          <w:bCs/>
        </w:rPr>
      </w:pPr>
    </w:p>
    <w:p w14:paraId="6917DD6E" w14:textId="5CC11D57" w:rsidR="00380E67" w:rsidRPr="00380E67" w:rsidRDefault="00380E67" w:rsidP="00380E67">
      <w:pPr>
        <w:tabs>
          <w:tab w:val="left" w:pos="1470"/>
        </w:tabs>
        <w:spacing w:line="480" w:lineRule="auto"/>
        <w:rPr>
          <w:rFonts w:ascii="Arial" w:eastAsia="Aptos" w:hAnsi="Arial" w:cs="Arial"/>
          <w:b/>
          <w:bCs/>
        </w:rPr>
      </w:pPr>
    </w:p>
    <w:p w14:paraId="5396B115" w14:textId="77777777" w:rsidR="00380E67" w:rsidRPr="00380E67" w:rsidRDefault="00380E67" w:rsidP="00FA37DD">
      <w:pPr>
        <w:pStyle w:val="Ttulo2"/>
        <w:numPr>
          <w:ilvl w:val="0"/>
          <w:numId w:val="31"/>
        </w:numPr>
        <w:rPr>
          <w:rFonts w:eastAsia="Aptos"/>
        </w:rPr>
      </w:pPr>
      <w:bookmarkStart w:id="130" w:name="_Toc211778872"/>
      <w:r w:rsidRPr="00380E67">
        <w:rPr>
          <w:rFonts w:eastAsia="Aptos"/>
        </w:rPr>
        <w:lastRenderedPageBreak/>
        <w:t>Matriz de Congruencia</w:t>
      </w:r>
      <w:bookmarkEnd w:id="130"/>
    </w:p>
    <w:tbl>
      <w:tblPr>
        <w:tblStyle w:val="TableNormal2"/>
        <w:tblW w:w="999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2"/>
        <w:gridCol w:w="2066"/>
        <w:gridCol w:w="2023"/>
        <w:gridCol w:w="1798"/>
        <w:gridCol w:w="2111"/>
      </w:tblGrid>
      <w:tr w:rsidR="00380E67" w:rsidRPr="00380E67" w14:paraId="62D73FF3" w14:textId="77777777" w:rsidTr="00380E67">
        <w:trPr>
          <w:trHeight w:val="260"/>
        </w:trPr>
        <w:tc>
          <w:tcPr>
            <w:tcW w:w="1991" w:type="dxa"/>
            <w:tcBorders>
              <w:top w:val="single" w:sz="4" w:space="0" w:color="000000"/>
              <w:left w:val="single" w:sz="4" w:space="0" w:color="000000"/>
              <w:bottom w:val="single" w:sz="4" w:space="0" w:color="000000"/>
              <w:right w:val="single" w:sz="4" w:space="0" w:color="000000"/>
            </w:tcBorders>
            <w:shd w:val="clear" w:color="auto" w:fill="B6DDE8"/>
            <w:hideMark/>
          </w:tcPr>
          <w:p w14:paraId="57145097" w14:textId="77777777" w:rsidR="00380E67" w:rsidRPr="00380E67" w:rsidRDefault="00380E67" w:rsidP="00380E67">
            <w:pPr>
              <w:spacing w:before="1" w:line="237" w:lineRule="exact"/>
              <w:ind w:left="106"/>
              <w:rPr>
                <w:rFonts w:ascii="Cambria" w:eastAsia="Arial MT" w:hAnsi="Arial MT" w:cs="Arial MT"/>
                <w:b/>
                <w:kern w:val="0"/>
                <w:lang w:val="es-ES"/>
                <w14:ligatures w14:val="none"/>
              </w:rPr>
            </w:pPr>
            <w:r w:rsidRPr="00380E67">
              <w:rPr>
                <w:rFonts w:ascii="Cambria" w:eastAsia="Arial MT" w:hAnsi="Arial MT" w:cs="Arial MT"/>
                <w:b/>
                <w:kern w:val="0"/>
                <w:lang w:val="es-ES"/>
                <w14:ligatures w14:val="none"/>
              </w:rPr>
              <w:t>PREGUNTAS</w:t>
            </w:r>
          </w:p>
        </w:tc>
        <w:tc>
          <w:tcPr>
            <w:tcW w:w="2066" w:type="dxa"/>
            <w:tcBorders>
              <w:top w:val="single" w:sz="4" w:space="0" w:color="000000"/>
              <w:left w:val="single" w:sz="4" w:space="0" w:color="000000"/>
              <w:bottom w:val="single" w:sz="4" w:space="0" w:color="000000"/>
              <w:right w:val="single" w:sz="4" w:space="0" w:color="000000"/>
            </w:tcBorders>
            <w:shd w:val="clear" w:color="auto" w:fill="B6DDE8"/>
            <w:hideMark/>
          </w:tcPr>
          <w:p w14:paraId="41648227" w14:textId="77777777" w:rsidR="00380E67" w:rsidRPr="00380E67" w:rsidRDefault="00380E67" w:rsidP="00380E67">
            <w:pPr>
              <w:spacing w:before="1" w:line="237" w:lineRule="exact"/>
              <w:ind w:left="107"/>
              <w:rPr>
                <w:rFonts w:ascii="Cambria" w:eastAsia="Arial MT" w:hAnsi="Arial MT" w:cs="Arial MT"/>
                <w:b/>
                <w:kern w:val="0"/>
                <w:lang w:val="es-ES"/>
                <w14:ligatures w14:val="none"/>
              </w:rPr>
            </w:pPr>
            <w:r w:rsidRPr="00380E67">
              <w:rPr>
                <w:rFonts w:ascii="Cambria" w:eastAsia="Arial MT" w:hAnsi="Arial MT" w:cs="Arial MT"/>
                <w:b/>
                <w:spacing w:val="-2"/>
                <w:kern w:val="0"/>
                <w:lang w:val="es-ES"/>
                <w14:ligatures w14:val="none"/>
              </w:rPr>
              <w:t>OBJETIVOS</w:t>
            </w:r>
          </w:p>
        </w:tc>
        <w:tc>
          <w:tcPr>
            <w:tcW w:w="2023" w:type="dxa"/>
            <w:tcBorders>
              <w:top w:val="single" w:sz="4" w:space="0" w:color="000000"/>
              <w:left w:val="single" w:sz="4" w:space="0" w:color="000000"/>
              <w:bottom w:val="single" w:sz="4" w:space="0" w:color="000000"/>
              <w:right w:val="single" w:sz="4" w:space="0" w:color="000000"/>
            </w:tcBorders>
            <w:shd w:val="clear" w:color="auto" w:fill="B6DDE8"/>
            <w:hideMark/>
          </w:tcPr>
          <w:p w14:paraId="47E1EF14" w14:textId="77777777" w:rsidR="00380E67" w:rsidRPr="00380E67" w:rsidRDefault="00380E67" w:rsidP="00380E67">
            <w:pPr>
              <w:spacing w:before="1" w:line="237" w:lineRule="exact"/>
              <w:ind w:left="107"/>
              <w:rPr>
                <w:rFonts w:ascii="Cambria" w:eastAsia="Arial MT" w:hAnsi="Arial MT" w:cs="Arial MT"/>
                <w:b/>
                <w:kern w:val="0"/>
                <w:lang w:val="es-ES"/>
                <w14:ligatures w14:val="none"/>
              </w:rPr>
            </w:pPr>
            <w:r w:rsidRPr="00380E67">
              <w:rPr>
                <w:rFonts w:ascii="Cambria" w:eastAsia="Arial MT" w:hAnsi="Arial MT" w:cs="Arial MT"/>
                <w:b/>
                <w:spacing w:val="-2"/>
                <w:kern w:val="0"/>
                <w:lang w:val="es-ES"/>
                <w14:ligatures w14:val="none"/>
              </w:rPr>
              <w:t>HIPOTESIS</w:t>
            </w:r>
          </w:p>
        </w:tc>
        <w:tc>
          <w:tcPr>
            <w:tcW w:w="1798" w:type="dxa"/>
            <w:tcBorders>
              <w:top w:val="single" w:sz="4" w:space="0" w:color="000000"/>
              <w:left w:val="single" w:sz="4" w:space="0" w:color="000000"/>
              <w:bottom w:val="single" w:sz="4" w:space="0" w:color="000000"/>
              <w:right w:val="single" w:sz="4" w:space="0" w:color="000000"/>
            </w:tcBorders>
            <w:shd w:val="clear" w:color="auto" w:fill="B6DDE8"/>
            <w:hideMark/>
          </w:tcPr>
          <w:p w14:paraId="419DB519" w14:textId="77777777" w:rsidR="00380E67" w:rsidRPr="00380E67" w:rsidRDefault="00380E67" w:rsidP="00380E67">
            <w:pPr>
              <w:spacing w:before="1" w:line="237" w:lineRule="exact"/>
              <w:ind w:left="107"/>
              <w:rPr>
                <w:rFonts w:ascii="Cambria" w:eastAsia="Arial MT" w:hAnsi="Arial MT" w:cs="Arial MT"/>
                <w:b/>
                <w:kern w:val="0"/>
                <w:lang w:val="es-ES"/>
                <w14:ligatures w14:val="none"/>
              </w:rPr>
            </w:pPr>
            <w:r w:rsidRPr="00380E67">
              <w:rPr>
                <w:rFonts w:ascii="Cambria" w:eastAsia="Arial MT" w:hAnsi="Arial MT" w:cs="Arial MT"/>
                <w:b/>
                <w:spacing w:val="-2"/>
                <w:kern w:val="0"/>
                <w:lang w:val="es-ES"/>
                <w14:ligatures w14:val="none"/>
              </w:rPr>
              <w:t>VARIABLES</w:t>
            </w:r>
          </w:p>
        </w:tc>
        <w:tc>
          <w:tcPr>
            <w:tcW w:w="2111" w:type="dxa"/>
            <w:tcBorders>
              <w:top w:val="single" w:sz="4" w:space="0" w:color="000000"/>
              <w:left w:val="single" w:sz="4" w:space="0" w:color="000000"/>
              <w:bottom w:val="single" w:sz="4" w:space="0" w:color="000000"/>
              <w:right w:val="single" w:sz="4" w:space="0" w:color="000000"/>
            </w:tcBorders>
            <w:shd w:val="clear" w:color="auto" w:fill="B6DDE8"/>
            <w:hideMark/>
          </w:tcPr>
          <w:p w14:paraId="5A3949F6" w14:textId="77777777" w:rsidR="00380E67" w:rsidRPr="00380E67" w:rsidRDefault="00380E67" w:rsidP="00380E67">
            <w:pPr>
              <w:spacing w:before="1" w:line="237" w:lineRule="exact"/>
              <w:ind w:left="106"/>
              <w:rPr>
                <w:rFonts w:ascii="Cambria" w:eastAsia="Arial MT" w:hAnsi="Arial MT" w:cs="Arial MT"/>
                <w:b/>
                <w:kern w:val="0"/>
                <w:lang w:val="es-ES"/>
                <w14:ligatures w14:val="none"/>
              </w:rPr>
            </w:pPr>
            <w:r w:rsidRPr="00380E67">
              <w:rPr>
                <w:rFonts w:ascii="Cambria" w:eastAsia="Arial MT" w:hAnsi="Arial MT" w:cs="Arial MT"/>
                <w:b/>
                <w:spacing w:val="-2"/>
                <w:kern w:val="0"/>
                <w:lang w:val="es-ES"/>
                <w14:ligatures w14:val="none"/>
              </w:rPr>
              <w:t>METODOLOGIA</w:t>
            </w:r>
          </w:p>
        </w:tc>
      </w:tr>
      <w:tr w:rsidR="00380E67" w:rsidRPr="00380E67" w14:paraId="66503238" w14:textId="77777777" w:rsidTr="00380E67">
        <w:trPr>
          <w:trHeight w:val="1542"/>
        </w:trPr>
        <w:tc>
          <w:tcPr>
            <w:tcW w:w="1991" w:type="dxa"/>
            <w:tcBorders>
              <w:top w:val="single" w:sz="4" w:space="0" w:color="000000"/>
              <w:left w:val="single" w:sz="4" w:space="0" w:color="000000"/>
              <w:bottom w:val="nil"/>
              <w:right w:val="single" w:sz="4" w:space="0" w:color="000000"/>
            </w:tcBorders>
            <w:hideMark/>
          </w:tcPr>
          <w:p w14:paraId="76BD4875" w14:textId="77777777" w:rsidR="00380E67" w:rsidRPr="00380E67" w:rsidRDefault="00380E67" w:rsidP="00380E67">
            <w:pPr>
              <w:ind w:left="106"/>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Pregunta</w:t>
            </w:r>
            <w:r w:rsidRPr="00380E67">
              <w:rPr>
                <w:rFonts w:ascii="Arial" w:eastAsia="Arial MT" w:hAnsi="Arial" w:cs="Arial"/>
                <w:b/>
                <w:spacing w:val="-5"/>
                <w:kern w:val="0"/>
                <w:sz w:val="16"/>
                <w:szCs w:val="16"/>
                <w:lang w:val="es-ES"/>
                <w14:ligatures w14:val="none"/>
              </w:rPr>
              <w:t xml:space="preserve"> </w:t>
            </w:r>
            <w:r w:rsidRPr="00380E67">
              <w:rPr>
                <w:rFonts w:ascii="Arial" w:eastAsia="Arial MT" w:hAnsi="Arial" w:cs="Arial"/>
                <w:b/>
                <w:spacing w:val="-2"/>
                <w:kern w:val="0"/>
                <w:sz w:val="16"/>
                <w:szCs w:val="16"/>
                <w:lang w:val="es-ES"/>
                <w14:ligatures w14:val="none"/>
              </w:rPr>
              <w:t>principal</w:t>
            </w:r>
          </w:p>
          <w:p w14:paraId="5691A205" w14:textId="77777777" w:rsidR="00380E67" w:rsidRPr="00380E67" w:rsidRDefault="00380E67" w:rsidP="00380E67">
            <w:pPr>
              <w:spacing w:before="184"/>
              <w:ind w:left="106" w:right="25"/>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¿Cuál es la relación entre la recaudación del Impuesto del Valor Agregado (IVA) y el gasto público en Culiacán, Sinaloa?</w:t>
            </w:r>
          </w:p>
        </w:tc>
        <w:tc>
          <w:tcPr>
            <w:tcW w:w="2066" w:type="dxa"/>
            <w:tcBorders>
              <w:top w:val="single" w:sz="4" w:space="0" w:color="000000"/>
              <w:left w:val="single" w:sz="4" w:space="0" w:color="000000"/>
              <w:bottom w:val="nil"/>
              <w:right w:val="single" w:sz="4" w:space="0" w:color="000000"/>
            </w:tcBorders>
            <w:hideMark/>
          </w:tcPr>
          <w:p w14:paraId="2C017ADA" w14:textId="77777777" w:rsidR="00380E67" w:rsidRPr="00380E67" w:rsidRDefault="00380E67" w:rsidP="00380E67">
            <w:pPr>
              <w:ind w:left="107"/>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Objetivo</w:t>
            </w:r>
            <w:r w:rsidRPr="00380E67">
              <w:rPr>
                <w:rFonts w:ascii="Arial" w:eastAsia="Arial MT" w:hAnsi="Arial" w:cs="Arial"/>
                <w:b/>
                <w:spacing w:val="-6"/>
                <w:kern w:val="0"/>
                <w:sz w:val="16"/>
                <w:szCs w:val="16"/>
                <w:lang w:val="es-ES"/>
                <w14:ligatures w14:val="none"/>
              </w:rPr>
              <w:t xml:space="preserve"> </w:t>
            </w:r>
            <w:r w:rsidRPr="00380E67">
              <w:rPr>
                <w:rFonts w:ascii="Arial" w:eastAsia="Arial MT" w:hAnsi="Arial" w:cs="Arial"/>
                <w:b/>
                <w:spacing w:val="-2"/>
                <w:kern w:val="0"/>
                <w:sz w:val="16"/>
                <w:szCs w:val="16"/>
                <w:lang w:val="es-ES"/>
                <w14:ligatures w14:val="none"/>
              </w:rPr>
              <w:t>general</w:t>
            </w:r>
          </w:p>
          <w:p w14:paraId="4FD2B94A" w14:textId="77777777" w:rsidR="00380E67" w:rsidRPr="00380E67" w:rsidRDefault="00380E67" w:rsidP="00380E67">
            <w:pPr>
              <w:spacing w:before="184"/>
              <w:ind w:left="107" w:right="143"/>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Analizar la relación entre la recaudación del Impuesto del Valor Agregado (IVA) y el gasto público en Culiacán, Sinaloa durante el año de 2025, identificando su influencia en el desarrollo económico local y en la participación de los contribuyentes.</w:t>
            </w:r>
          </w:p>
        </w:tc>
        <w:tc>
          <w:tcPr>
            <w:tcW w:w="2023" w:type="dxa"/>
            <w:tcBorders>
              <w:top w:val="single" w:sz="4" w:space="0" w:color="000000"/>
              <w:left w:val="single" w:sz="4" w:space="0" w:color="000000"/>
              <w:bottom w:val="nil"/>
              <w:right w:val="single" w:sz="4" w:space="0" w:color="000000"/>
            </w:tcBorders>
            <w:hideMark/>
          </w:tcPr>
          <w:p w14:paraId="621B1948" w14:textId="77777777" w:rsidR="00380E67" w:rsidRPr="00380E67" w:rsidRDefault="00380E67" w:rsidP="00380E67">
            <w:pPr>
              <w:keepNext/>
              <w:keepLines/>
              <w:spacing w:line="480" w:lineRule="auto"/>
              <w:outlineLvl w:val="2"/>
              <w:rPr>
                <w:rFonts w:ascii="Arial" w:eastAsia="Arial MT" w:hAnsi="Arial"/>
                <w:b/>
                <w:kern w:val="0"/>
                <w:sz w:val="16"/>
                <w:szCs w:val="20"/>
                <w:lang w:val="es-ES"/>
                <w14:ligatures w14:val="none"/>
              </w:rPr>
            </w:pPr>
            <w:bookmarkStart w:id="131" w:name="_Toc211778873"/>
            <w:r w:rsidRPr="00380E67">
              <w:rPr>
                <w:rFonts w:ascii="Arial" w:eastAsia="Arial MT" w:hAnsi="Arial"/>
                <w:b/>
                <w:kern w:val="0"/>
                <w:sz w:val="16"/>
                <w:szCs w:val="20"/>
                <w:lang w:val="es-ES"/>
                <w14:ligatures w14:val="none"/>
              </w:rPr>
              <w:t>Hipótesis</w:t>
            </w:r>
            <w:r w:rsidRPr="00380E67">
              <w:rPr>
                <w:rFonts w:ascii="Arial" w:eastAsia="Arial MT" w:hAnsi="Arial"/>
                <w:b/>
                <w:spacing w:val="-5"/>
                <w:kern w:val="0"/>
                <w:sz w:val="16"/>
                <w:szCs w:val="20"/>
                <w:lang w:val="es-ES"/>
                <w14:ligatures w14:val="none"/>
              </w:rPr>
              <w:t xml:space="preserve"> </w:t>
            </w:r>
            <w:r w:rsidRPr="00380E67">
              <w:rPr>
                <w:rFonts w:ascii="Arial" w:eastAsia="Arial MT" w:hAnsi="Arial"/>
                <w:b/>
                <w:spacing w:val="-2"/>
                <w:kern w:val="0"/>
                <w:sz w:val="16"/>
                <w:szCs w:val="20"/>
                <w:lang w:val="es-ES"/>
                <w14:ligatures w14:val="none"/>
              </w:rPr>
              <w:t>general</w:t>
            </w:r>
            <w:bookmarkEnd w:id="131"/>
          </w:p>
          <w:p w14:paraId="44A5D159" w14:textId="77777777" w:rsidR="00380E67" w:rsidRPr="00380E67" w:rsidRDefault="00380E67" w:rsidP="00380E67">
            <w:pPr>
              <w:spacing w:before="184"/>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La recaudación de impuestos (IVA) si influye</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en</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el</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gasto público en Culiacán, Sinaloa.</w:t>
            </w:r>
          </w:p>
        </w:tc>
        <w:tc>
          <w:tcPr>
            <w:tcW w:w="1798" w:type="dxa"/>
            <w:tcBorders>
              <w:top w:val="single" w:sz="4" w:space="0" w:color="000000"/>
              <w:left w:val="single" w:sz="4" w:space="0" w:color="000000"/>
              <w:bottom w:val="nil"/>
              <w:right w:val="single" w:sz="4" w:space="0" w:color="000000"/>
            </w:tcBorders>
          </w:tcPr>
          <w:p w14:paraId="285D1648" w14:textId="77777777" w:rsidR="00380E67" w:rsidRPr="00380E67" w:rsidRDefault="00380E67" w:rsidP="00380E67">
            <w:pPr>
              <w:keepNext/>
              <w:keepLines/>
              <w:spacing w:line="480" w:lineRule="auto"/>
              <w:outlineLvl w:val="2"/>
              <w:rPr>
                <w:rFonts w:ascii="Arial" w:eastAsia="Arial MT" w:hAnsi="Arial"/>
                <w:b/>
                <w:kern w:val="0"/>
                <w:sz w:val="16"/>
                <w:szCs w:val="16"/>
                <w:lang w:val="es-ES"/>
                <w14:ligatures w14:val="none"/>
              </w:rPr>
            </w:pPr>
            <w:bookmarkStart w:id="132" w:name="_Toc211778874"/>
            <w:r w:rsidRPr="00380E67">
              <w:rPr>
                <w:rFonts w:ascii="Arial" w:eastAsia="Arial MT" w:hAnsi="Arial"/>
                <w:b/>
                <w:kern w:val="0"/>
                <w:sz w:val="16"/>
                <w:szCs w:val="16"/>
                <w:lang w:val="es-ES"/>
                <w14:ligatures w14:val="none"/>
              </w:rPr>
              <w:t>Variable Independiente</w:t>
            </w:r>
            <w:bookmarkEnd w:id="132"/>
          </w:p>
          <w:p w14:paraId="162C7E8F" w14:textId="77777777" w:rsidR="00380E67" w:rsidRPr="00380E67" w:rsidRDefault="00380E67" w:rsidP="00380E67">
            <w:pPr>
              <w:spacing w:before="26"/>
              <w:rPr>
                <w:rFonts w:ascii="Arial" w:eastAsia="Arial MT" w:hAnsi="Arial" w:cs="Arial"/>
                <w:b/>
                <w:kern w:val="0"/>
                <w:sz w:val="16"/>
                <w:szCs w:val="16"/>
                <w:lang w:val="es-ES"/>
                <w14:ligatures w14:val="none"/>
              </w:rPr>
            </w:pPr>
          </w:p>
          <w:p w14:paraId="43FFE27B" w14:textId="77777777" w:rsidR="00380E67" w:rsidRPr="00380E67" w:rsidRDefault="00380E67" w:rsidP="00380E67">
            <w:pPr>
              <w:numPr>
                <w:ilvl w:val="0"/>
                <w:numId w:val="27"/>
              </w:numPr>
              <w:tabs>
                <w:tab w:val="left" w:pos="467"/>
              </w:tabs>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El</w:t>
            </w:r>
            <w:r w:rsidRPr="00380E67">
              <w:rPr>
                <w:rFonts w:ascii="Arial" w:eastAsia="Arial MT" w:hAnsi="Arial" w:cs="Arial"/>
                <w:spacing w:val="-1"/>
                <w:kern w:val="0"/>
                <w:sz w:val="16"/>
                <w:szCs w:val="16"/>
                <w:lang w:val="es-ES"/>
                <w14:ligatures w14:val="none"/>
              </w:rPr>
              <w:t xml:space="preserve"> </w:t>
            </w:r>
            <w:r w:rsidRPr="00380E67">
              <w:rPr>
                <w:rFonts w:ascii="Arial" w:eastAsia="Arial MT" w:hAnsi="Arial" w:cs="Arial"/>
                <w:spacing w:val="-5"/>
                <w:kern w:val="0"/>
                <w:sz w:val="16"/>
                <w:szCs w:val="16"/>
                <w:lang w:val="es-ES"/>
                <w14:ligatures w14:val="none"/>
              </w:rPr>
              <w:t>IVA</w:t>
            </w:r>
          </w:p>
        </w:tc>
        <w:tc>
          <w:tcPr>
            <w:tcW w:w="2111" w:type="dxa"/>
            <w:vMerge w:val="restart"/>
            <w:tcBorders>
              <w:top w:val="single" w:sz="4" w:space="0" w:color="000000"/>
              <w:left w:val="single" w:sz="4" w:space="0" w:color="000000"/>
              <w:bottom w:val="single" w:sz="4" w:space="0" w:color="000000"/>
              <w:right w:val="single" w:sz="4" w:space="0" w:color="000000"/>
            </w:tcBorders>
          </w:tcPr>
          <w:p w14:paraId="4AA05ACE" w14:textId="77777777" w:rsidR="00380E67" w:rsidRPr="00380E67" w:rsidRDefault="00380E67" w:rsidP="00380E67">
            <w:pPr>
              <w:ind w:left="106" w:right="359"/>
              <w:rPr>
                <w:rFonts w:ascii="Arial" w:eastAsia="Arial MT" w:hAnsi="Arial" w:cs="Arial"/>
                <w:kern w:val="0"/>
                <w:sz w:val="16"/>
                <w:szCs w:val="16"/>
                <w:lang w:val="es-ES"/>
                <w14:ligatures w14:val="none"/>
              </w:rPr>
            </w:pPr>
            <w:r w:rsidRPr="00380E67">
              <w:rPr>
                <w:rFonts w:ascii="Arial" w:eastAsia="Arial MT" w:hAnsi="Arial" w:cs="Arial"/>
                <w:b/>
                <w:kern w:val="0"/>
                <w:sz w:val="16"/>
                <w:szCs w:val="16"/>
                <w:lang w:val="es-ES"/>
                <w14:ligatures w14:val="none"/>
              </w:rPr>
              <w:t xml:space="preserve">Diseño de </w:t>
            </w:r>
            <w:r w:rsidRPr="00380E67">
              <w:rPr>
                <w:rFonts w:ascii="Arial" w:eastAsia="Arial MT" w:hAnsi="Arial" w:cs="Arial"/>
                <w:b/>
                <w:spacing w:val="-2"/>
                <w:kern w:val="0"/>
                <w:sz w:val="16"/>
                <w:szCs w:val="16"/>
                <w:lang w:val="es-ES"/>
                <w14:ligatures w14:val="none"/>
              </w:rPr>
              <w:t xml:space="preserve">investigación: </w:t>
            </w:r>
            <w:r w:rsidRPr="00380E67">
              <w:rPr>
                <w:rFonts w:ascii="Arial" w:eastAsia="Arial MT" w:hAnsi="Arial" w:cs="Arial"/>
                <w:kern w:val="0"/>
                <w:sz w:val="16"/>
                <w:szCs w:val="16"/>
                <w:lang w:val="es-ES"/>
                <w14:ligatures w14:val="none"/>
              </w:rPr>
              <w:t>Enfoque</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Cualitativo</w:t>
            </w:r>
          </w:p>
          <w:p w14:paraId="04C86DAD" w14:textId="77777777" w:rsidR="00380E67" w:rsidRPr="00380E67" w:rsidRDefault="00380E67" w:rsidP="00380E67">
            <w:pPr>
              <w:rPr>
                <w:rFonts w:ascii="Arial" w:eastAsia="Arial MT" w:hAnsi="Arial" w:cs="Arial"/>
                <w:b/>
                <w:kern w:val="0"/>
                <w:sz w:val="16"/>
                <w:szCs w:val="16"/>
                <w:lang w:val="es-ES"/>
                <w14:ligatures w14:val="none"/>
              </w:rPr>
            </w:pPr>
          </w:p>
          <w:p w14:paraId="18243B59" w14:textId="77777777" w:rsidR="00380E67" w:rsidRPr="00380E67" w:rsidRDefault="00380E67" w:rsidP="00380E67">
            <w:pPr>
              <w:ind w:left="106" w:right="359"/>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 xml:space="preserve">Tipo de </w:t>
            </w:r>
            <w:r w:rsidRPr="00380E67">
              <w:rPr>
                <w:rFonts w:ascii="Arial" w:eastAsia="Arial MT" w:hAnsi="Arial" w:cs="Arial"/>
                <w:b/>
                <w:spacing w:val="-2"/>
                <w:kern w:val="0"/>
                <w:sz w:val="16"/>
                <w:szCs w:val="16"/>
                <w:lang w:val="es-ES"/>
                <w14:ligatures w14:val="none"/>
              </w:rPr>
              <w:t>investigación:</w:t>
            </w:r>
          </w:p>
          <w:p w14:paraId="41059355" w14:textId="77777777" w:rsidR="00380E67" w:rsidRPr="00380E67" w:rsidRDefault="00380E67" w:rsidP="00380E67">
            <w:pPr>
              <w:ind w:left="106" w:right="101"/>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Esta investigación es de tipo cualitativa, descriptiva,</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explicativa.</w:t>
            </w:r>
          </w:p>
          <w:p w14:paraId="0DF20118" w14:textId="77777777" w:rsidR="00380E67" w:rsidRPr="00380E67" w:rsidRDefault="00380E67" w:rsidP="00380E67">
            <w:pPr>
              <w:rPr>
                <w:rFonts w:ascii="Arial" w:eastAsia="Arial MT" w:hAnsi="Arial" w:cs="Arial"/>
                <w:b/>
                <w:kern w:val="0"/>
                <w:sz w:val="16"/>
                <w:szCs w:val="16"/>
                <w:lang w:val="es-ES"/>
                <w14:ligatures w14:val="none"/>
              </w:rPr>
            </w:pPr>
          </w:p>
          <w:p w14:paraId="1820A7B3" w14:textId="77777777" w:rsidR="00380E67" w:rsidRPr="00380E67" w:rsidRDefault="00380E67" w:rsidP="00380E67">
            <w:pPr>
              <w:ind w:left="106"/>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 xml:space="preserve">Diseño de </w:t>
            </w:r>
            <w:r w:rsidRPr="00380E67">
              <w:rPr>
                <w:rFonts w:ascii="Arial" w:eastAsia="Arial MT" w:hAnsi="Arial" w:cs="Arial"/>
                <w:b/>
                <w:spacing w:val="-2"/>
                <w:kern w:val="0"/>
                <w:sz w:val="16"/>
                <w:szCs w:val="16"/>
                <w:lang w:val="es-ES"/>
                <w14:ligatures w14:val="none"/>
              </w:rPr>
              <w:t>investigación:</w:t>
            </w:r>
          </w:p>
          <w:p w14:paraId="37CE376C" w14:textId="77777777" w:rsidR="00380E67" w:rsidRPr="00380E67" w:rsidRDefault="00380E67" w:rsidP="00380E67">
            <w:pPr>
              <w:numPr>
                <w:ilvl w:val="0"/>
                <w:numId w:val="28"/>
              </w:numPr>
              <w:tabs>
                <w:tab w:val="left" w:pos="357"/>
              </w:tabs>
              <w:spacing w:line="194" w:lineRule="exact"/>
              <w:ind w:left="357" w:hanging="119"/>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No</w:t>
            </w:r>
            <w:r w:rsidRPr="00380E67">
              <w:rPr>
                <w:rFonts w:ascii="Arial" w:eastAsia="Arial MT" w:hAnsi="Arial" w:cs="Arial"/>
                <w:spacing w:val="-3"/>
                <w:kern w:val="0"/>
                <w:sz w:val="16"/>
                <w:szCs w:val="16"/>
                <w:lang w:val="es-ES"/>
                <w14:ligatures w14:val="none"/>
              </w:rPr>
              <w:t xml:space="preserve"> </w:t>
            </w:r>
            <w:r w:rsidRPr="00380E67">
              <w:rPr>
                <w:rFonts w:ascii="Arial" w:eastAsia="Arial MT" w:hAnsi="Arial" w:cs="Arial"/>
                <w:spacing w:val="-2"/>
                <w:kern w:val="0"/>
                <w:sz w:val="16"/>
                <w:szCs w:val="16"/>
                <w:lang w:val="es-ES"/>
                <w14:ligatures w14:val="none"/>
              </w:rPr>
              <w:t>experimental</w:t>
            </w:r>
          </w:p>
          <w:p w14:paraId="7D310951" w14:textId="77777777" w:rsidR="00380E67" w:rsidRPr="00380E67" w:rsidRDefault="00380E67" w:rsidP="00380E67">
            <w:pPr>
              <w:numPr>
                <w:ilvl w:val="0"/>
                <w:numId w:val="28"/>
              </w:numPr>
              <w:tabs>
                <w:tab w:val="left" w:pos="357"/>
              </w:tabs>
              <w:spacing w:line="195" w:lineRule="exact"/>
              <w:ind w:left="357" w:hanging="119"/>
              <w:rPr>
                <w:rFonts w:ascii="Arial" w:eastAsia="Arial MT" w:hAnsi="Arial" w:cs="Arial"/>
                <w:kern w:val="0"/>
                <w:sz w:val="16"/>
                <w:szCs w:val="16"/>
                <w:lang w:val="es-ES"/>
                <w14:ligatures w14:val="none"/>
              </w:rPr>
            </w:pPr>
            <w:r w:rsidRPr="00380E67">
              <w:rPr>
                <w:rFonts w:ascii="Arial" w:eastAsia="Arial MT" w:hAnsi="Arial" w:cs="Arial"/>
                <w:spacing w:val="-2"/>
                <w:kern w:val="0"/>
                <w:sz w:val="16"/>
                <w:szCs w:val="16"/>
                <w:lang w:val="es-ES"/>
                <w14:ligatures w14:val="none"/>
              </w:rPr>
              <w:t>Transversal</w:t>
            </w:r>
          </w:p>
          <w:p w14:paraId="5D3F5585" w14:textId="77777777" w:rsidR="00380E67" w:rsidRPr="00380E67" w:rsidRDefault="00380E67" w:rsidP="00380E67">
            <w:pPr>
              <w:rPr>
                <w:rFonts w:ascii="Arial" w:eastAsia="Arial MT" w:hAnsi="Arial" w:cs="Arial"/>
                <w:b/>
                <w:kern w:val="0"/>
                <w:sz w:val="16"/>
                <w:szCs w:val="16"/>
                <w:lang w:val="es-ES"/>
                <w14:ligatures w14:val="none"/>
              </w:rPr>
            </w:pPr>
          </w:p>
          <w:p w14:paraId="61C0BB23" w14:textId="77777777" w:rsidR="00380E67" w:rsidRPr="00380E67" w:rsidRDefault="00380E67" w:rsidP="00380E67">
            <w:pPr>
              <w:spacing w:before="1"/>
              <w:ind w:left="106" w:right="528"/>
              <w:rPr>
                <w:rFonts w:ascii="Arial" w:eastAsia="Arial MT" w:hAnsi="Arial" w:cs="Arial"/>
                <w:kern w:val="0"/>
                <w:sz w:val="16"/>
                <w:szCs w:val="16"/>
                <w:lang w:val="es-ES"/>
                <w14:ligatures w14:val="none"/>
              </w:rPr>
            </w:pPr>
            <w:r w:rsidRPr="00380E67">
              <w:rPr>
                <w:rFonts w:ascii="Arial" w:eastAsia="Arial MT" w:hAnsi="Arial" w:cs="Arial"/>
                <w:b/>
                <w:spacing w:val="-2"/>
                <w:kern w:val="0"/>
                <w:sz w:val="16"/>
                <w:szCs w:val="16"/>
                <w:lang w:val="es-ES"/>
                <w14:ligatures w14:val="none"/>
              </w:rPr>
              <w:t xml:space="preserve">Muestra (participantes): </w:t>
            </w:r>
            <w:r w:rsidRPr="00380E67">
              <w:rPr>
                <w:rFonts w:ascii="Arial" w:eastAsia="Arial MT" w:hAnsi="Arial" w:cs="Arial"/>
                <w:kern w:val="0"/>
                <w:sz w:val="16"/>
                <w:szCs w:val="16"/>
                <w:lang w:val="es-ES"/>
                <w14:ligatures w14:val="none"/>
              </w:rPr>
              <w:t>100</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participantes</w:t>
            </w:r>
          </w:p>
          <w:p w14:paraId="39D8162A" w14:textId="77777777" w:rsidR="00380E67" w:rsidRPr="00380E67" w:rsidRDefault="00380E67" w:rsidP="00380E67">
            <w:pPr>
              <w:rPr>
                <w:rFonts w:ascii="Arial" w:eastAsia="Arial MT" w:hAnsi="Arial" w:cs="Arial"/>
                <w:b/>
                <w:kern w:val="0"/>
                <w:sz w:val="16"/>
                <w:szCs w:val="16"/>
                <w:lang w:val="es-ES"/>
                <w14:ligatures w14:val="none"/>
              </w:rPr>
            </w:pPr>
          </w:p>
          <w:p w14:paraId="31D72B0A" w14:textId="77777777" w:rsidR="00380E67" w:rsidRPr="00380E67" w:rsidRDefault="00380E67" w:rsidP="00380E67">
            <w:pPr>
              <w:rPr>
                <w:rFonts w:ascii="Arial" w:eastAsia="Arial MT" w:hAnsi="Arial" w:cs="Arial"/>
                <w:b/>
                <w:kern w:val="0"/>
                <w:sz w:val="16"/>
                <w:szCs w:val="16"/>
                <w:lang w:val="es-ES"/>
                <w14:ligatures w14:val="none"/>
              </w:rPr>
            </w:pPr>
          </w:p>
          <w:p w14:paraId="269AFA0C" w14:textId="77777777" w:rsidR="00380E67" w:rsidRPr="00380E67" w:rsidRDefault="00380E67" w:rsidP="00380E67">
            <w:pPr>
              <w:ind w:left="106"/>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Instrumentos</w:t>
            </w:r>
            <w:r w:rsidRPr="00380E67">
              <w:rPr>
                <w:rFonts w:ascii="Arial" w:eastAsia="Arial MT" w:hAnsi="Arial" w:cs="Arial"/>
                <w:b/>
                <w:spacing w:val="-12"/>
                <w:kern w:val="0"/>
                <w:sz w:val="16"/>
                <w:szCs w:val="16"/>
                <w:lang w:val="es-ES"/>
                <w14:ligatures w14:val="none"/>
              </w:rPr>
              <w:t xml:space="preserve"> </w:t>
            </w:r>
            <w:r w:rsidRPr="00380E67">
              <w:rPr>
                <w:rFonts w:ascii="Arial" w:eastAsia="Arial MT" w:hAnsi="Arial" w:cs="Arial"/>
                <w:b/>
                <w:kern w:val="0"/>
                <w:sz w:val="16"/>
                <w:szCs w:val="16"/>
                <w:lang w:val="es-ES"/>
                <w14:ligatures w14:val="none"/>
              </w:rPr>
              <w:t>de</w:t>
            </w:r>
            <w:r w:rsidRPr="00380E67">
              <w:rPr>
                <w:rFonts w:ascii="Arial" w:eastAsia="Arial MT" w:hAnsi="Arial" w:cs="Arial"/>
                <w:b/>
                <w:spacing w:val="-11"/>
                <w:kern w:val="0"/>
                <w:sz w:val="16"/>
                <w:szCs w:val="16"/>
                <w:lang w:val="es-ES"/>
                <w14:ligatures w14:val="none"/>
              </w:rPr>
              <w:t xml:space="preserve"> </w:t>
            </w:r>
            <w:r w:rsidRPr="00380E67">
              <w:rPr>
                <w:rFonts w:ascii="Arial" w:eastAsia="Arial MT" w:hAnsi="Arial" w:cs="Arial"/>
                <w:b/>
                <w:kern w:val="0"/>
                <w:sz w:val="16"/>
                <w:szCs w:val="16"/>
                <w:lang w:val="es-ES"/>
                <w14:ligatures w14:val="none"/>
              </w:rPr>
              <w:t xml:space="preserve">la </w:t>
            </w:r>
            <w:r w:rsidRPr="00380E67">
              <w:rPr>
                <w:rFonts w:ascii="Arial" w:eastAsia="Arial MT" w:hAnsi="Arial" w:cs="Arial"/>
                <w:b/>
                <w:spacing w:val="-2"/>
                <w:kern w:val="0"/>
                <w:sz w:val="16"/>
                <w:szCs w:val="16"/>
                <w:lang w:val="es-ES"/>
                <w14:ligatures w14:val="none"/>
              </w:rPr>
              <w:t>investigación:</w:t>
            </w:r>
          </w:p>
          <w:p w14:paraId="227768EA" w14:textId="77777777" w:rsidR="00380E67" w:rsidRPr="00380E67" w:rsidRDefault="00380E67" w:rsidP="00380E67">
            <w:pPr>
              <w:ind w:left="106" w:right="152"/>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Para llevar a cabo un estudio de colaboradores que está conformado por 100 contribuyentes sujetos</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de</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estudio</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que se encuentran en Culiacán, Sinaloa, a quienes se les aplico la herramienta de cuestionario con 35</w:t>
            </w:r>
          </w:p>
          <w:p w14:paraId="5A00A895" w14:textId="77777777" w:rsidR="00380E67" w:rsidRPr="00380E67" w:rsidRDefault="00380E67" w:rsidP="00380E67">
            <w:pPr>
              <w:ind w:left="106" w:right="2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preguntas y 5 preguntas en cada categoría,</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 xml:space="preserve">analizando 6 factores </w:t>
            </w:r>
            <w:r w:rsidRPr="00380E67">
              <w:rPr>
                <w:rFonts w:ascii="Arial" w:eastAsia="Arial MT" w:hAnsi="Arial" w:cs="Arial"/>
                <w:spacing w:val="-2"/>
                <w:kern w:val="0"/>
                <w:sz w:val="16"/>
                <w:szCs w:val="16"/>
                <w:lang w:val="es-ES"/>
                <w14:ligatures w14:val="none"/>
              </w:rPr>
              <w:t>(ingresos, contribuyentes, recaudación, gasto público y economía)</w:t>
            </w:r>
          </w:p>
        </w:tc>
      </w:tr>
      <w:tr w:rsidR="00380E67" w:rsidRPr="00380E67" w14:paraId="51DBF965" w14:textId="77777777" w:rsidTr="00380E67">
        <w:trPr>
          <w:trHeight w:val="117"/>
        </w:trPr>
        <w:tc>
          <w:tcPr>
            <w:tcW w:w="1991" w:type="dxa"/>
            <w:tcBorders>
              <w:top w:val="nil"/>
              <w:left w:val="single" w:sz="4" w:space="0" w:color="000000"/>
              <w:bottom w:val="single" w:sz="4" w:space="0" w:color="000000"/>
              <w:right w:val="single" w:sz="4" w:space="0" w:color="000000"/>
            </w:tcBorders>
          </w:tcPr>
          <w:p w14:paraId="2DA3833C" w14:textId="77777777" w:rsidR="00380E67" w:rsidRPr="00380E67" w:rsidRDefault="00380E67" w:rsidP="00380E67">
            <w:pPr>
              <w:rPr>
                <w:rFonts w:ascii="Arial" w:eastAsia="Arial MT" w:hAnsi="Arial" w:cs="Arial"/>
                <w:kern w:val="0"/>
                <w:sz w:val="16"/>
                <w:szCs w:val="16"/>
                <w:lang w:val="es-ES"/>
                <w14:ligatures w14:val="none"/>
              </w:rPr>
            </w:pPr>
          </w:p>
        </w:tc>
        <w:tc>
          <w:tcPr>
            <w:tcW w:w="2066" w:type="dxa"/>
            <w:tcBorders>
              <w:top w:val="nil"/>
              <w:left w:val="single" w:sz="4" w:space="0" w:color="000000"/>
              <w:bottom w:val="single" w:sz="4" w:space="0" w:color="000000"/>
              <w:right w:val="single" w:sz="4" w:space="0" w:color="000000"/>
            </w:tcBorders>
          </w:tcPr>
          <w:p w14:paraId="74EE560E" w14:textId="77777777" w:rsidR="00380E67" w:rsidRPr="00380E67" w:rsidRDefault="00380E67" w:rsidP="00380E67">
            <w:pPr>
              <w:rPr>
                <w:rFonts w:ascii="Arial" w:eastAsia="Arial MT" w:hAnsi="Arial" w:cs="Arial"/>
                <w:kern w:val="0"/>
                <w:sz w:val="16"/>
                <w:szCs w:val="16"/>
                <w:lang w:val="es-ES"/>
                <w14:ligatures w14:val="none"/>
              </w:rPr>
            </w:pPr>
          </w:p>
        </w:tc>
        <w:tc>
          <w:tcPr>
            <w:tcW w:w="2023" w:type="dxa"/>
            <w:tcBorders>
              <w:top w:val="nil"/>
              <w:left w:val="single" w:sz="4" w:space="0" w:color="000000"/>
              <w:bottom w:val="single" w:sz="4" w:space="0" w:color="000000"/>
              <w:right w:val="single" w:sz="4" w:space="0" w:color="000000"/>
            </w:tcBorders>
          </w:tcPr>
          <w:p w14:paraId="76685F4D" w14:textId="77777777" w:rsidR="00380E67" w:rsidRPr="00380E67" w:rsidRDefault="00380E67" w:rsidP="00380E67">
            <w:pPr>
              <w:rPr>
                <w:rFonts w:ascii="Arial" w:eastAsia="Arial MT" w:hAnsi="Arial" w:cs="Arial"/>
                <w:kern w:val="0"/>
                <w:sz w:val="16"/>
                <w:szCs w:val="16"/>
                <w:lang w:val="es-ES"/>
                <w14:ligatures w14:val="none"/>
              </w:rPr>
            </w:pPr>
          </w:p>
        </w:tc>
        <w:tc>
          <w:tcPr>
            <w:tcW w:w="1798" w:type="dxa"/>
            <w:tcBorders>
              <w:top w:val="nil"/>
              <w:left w:val="single" w:sz="4" w:space="0" w:color="000000"/>
              <w:bottom w:val="nil"/>
              <w:right w:val="single" w:sz="4" w:space="0" w:color="000000"/>
            </w:tcBorders>
          </w:tcPr>
          <w:p w14:paraId="1D1D15DE" w14:textId="77777777" w:rsidR="00380E67" w:rsidRPr="00380E67" w:rsidRDefault="00380E67" w:rsidP="00380E67">
            <w:pPr>
              <w:spacing w:before="16" w:line="142" w:lineRule="exact"/>
              <w:rPr>
                <w:rFonts w:ascii="Arial" w:eastAsia="Arial MT" w:hAnsi="Arial" w:cs="Arial"/>
                <w:b/>
                <w:i/>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7FDCBA17" w14:textId="77777777" w:rsidR="00380E67" w:rsidRPr="00380E67" w:rsidRDefault="00380E67" w:rsidP="00380E67">
            <w:pPr>
              <w:rPr>
                <w:rFonts w:ascii="Arial" w:eastAsia="Arial MT" w:hAnsi="Arial" w:cs="Arial"/>
                <w:kern w:val="0"/>
                <w:sz w:val="16"/>
                <w:szCs w:val="16"/>
                <w:lang w:val="es-ES"/>
                <w14:ligatures w14:val="none"/>
              </w:rPr>
            </w:pPr>
          </w:p>
        </w:tc>
      </w:tr>
      <w:tr w:rsidR="00380E67" w:rsidRPr="00380E67" w14:paraId="2BB9B060" w14:textId="77777777" w:rsidTr="00380E67">
        <w:trPr>
          <w:trHeight w:val="1451"/>
        </w:trPr>
        <w:tc>
          <w:tcPr>
            <w:tcW w:w="1991" w:type="dxa"/>
            <w:tcBorders>
              <w:top w:val="single" w:sz="4" w:space="0" w:color="000000"/>
              <w:left w:val="single" w:sz="4" w:space="0" w:color="000000"/>
              <w:bottom w:val="nil"/>
              <w:right w:val="single" w:sz="4" w:space="0" w:color="000000"/>
            </w:tcBorders>
          </w:tcPr>
          <w:p w14:paraId="7EFB6709" w14:textId="77777777" w:rsidR="00380E67" w:rsidRPr="00380E67" w:rsidRDefault="00380E67" w:rsidP="00380E67">
            <w:pPr>
              <w:ind w:left="106"/>
              <w:rPr>
                <w:rFonts w:ascii="Arial" w:eastAsia="Arial MT" w:hAnsi="Arial" w:cs="Arial"/>
                <w:b/>
                <w:kern w:val="0"/>
                <w:sz w:val="16"/>
                <w:szCs w:val="16"/>
                <w:lang w:val="es-ES"/>
                <w14:ligatures w14:val="none"/>
              </w:rPr>
            </w:pPr>
            <w:r w:rsidRPr="00380E67">
              <w:rPr>
                <w:rFonts w:ascii="Arial" w:eastAsia="Arial MT" w:hAnsi="Arial" w:cs="Arial"/>
                <w:b/>
                <w:kern w:val="0"/>
                <w:sz w:val="16"/>
                <w:szCs w:val="16"/>
                <w:lang w:val="es-ES"/>
                <w14:ligatures w14:val="none"/>
              </w:rPr>
              <w:t>Preguntas</w:t>
            </w:r>
            <w:r w:rsidRPr="00380E67">
              <w:rPr>
                <w:rFonts w:ascii="Arial" w:eastAsia="Arial MT" w:hAnsi="Arial" w:cs="Arial"/>
                <w:b/>
                <w:spacing w:val="-7"/>
                <w:kern w:val="0"/>
                <w:sz w:val="16"/>
                <w:szCs w:val="16"/>
                <w:lang w:val="es-ES"/>
                <w14:ligatures w14:val="none"/>
              </w:rPr>
              <w:t xml:space="preserve"> </w:t>
            </w:r>
            <w:r w:rsidRPr="00380E67">
              <w:rPr>
                <w:rFonts w:ascii="Arial" w:eastAsia="Arial MT" w:hAnsi="Arial" w:cs="Arial"/>
                <w:b/>
                <w:spacing w:val="-2"/>
                <w:kern w:val="0"/>
                <w:sz w:val="16"/>
                <w:szCs w:val="16"/>
                <w:lang w:val="es-ES"/>
                <w14:ligatures w14:val="none"/>
              </w:rPr>
              <w:t>específicas</w:t>
            </w:r>
          </w:p>
          <w:p w14:paraId="0DACD230" w14:textId="77777777" w:rsidR="00380E67" w:rsidRPr="00380E67" w:rsidRDefault="00380E67" w:rsidP="00380E67">
            <w:pPr>
              <w:numPr>
                <w:ilvl w:val="0"/>
                <w:numId w:val="29"/>
              </w:numPr>
              <w:contextualSpacing/>
              <w:rPr>
                <w:rFonts w:ascii="Arial" w:hAnsi="Arial" w:cs="Arial"/>
                <w:kern w:val="0"/>
                <w:sz w:val="16"/>
                <w:szCs w:val="16"/>
                <w:lang w:val="es-ES"/>
                <w14:ligatures w14:val="none"/>
              </w:rPr>
            </w:pPr>
            <w:r w:rsidRPr="00380E67">
              <w:rPr>
                <w:rFonts w:ascii="Arial" w:hAnsi="Arial" w:cs="Arial"/>
                <w:kern w:val="0"/>
                <w:sz w:val="16"/>
                <w:szCs w:val="16"/>
                <w:lang w:val="es-ES"/>
                <w14:ligatures w14:val="none"/>
              </w:rPr>
              <w:t>¿Cómo influye la recaudación del IVA en los ingresos públicos destinados al desarrollo económico de Culiacán, Sinaloa?</w:t>
            </w:r>
          </w:p>
          <w:p w14:paraId="3A08301D" w14:textId="77777777" w:rsidR="00380E67" w:rsidRPr="00380E67" w:rsidRDefault="00380E67" w:rsidP="00380E67">
            <w:pPr>
              <w:spacing w:before="183"/>
              <w:ind w:right="172"/>
              <w:rPr>
                <w:rFonts w:ascii="Arial" w:eastAsia="Arial MT" w:hAnsi="Arial" w:cs="Arial"/>
                <w:kern w:val="0"/>
                <w:sz w:val="16"/>
                <w:szCs w:val="16"/>
                <w:lang w:val="es-ES"/>
                <w14:ligatures w14:val="none"/>
              </w:rPr>
            </w:pPr>
          </w:p>
        </w:tc>
        <w:tc>
          <w:tcPr>
            <w:tcW w:w="2066" w:type="dxa"/>
            <w:tcBorders>
              <w:top w:val="single" w:sz="4" w:space="0" w:color="000000"/>
              <w:left w:val="single" w:sz="4" w:space="0" w:color="000000"/>
              <w:bottom w:val="nil"/>
              <w:right w:val="single" w:sz="4" w:space="0" w:color="000000"/>
            </w:tcBorders>
            <w:hideMark/>
          </w:tcPr>
          <w:p w14:paraId="672A969C" w14:textId="77777777" w:rsidR="00380E67" w:rsidRPr="00380E67" w:rsidRDefault="00380E67" w:rsidP="00380E67">
            <w:pPr>
              <w:ind w:left="107" w:right="143"/>
              <w:rPr>
                <w:rFonts w:ascii="Arial" w:eastAsia="Arial MT" w:hAnsi="Arial" w:cs="Arial"/>
                <w:b/>
                <w:kern w:val="0"/>
                <w:sz w:val="16"/>
                <w:szCs w:val="16"/>
                <w:lang w:val="es-ES"/>
                <w14:ligatures w14:val="none"/>
              </w:rPr>
            </w:pPr>
            <w:r w:rsidRPr="00380E67">
              <w:rPr>
                <w:rFonts w:ascii="Arial" w:eastAsia="Arial MT" w:hAnsi="Arial" w:cs="Arial"/>
                <w:b/>
                <w:spacing w:val="-2"/>
                <w:kern w:val="0"/>
                <w:sz w:val="16"/>
                <w:szCs w:val="16"/>
                <w:lang w:val="es-ES"/>
                <w14:ligatures w14:val="none"/>
              </w:rPr>
              <w:t>Objetivos específicos</w:t>
            </w:r>
          </w:p>
          <w:p w14:paraId="67E0C2D9" w14:textId="77777777" w:rsidR="00380E67" w:rsidRPr="00380E67" w:rsidRDefault="00380E67" w:rsidP="00380E67">
            <w:pPr>
              <w:spacing w:before="183"/>
              <w:ind w:left="107" w:right="113"/>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 xml:space="preserve">Identificar la recaudación del IVA en los ingresos públicos destinados al desarrollo económico de </w:t>
            </w:r>
            <w:r w:rsidRPr="00380E67">
              <w:rPr>
                <w:rFonts w:ascii="Arial" w:eastAsia="Arial MT" w:hAnsi="Arial" w:cs="Arial"/>
                <w:spacing w:val="-3"/>
                <w:kern w:val="0"/>
                <w:sz w:val="16"/>
                <w:szCs w:val="16"/>
                <w:lang w:val="es-ES"/>
                <w14:ligatures w14:val="none"/>
              </w:rPr>
              <w:t>Culiacán</w:t>
            </w:r>
            <w:r w:rsidRPr="00380E67">
              <w:rPr>
                <w:rFonts w:ascii="Arial" w:eastAsia="Arial MT" w:hAnsi="Arial" w:cs="Arial"/>
                <w:kern w:val="0"/>
                <w:sz w:val="16"/>
                <w:szCs w:val="16"/>
                <w:lang w:val="es-ES"/>
                <w14:ligatures w14:val="none"/>
              </w:rPr>
              <w:t>,</w:t>
            </w:r>
            <w:r w:rsidRPr="00380E67">
              <w:rPr>
                <w:rFonts w:ascii="Arial" w:eastAsia="Arial MT" w:hAnsi="Arial" w:cs="Arial"/>
                <w:spacing w:val="-3"/>
                <w:kern w:val="0"/>
                <w:sz w:val="16"/>
                <w:szCs w:val="16"/>
                <w:lang w:val="es-ES"/>
                <w14:ligatures w14:val="none"/>
              </w:rPr>
              <w:t xml:space="preserve"> </w:t>
            </w:r>
            <w:r w:rsidRPr="00380E67">
              <w:rPr>
                <w:rFonts w:ascii="Arial" w:eastAsia="Arial MT" w:hAnsi="Arial" w:cs="Arial"/>
                <w:spacing w:val="-2"/>
                <w:kern w:val="0"/>
                <w:sz w:val="16"/>
                <w:szCs w:val="16"/>
                <w:lang w:val="es-ES"/>
                <w14:ligatures w14:val="none"/>
              </w:rPr>
              <w:t>Sinaloa.</w:t>
            </w:r>
          </w:p>
        </w:tc>
        <w:tc>
          <w:tcPr>
            <w:tcW w:w="2023" w:type="dxa"/>
            <w:tcBorders>
              <w:top w:val="single" w:sz="4" w:space="0" w:color="000000"/>
              <w:left w:val="single" w:sz="4" w:space="0" w:color="000000"/>
              <w:bottom w:val="nil"/>
              <w:right w:val="single" w:sz="4" w:space="0" w:color="000000"/>
            </w:tcBorders>
            <w:hideMark/>
          </w:tcPr>
          <w:p w14:paraId="349FF96A" w14:textId="77777777" w:rsidR="00380E67" w:rsidRPr="00380E67" w:rsidRDefault="00380E67" w:rsidP="00380E67">
            <w:pPr>
              <w:keepNext/>
              <w:keepLines/>
              <w:spacing w:line="480" w:lineRule="auto"/>
              <w:outlineLvl w:val="2"/>
              <w:rPr>
                <w:rFonts w:ascii="Arial" w:eastAsia="Arial MT" w:hAnsi="Arial"/>
                <w:b/>
                <w:kern w:val="0"/>
                <w:sz w:val="16"/>
                <w:szCs w:val="16"/>
                <w:lang w:val="es-ES"/>
                <w14:ligatures w14:val="none"/>
              </w:rPr>
            </w:pPr>
            <w:bookmarkStart w:id="133" w:name="_Toc211778875"/>
            <w:r w:rsidRPr="00380E67">
              <w:rPr>
                <w:rFonts w:ascii="Arial" w:eastAsia="Arial MT" w:hAnsi="Arial"/>
                <w:b/>
                <w:kern w:val="0"/>
                <w:sz w:val="16"/>
                <w:szCs w:val="16"/>
                <w:lang w:val="es-ES"/>
                <w14:ligatures w14:val="none"/>
              </w:rPr>
              <w:t>Hipótesis</w:t>
            </w:r>
            <w:r w:rsidRPr="00380E67">
              <w:rPr>
                <w:rFonts w:ascii="Arial" w:eastAsia="Arial MT" w:hAnsi="Arial"/>
                <w:b/>
                <w:spacing w:val="-3"/>
                <w:kern w:val="0"/>
                <w:sz w:val="16"/>
                <w:szCs w:val="16"/>
                <w:lang w:val="es-ES"/>
                <w14:ligatures w14:val="none"/>
              </w:rPr>
              <w:t xml:space="preserve"> </w:t>
            </w:r>
            <w:r w:rsidRPr="00380E67">
              <w:rPr>
                <w:rFonts w:ascii="Arial" w:eastAsia="Arial MT" w:hAnsi="Arial"/>
                <w:b/>
                <w:kern w:val="0"/>
                <w:sz w:val="16"/>
                <w:szCs w:val="16"/>
                <w:lang w:val="es-ES"/>
                <w14:ligatures w14:val="none"/>
              </w:rPr>
              <w:t>específicas</w:t>
            </w:r>
            <w:bookmarkEnd w:id="133"/>
          </w:p>
          <w:p w14:paraId="783037A3" w14:textId="77777777" w:rsidR="00380E67" w:rsidRPr="00380E67" w:rsidRDefault="00380E67" w:rsidP="00380E67">
            <w:pPr>
              <w:spacing w:before="183"/>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H1</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La</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recaudación</w:t>
            </w:r>
            <w:r w:rsidRPr="00380E67">
              <w:rPr>
                <w:rFonts w:ascii="Arial" w:eastAsia="Arial MT" w:hAnsi="Arial" w:cs="Arial"/>
                <w:spacing w:val="-11"/>
                <w:kern w:val="0"/>
                <w:sz w:val="16"/>
                <w:szCs w:val="16"/>
                <w:lang w:val="es-ES"/>
                <w14:ligatures w14:val="none"/>
              </w:rPr>
              <w:t xml:space="preserve"> </w:t>
            </w:r>
            <w:r w:rsidRPr="00380E67">
              <w:rPr>
                <w:rFonts w:ascii="Arial" w:eastAsia="Arial MT" w:hAnsi="Arial" w:cs="Arial"/>
                <w:kern w:val="0"/>
                <w:sz w:val="16"/>
                <w:szCs w:val="16"/>
                <w:lang w:val="es-ES"/>
                <w14:ligatures w14:val="none"/>
              </w:rPr>
              <w:t>del IVA si impacta en los ingresos públicos destinados al desarrollo económico de Culiacán, Sinaloa.</w:t>
            </w:r>
          </w:p>
        </w:tc>
        <w:tc>
          <w:tcPr>
            <w:tcW w:w="1798" w:type="dxa"/>
            <w:tcBorders>
              <w:top w:val="nil"/>
              <w:left w:val="single" w:sz="4" w:space="0" w:color="000000"/>
              <w:bottom w:val="nil"/>
              <w:right w:val="single" w:sz="4" w:space="0" w:color="000000"/>
            </w:tcBorders>
          </w:tcPr>
          <w:p w14:paraId="6CD36A23" w14:textId="77777777" w:rsidR="00380E67" w:rsidRPr="00380E67" w:rsidRDefault="00380E67" w:rsidP="00380E67">
            <w:pPr>
              <w:keepNext/>
              <w:keepLines/>
              <w:spacing w:line="480" w:lineRule="auto"/>
              <w:outlineLvl w:val="2"/>
              <w:rPr>
                <w:rFonts w:ascii="Arial" w:eastAsia="Arial MT" w:hAnsi="Arial"/>
                <w:b/>
                <w:kern w:val="0"/>
                <w:sz w:val="16"/>
                <w:szCs w:val="16"/>
                <w:lang w:val="es-ES"/>
                <w14:ligatures w14:val="none"/>
              </w:rPr>
            </w:pPr>
            <w:bookmarkStart w:id="134" w:name="_Toc211778876"/>
            <w:r w:rsidRPr="00380E67">
              <w:rPr>
                <w:rFonts w:ascii="Arial" w:eastAsia="Arial MT" w:hAnsi="Arial"/>
                <w:b/>
                <w:kern w:val="0"/>
                <w:sz w:val="16"/>
                <w:szCs w:val="16"/>
                <w:lang w:val="es-ES"/>
                <w14:ligatures w14:val="none"/>
              </w:rPr>
              <w:t>Variable Dependientes</w:t>
            </w:r>
            <w:bookmarkEnd w:id="134"/>
          </w:p>
          <w:p w14:paraId="059BBFB9" w14:textId="77777777" w:rsidR="00380E67" w:rsidRPr="00380E67" w:rsidRDefault="00380E67" w:rsidP="00380E67">
            <w:pPr>
              <w:spacing w:before="65"/>
              <w:rPr>
                <w:rFonts w:ascii="Arial" w:eastAsia="Arial MT" w:hAnsi="Arial" w:cs="Arial"/>
                <w:b/>
                <w:kern w:val="0"/>
                <w:sz w:val="16"/>
                <w:szCs w:val="16"/>
                <w:lang w:val="es-ES"/>
                <w14:ligatures w14:val="none"/>
              </w:rPr>
            </w:pPr>
          </w:p>
          <w:p w14:paraId="4316CB30" w14:textId="77777777" w:rsidR="00380E67" w:rsidRPr="00380E67" w:rsidRDefault="00380E67" w:rsidP="00380E67">
            <w:pPr>
              <w:numPr>
                <w:ilvl w:val="0"/>
                <w:numId w:val="30"/>
              </w:numPr>
              <w:tabs>
                <w:tab w:val="left" w:pos="467"/>
              </w:tabs>
              <w:rPr>
                <w:rFonts w:ascii="Arial" w:eastAsia="Arial MT" w:hAnsi="Arial" w:cs="Arial"/>
                <w:kern w:val="0"/>
                <w:sz w:val="16"/>
                <w:szCs w:val="16"/>
                <w:lang w:val="es-ES"/>
                <w14:ligatures w14:val="none"/>
              </w:rPr>
            </w:pPr>
            <w:r w:rsidRPr="00380E67">
              <w:rPr>
                <w:rFonts w:ascii="Arial" w:eastAsia="Arial MT" w:hAnsi="Arial" w:cs="Arial"/>
                <w:spacing w:val="-2"/>
                <w:kern w:val="0"/>
                <w:sz w:val="16"/>
                <w:szCs w:val="16"/>
                <w:lang w:val="es-ES"/>
                <w14:ligatures w14:val="none"/>
              </w:rPr>
              <w:t>Ingresos</w:t>
            </w:r>
          </w:p>
          <w:p w14:paraId="5C7DC601" w14:textId="77777777" w:rsidR="00380E67" w:rsidRPr="00380E67" w:rsidRDefault="00380E67" w:rsidP="00380E67">
            <w:pPr>
              <w:numPr>
                <w:ilvl w:val="0"/>
                <w:numId w:val="30"/>
              </w:numPr>
              <w:tabs>
                <w:tab w:val="left" w:pos="467"/>
              </w:tabs>
              <w:spacing w:before="26"/>
              <w:rPr>
                <w:rFonts w:ascii="Arial" w:eastAsia="Arial MT" w:hAnsi="Arial" w:cs="Arial"/>
                <w:kern w:val="0"/>
                <w:sz w:val="16"/>
                <w:szCs w:val="16"/>
                <w:lang w:val="es-ES"/>
                <w14:ligatures w14:val="none"/>
              </w:rPr>
            </w:pPr>
            <w:r w:rsidRPr="00380E67">
              <w:rPr>
                <w:rFonts w:ascii="Arial" w:eastAsia="Arial MT" w:hAnsi="Arial" w:cs="Arial"/>
                <w:spacing w:val="-2"/>
                <w:kern w:val="0"/>
                <w:sz w:val="16"/>
                <w:szCs w:val="16"/>
                <w:lang w:val="es-ES"/>
                <w14:ligatures w14:val="none"/>
              </w:rPr>
              <w:t>Contribuyentes</w:t>
            </w:r>
          </w:p>
          <w:p w14:paraId="6021FED6" w14:textId="77777777" w:rsidR="00380E67" w:rsidRPr="00380E67" w:rsidRDefault="00380E67" w:rsidP="00380E67">
            <w:pPr>
              <w:numPr>
                <w:ilvl w:val="0"/>
                <w:numId w:val="30"/>
              </w:numPr>
              <w:tabs>
                <w:tab w:val="left" w:pos="467"/>
              </w:tabs>
              <w:spacing w:before="28"/>
              <w:rPr>
                <w:rFonts w:ascii="Arial" w:eastAsia="Arial MT" w:hAnsi="Arial" w:cs="Arial"/>
                <w:kern w:val="0"/>
                <w:sz w:val="16"/>
                <w:szCs w:val="16"/>
                <w:lang w:val="es-ES"/>
                <w14:ligatures w14:val="none"/>
              </w:rPr>
            </w:pPr>
            <w:r w:rsidRPr="00380E67">
              <w:rPr>
                <w:rFonts w:ascii="Arial" w:eastAsia="Arial MT" w:hAnsi="Arial" w:cs="Arial"/>
                <w:spacing w:val="-2"/>
                <w:kern w:val="0"/>
                <w:sz w:val="16"/>
                <w:szCs w:val="16"/>
                <w:lang w:val="es-ES"/>
                <w14:ligatures w14:val="none"/>
              </w:rPr>
              <w:t>Recaudación</w:t>
            </w:r>
          </w:p>
          <w:p w14:paraId="133A35DB" w14:textId="77777777" w:rsidR="00380E67" w:rsidRPr="00380E67" w:rsidRDefault="00380E67" w:rsidP="00380E67">
            <w:pPr>
              <w:numPr>
                <w:ilvl w:val="0"/>
                <w:numId w:val="30"/>
              </w:numPr>
              <w:tabs>
                <w:tab w:val="left" w:pos="467"/>
              </w:tabs>
              <w:spacing w:before="26"/>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Gasto publico</w:t>
            </w:r>
          </w:p>
          <w:p w14:paraId="3B30CB6E" w14:textId="77777777" w:rsidR="00380E67" w:rsidRPr="00380E67" w:rsidRDefault="00380E67" w:rsidP="00380E67">
            <w:pPr>
              <w:numPr>
                <w:ilvl w:val="0"/>
                <w:numId w:val="30"/>
              </w:numPr>
              <w:tabs>
                <w:tab w:val="left" w:pos="467"/>
              </w:tabs>
              <w:spacing w:before="26"/>
              <w:rPr>
                <w:rFonts w:ascii="Arial" w:eastAsia="Arial MT" w:hAnsi="Arial" w:cs="Arial"/>
                <w:kern w:val="0"/>
                <w:sz w:val="16"/>
                <w:szCs w:val="16"/>
                <w:lang w:val="es-ES"/>
                <w14:ligatures w14:val="none"/>
              </w:rPr>
            </w:pPr>
            <w:r w:rsidRPr="00380E67">
              <w:rPr>
                <w:rFonts w:ascii="Arial" w:eastAsia="Arial MT" w:hAnsi="Arial" w:cs="Arial"/>
                <w:spacing w:val="-2"/>
                <w:kern w:val="0"/>
                <w:sz w:val="16"/>
                <w:szCs w:val="16"/>
                <w:lang w:val="es-ES"/>
                <w14:ligatures w14:val="none"/>
              </w:rPr>
              <w:t>Economía</w:t>
            </w:r>
          </w:p>
          <w:p w14:paraId="59F90FA1" w14:textId="77777777" w:rsidR="00380E67" w:rsidRPr="00380E67" w:rsidRDefault="00380E67" w:rsidP="00380E67">
            <w:pPr>
              <w:tabs>
                <w:tab w:val="left" w:pos="467"/>
              </w:tabs>
              <w:spacing w:before="26"/>
              <w:ind w:left="107"/>
              <w:rPr>
                <w:rFonts w:ascii="Arial" w:eastAsia="Arial MT" w:hAnsi="Arial" w:cs="Arial"/>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42D97711" w14:textId="77777777" w:rsidR="00380E67" w:rsidRPr="00380E67" w:rsidRDefault="00380E67" w:rsidP="00380E67">
            <w:pPr>
              <w:rPr>
                <w:rFonts w:ascii="Arial" w:eastAsia="Arial MT" w:hAnsi="Arial" w:cs="Arial"/>
                <w:kern w:val="0"/>
                <w:sz w:val="16"/>
                <w:szCs w:val="16"/>
                <w:lang w:val="es-ES"/>
                <w14:ligatures w14:val="none"/>
              </w:rPr>
            </w:pPr>
          </w:p>
        </w:tc>
      </w:tr>
      <w:tr w:rsidR="00380E67" w:rsidRPr="00380E67" w14:paraId="2A78E14D" w14:textId="77777777" w:rsidTr="00380E67">
        <w:trPr>
          <w:trHeight w:val="1578"/>
        </w:trPr>
        <w:tc>
          <w:tcPr>
            <w:tcW w:w="1991" w:type="dxa"/>
            <w:tcBorders>
              <w:top w:val="nil"/>
              <w:left w:val="single" w:sz="4" w:space="0" w:color="000000"/>
              <w:bottom w:val="nil"/>
              <w:right w:val="single" w:sz="4" w:space="0" w:color="000000"/>
            </w:tcBorders>
            <w:hideMark/>
          </w:tcPr>
          <w:p w14:paraId="0DB02D9E" w14:textId="77777777" w:rsidR="00380E67" w:rsidRPr="00380E67" w:rsidRDefault="00380E67" w:rsidP="00380E67">
            <w:pPr>
              <w:numPr>
                <w:ilvl w:val="0"/>
                <w:numId w:val="29"/>
              </w:numPr>
              <w:contextualSpacing/>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¿Qué papel desempeñan los contribuyentes en el cumplimiento del pago del IVA y como impacta su participación en la recaudación local?</w:t>
            </w:r>
          </w:p>
        </w:tc>
        <w:tc>
          <w:tcPr>
            <w:tcW w:w="2066" w:type="dxa"/>
            <w:tcBorders>
              <w:top w:val="nil"/>
              <w:left w:val="single" w:sz="4" w:space="0" w:color="000000"/>
              <w:bottom w:val="nil"/>
              <w:right w:val="single" w:sz="4" w:space="0" w:color="000000"/>
            </w:tcBorders>
            <w:hideMark/>
          </w:tcPr>
          <w:p w14:paraId="3AD2B89A" w14:textId="77777777" w:rsidR="00380E67" w:rsidRPr="00380E67" w:rsidRDefault="00380E67" w:rsidP="00380E67">
            <w:pPr>
              <w:spacing w:before="154" w:line="180" w:lineRule="atLeast"/>
              <w:ind w:left="107" w:right="143"/>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Examinar el papel que desempeñan los contribuyentes en el cumplimiento del pago del IVA y como impacta su participación en la recaudación local Culiacán, Sinaloa.</w:t>
            </w:r>
          </w:p>
        </w:tc>
        <w:tc>
          <w:tcPr>
            <w:tcW w:w="2023" w:type="dxa"/>
            <w:tcBorders>
              <w:top w:val="nil"/>
              <w:left w:val="single" w:sz="4" w:space="0" w:color="000000"/>
              <w:bottom w:val="nil"/>
              <w:right w:val="single" w:sz="4" w:space="0" w:color="000000"/>
            </w:tcBorders>
            <w:hideMark/>
          </w:tcPr>
          <w:p w14:paraId="4100BA3F" w14:textId="77777777" w:rsidR="00380E67" w:rsidRPr="00380E67" w:rsidRDefault="00380E67" w:rsidP="00380E67">
            <w:pPr>
              <w:spacing w:before="176"/>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H2</w:t>
            </w:r>
            <w:r w:rsidRPr="00380E67">
              <w:rPr>
                <w:rFonts w:ascii="Arial" w:eastAsia="Arial MT" w:hAnsi="Arial" w:cs="Arial"/>
                <w:spacing w:val="-12"/>
                <w:kern w:val="0"/>
                <w:sz w:val="16"/>
                <w:szCs w:val="16"/>
                <w:lang w:val="es-ES"/>
                <w14:ligatures w14:val="none"/>
              </w:rPr>
              <w:t xml:space="preserve"> </w:t>
            </w:r>
            <w:r w:rsidRPr="00380E67">
              <w:rPr>
                <w:rFonts w:ascii="Arial" w:eastAsia="Arial MT" w:hAnsi="Arial" w:cs="Arial"/>
                <w:kern w:val="0"/>
                <w:sz w:val="16"/>
                <w:szCs w:val="16"/>
                <w:lang w:val="es-ES"/>
                <w14:ligatures w14:val="none"/>
              </w:rPr>
              <w:t>el papel que desempeñan los contribuyentes en el cumplimiento del pago del IVA permiten su participación en la recaudación local.</w:t>
            </w:r>
          </w:p>
        </w:tc>
        <w:tc>
          <w:tcPr>
            <w:tcW w:w="1798" w:type="dxa"/>
            <w:tcBorders>
              <w:top w:val="nil"/>
              <w:left w:val="single" w:sz="4" w:space="0" w:color="000000"/>
              <w:bottom w:val="nil"/>
              <w:right w:val="single" w:sz="4" w:space="0" w:color="000000"/>
            </w:tcBorders>
          </w:tcPr>
          <w:p w14:paraId="53F5D59B" w14:textId="77777777" w:rsidR="00380E67" w:rsidRPr="00380E67" w:rsidRDefault="00380E67" w:rsidP="00380E67">
            <w:pPr>
              <w:rPr>
                <w:rFonts w:ascii="Arial" w:eastAsia="Arial MT" w:hAnsi="Arial" w:cs="Arial"/>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19108988" w14:textId="77777777" w:rsidR="00380E67" w:rsidRPr="00380E67" w:rsidRDefault="00380E67" w:rsidP="00380E67">
            <w:pPr>
              <w:rPr>
                <w:rFonts w:ascii="Arial" w:eastAsia="Arial MT" w:hAnsi="Arial" w:cs="Arial"/>
                <w:kern w:val="0"/>
                <w:sz w:val="16"/>
                <w:szCs w:val="16"/>
                <w:lang w:val="es-ES"/>
                <w14:ligatures w14:val="none"/>
              </w:rPr>
            </w:pPr>
          </w:p>
        </w:tc>
      </w:tr>
      <w:tr w:rsidR="00380E67" w:rsidRPr="00380E67" w14:paraId="0253296E" w14:textId="77777777" w:rsidTr="00380E67">
        <w:trPr>
          <w:trHeight w:val="1720"/>
        </w:trPr>
        <w:tc>
          <w:tcPr>
            <w:tcW w:w="1991" w:type="dxa"/>
            <w:tcBorders>
              <w:top w:val="nil"/>
              <w:left w:val="single" w:sz="4" w:space="0" w:color="000000"/>
              <w:bottom w:val="nil"/>
              <w:right w:val="single" w:sz="4" w:space="0" w:color="000000"/>
            </w:tcBorders>
            <w:hideMark/>
          </w:tcPr>
          <w:p w14:paraId="7A6817F8" w14:textId="77777777" w:rsidR="00380E67" w:rsidRPr="00380E67" w:rsidRDefault="00380E67" w:rsidP="00380E67">
            <w:pPr>
              <w:numPr>
                <w:ilvl w:val="0"/>
                <w:numId w:val="29"/>
              </w:numPr>
              <w:tabs>
                <w:tab w:val="left" w:pos="281"/>
              </w:tabs>
              <w:spacing w:before="176"/>
              <w:ind w:right="172"/>
              <w:contextualSpacing/>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 xml:space="preserve">¿De </w:t>
            </w:r>
            <w:proofErr w:type="spellStart"/>
            <w:r w:rsidRPr="00380E67">
              <w:rPr>
                <w:rFonts w:ascii="Arial" w:eastAsia="Arial MT" w:hAnsi="Arial" w:cs="Arial"/>
                <w:kern w:val="0"/>
                <w:sz w:val="16"/>
                <w:szCs w:val="16"/>
                <w:lang w:val="es-ES"/>
                <w14:ligatures w14:val="none"/>
              </w:rPr>
              <w:t>que</w:t>
            </w:r>
            <w:proofErr w:type="spellEnd"/>
            <w:r w:rsidRPr="00380E67">
              <w:rPr>
                <w:rFonts w:ascii="Arial" w:eastAsia="Arial MT" w:hAnsi="Arial" w:cs="Arial"/>
                <w:kern w:val="0"/>
                <w:sz w:val="16"/>
                <w:szCs w:val="16"/>
                <w:lang w:val="es-ES"/>
                <w14:ligatures w14:val="none"/>
              </w:rPr>
              <w:t xml:space="preserve"> manera el nivel de recaudación del IVA contribuyen al financiamiento de programas y servicios públicos en Culiacán, Sinaloa?</w:t>
            </w:r>
          </w:p>
        </w:tc>
        <w:tc>
          <w:tcPr>
            <w:tcW w:w="2066" w:type="dxa"/>
            <w:tcBorders>
              <w:top w:val="nil"/>
              <w:left w:val="single" w:sz="4" w:space="0" w:color="000000"/>
              <w:bottom w:val="nil"/>
              <w:right w:val="single" w:sz="4" w:space="0" w:color="000000"/>
            </w:tcBorders>
          </w:tcPr>
          <w:p w14:paraId="066C6C80" w14:textId="77777777" w:rsidR="00380E67" w:rsidRPr="00380E67" w:rsidRDefault="00380E67" w:rsidP="00380E67">
            <w:pPr>
              <w:spacing w:before="176"/>
              <w:ind w:left="107" w:right="182"/>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Analizar la manera del nivel de recaudación del IVA que contribuye al financiamiento de programas y servicios públicos en Culiacán, Sinaloa.</w:t>
            </w:r>
          </w:p>
          <w:p w14:paraId="088B1117" w14:textId="77777777" w:rsidR="00380E67" w:rsidRPr="00380E67" w:rsidRDefault="00380E67" w:rsidP="00380E67">
            <w:pPr>
              <w:rPr>
                <w:rFonts w:ascii="Arial" w:eastAsia="Arial MT" w:hAnsi="Arial" w:cs="Arial"/>
                <w:b/>
                <w:kern w:val="0"/>
                <w:sz w:val="16"/>
                <w:szCs w:val="16"/>
                <w:lang w:val="es-ES"/>
                <w14:ligatures w14:val="none"/>
              </w:rPr>
            </w:pPr>
          </w:p>
          <w:p w14:paraId="5A1B67BC" w14:textId="77777777" w:rsidR="00380E67" w:rsidRPr="00380E67" w:rsidRDefault="00380E67" w:rsidP="00380E67">
            <w:pPr>
              <w:ind w:left="107" w:right="113"/>
              <w:rPr>
                <w:rFonts w:ascii="Arial" w:eastAsia="Arial MT" w:hAnsi="Arial" w:cs="Arial"/>
                <w:kern w:val="0"/>
                <w:sz w:val="16"/>
                <w:szCs w:val="16"/>
                <w:lang w:val="es-ES"/>
                <w14:ligatures w14:val="none"/>
              </w:rPr>
            </w:pPr>
          </w:p>
        </w:tc>
        <w:tc>
          <w:tcPr>
            <w:tcW w:w="2023" w:type="dxa"/>
            <w:tcBorders>
              <w:top w:val="nil"/>
              <w:left w:val="single" w:sz="4" w:space="0" w:color="000000"/>
              <w:bottom w:val="nil"/>
              <w:right w:val="single" w:sz="4" w:space="0" w:color="000000"/>
            </w:tcBorders>
          </w:tcPr>
          <w:p w14:paraId="686782F7" w14:textId="77777777" w:rsidR="00380E67" w:rsidRPr="00380E67" w:rsidRDefault="00380E67" w:rsidP="00380E67">
            <w:pPr>
              <w:spacing w:before="176"/>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H3 La manera de nivel de recaudación del IVA tiene un impacto en el financiamiento de programas y servicios públicos e</w:t>
            </w:r>
            <w:r w:rsidRPr="00380E67">
              <w:rPr>
                <w:rFonts w:ascii="Arial" w:eastAsia="Arial MT" w:hAnsi="Arial" w:cs="Arial"/>
                <w:spacing w:val="-11"/>
                <w:kern w:val="0"/>
                <w:sz w:val="16"/>
                <w:szCs w:val="16"/>
                <w:lang w:val="es-ES"/>
                <w14:ligatures w14:val="none"/>
              </w:rPr>
              <w:t xml:space="preserve">n </w:t>
            </w:r>
            <w:r w:rsidRPr="00380E67">
              <w:rPr>
                <w:rFonts w:ascii="Arial" w:eastAsia="Arial MT" w:hAnsi="Arial" w:cs="Arial"/>
                <w:kern w:val="0"/>
                <w:sz w:val="16"/>
                <w:szCs w:val="16"/>
                <w:lang w:val="es-ES"/>
                <w14:ligatures w14:val="none"/>
              </w:rPr>
              <w:t xml:space="preserve">Culiacán, </w:t>
            </w:r>
            <w:r w:rsidRPr="00380E67">
              <w:rPr>
                <w:rFonts w:ascii="Arial" w:eastAsia="Arial MT" w:hAnsi="Arial" w:cs="Arial"/>
                <w:spacing w:val="-2"/>
                <w:kern w:val="0"/>
                <w:sz w:val="16"/>
                <w:szCs w:val="16"/>
                <w:lang w:val="es-ES"/>
                <w14:ligatures w14:val="none"/>
              </w:rPr>
              <w:t>Sinaloa.</w:t>
            </w:r>
          </w:p>
          <w:p w14:paraId="66183E9B" w14:textId="77777777" w:rsidR="00380E67" w:rsidRPr="00380E67" w:rsidRDefault="00380E67" w:rsidP="00380E67">
            <w:pPr>
              <w:rPr>
                <w:rFonts w:ascii="Arial" w:eastAsia="Arial MT" w:hAnsi="Arial" w:cs="Arial"/>
                <w:b/>
                <w:kern w:val="0"/>
                <w:sz w:val="16"/>
                <w:szCs w:val="16"/>
                <w:lang w:val="es-ES"/>
                <w14:ligatures w14:val="none"/>
              </w:rPr>
            </w:pPr>
          </w:p>
          <w:p w14:paraId="4B26AA55" w14:textId="77777777" w:rsidR="00380E67" w:rsidRPr="00380E67" w:rsidRDefault="00380E67" w:rsidP="00380E67">
            <w:pPr>
              <w:rPr>
                <w:rFonts w:ascii="Arial" w:eastAsia="Arial MT" w:hAnsi="Arial" w:cs="Arial"/>
                <w:b/>
                <w:kern w:val="0"/>
                <w:sz w:val="16"/>
                <w:szCs w:val="16"/>
                <w:lang w:val="es-ES"/>
                <w14:ligatures w14:val="none"/>
              </w:rPr>
            </w:pPr>
          </w:p>
          <w:p w14:paraId="2561598B" w14:textId="77777777" w:rsidR="00380E67" w:rsidRPr="00380E67" w:rsidRDefault="00380E67" w:rsidP="00380E67">
            <w:pPr>
              <w:ind w:right="117"/>
              <w:rPr>
                <w:rFonts w:ascii="Arial" w:eastAsia="Arial MT" w:hAnsi="Arial" w:cs="Arial"/>
                <w:kern w:val="0"/>
                <w:sz w:val="16"/>
                <w:szCs w:val="16"/>
                <w:lang w:val="es-ES"/>
                <w14:ligatures w14:val="none"/>
              </w:rPr>
            </w:pPr>
          </w:p>
        </w:tc>
        <w:tc>
          <w:tcPr>
            <w:tcW w:w="1798" w:type="dxa"/>
            <w:tcBorders>
              <w:top w:val="nil"/>
              <w:left w:val="single" w:sz="4" w:space="0" w:color="000000"/>
              <w:bottom w:val="nil"/>
              <w:right w:val="single" w:sz="4" w:space="0" w:color="000000"/>
            </w:tcBorders>
          </w:tcPr>
          <w:p w14:paraId="22B4FB18" w14:textId="77777777" w:rsidR="00380E67" w:rsidRPr="00380E67" w:rsidRDefault="00380E67" w:rsidP="00380E67">
            <w:pPr>
              <w:rPr>
                <w:rFonts w:ascii="Arial" w:eastAsia="Arial MT" w:hAnsi="Arial" w:cs="Arial"/>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14119A25" w14:textId="77777777" w:rsidR="00380E67" w:rsidRPr="00380E67" w:rsidRDefault="00380E67" w:rsidP="00380E67">
            <w:pPr>
              <w:rPr>
                <w:rFonts w:ascii="Arial" w:eastAsia="Arial MT" w:hAnsi="Arial" w:cs="Arial"/>
                <w:kern w:val="0"/>
                <w:sz w:val="16"/>
                <w:szCs w:val="16"/>
                <w:lang w:val="es-ES"/>
                <w14:ligatures w14:val="none"/>
              </w:rPr>
            </w:pPr>
          </w:p>
        </w:tc>
      </w:tr>
      <w:tr w:rsidR="00380E67" w:rsidRPr="00380E67" w14:paraId="4CAB4396" w14:textId="77777777" w:rsidTr="00380E67">
        <w:trPr>
          <w:trHeight w:val="1175"/>
        </w:trPr>
        <w:tc>
          <w:tcPr>
            <w:tcW w:w="1991" w:type="dxa"/>
            <w:tcBorders>
              <w:top w:val="nil"/>
              <w:left w:val="single" w:sz="4" w:space="0" w:color="000000"/>
              <w:bottom w:val="nil"/>
              <w:right w:val="single" w:sz="4" w:space="0" w:color="000000"/>
            </w:tcBorders>
            <w:hideMark/>
          </w:tcPr>
          <w:p w14:paraId="4B6905FA" w14:textId="77777777" w:rsidR="00380E67" w:rsidRPr="00380E67" w:rsidRDefault="00380E67" w:rsidP="00380E67">
            <w:pPr>
              <w:numPr>
                <w:ilvl w:val="0"/>
                <w:numId w:val="29"/>
              </w:numPr>
              <w:ind w:right="172"/>
              <w:contextualSpacing/>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¿Qué relación existe entre la asignación del gasto público y la recaudación del IVA en el fortalecimiento de la infraestructura y servicios municipales de Culiacán, Sinaloa?</w:t>
            </w:r>
          </w:p>
        </w:tc>
        <w:tc>
          <w:tcPr>
            <w:tcW w:w="2066" w:type="dxa"/>
            <w:tcBorders>
              <w:top w:val="nil"/>
              <w:left w:val="single" w:sz="4" w:space="0" w:color="000000"/>
              <w:bottom w:val="nil"/>
              <w:right w:val="single" w:sz="4" w:space="0" w:color="000000"/>
            </w:tcBorders>
            <w:hideMark/>
          </w:tcPr>
          <w:p w14:paraId="17171753" w14:textId="77777777" w:rsidR="00380E67" w:rsidRPr="00380E67" w:rsidRDefault="00380E67" w:rsidP="00380E67">
            <w:pPr>
              <w:spacing w:before="154" w:line="184" w:lineRule="exact"/>
              <w:ind w:right="123"/>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Analizar la relación entre la recaudación del IVA y la asignación del gasto público destinado al fortalecimiento de la infraestructura y servicios municipales de Culiacán, Sinaloa.</w:t>
            </w:r>
          </w:p>
        </w:tc>
        <w:tc>
          <w:tcPr>
            <w:tcW w:w="2023" w:type="dxa"/>
            <w:tcBorders>
              <w:top w:val="nil"/>
              <w:left w:val="single" w:sz="4" w:space="0" w:color="000000"/>
              <w:bottom w:val="nil"/>
              <w:right w:val="single" w:sz="4" w:space="0" w:color="000000"/>
            </w:tcBorders>
          </w:tcPr>
          <w:p w14:paraId="6BE68AEA" w14:textId="77777777" w:rsidR="00380E67" w:rsidRPr="00380E67" w:rsidRDefault="00380E67" w:rsidP="00380E67">
            <w:pPr>
              <w:spacing w:before="154"/>
              <w:rPr>
                <w:rFonts w:ascii="Arial" w:eastAsia="Arial MT" w:hAnsi="Arial" w:cs="Arial"/>
                <w:b/>
                <w:kern w:val="0"/>
                <w:sz w:val="16"/>
                <w:szCs w:val="16"/>
                <w:lang w:val="es-ES"/>
                <w14:ligatures w14:val="none"/>
              </w:rPr>
            </w:pPr>
          </w:p>
          <w:p w14:paraId="066C22F4" w14:textId="77777777" w:rsidR="00380E67" w:rsidRPr="00380E67" w:rsidRDefault="00380E67" w:rsidP="00380E67">
            <w:pPr>
              <w:spacing w:line="184" w:lineRule="exact"/>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H4 El gasto público es el que más impacta en la recaudación del IVA en Culiacán, Sinaloa.</w:t>
            </w:r>
          </w:p>
        </w:tc>
        <w:tc>
          <w:tcPr>
            <w:tcW w:w="1798" w:type="dxa"/>
            <w:tcBorders>
              <w:top w:val="nil"/>
              <w:left w:val="single" w:sz="4" w:space="0" w:color="000000"/>
              <w:bottom w:val="nil"/>
              <w:right w:val="single" w:sz="4" w:space="0" w:color="000000"/>
            </w:tcBorders>
          </w:tcPr>
          <w:p w14:paraId="7D85AC80" w14:textId="77777777" w:rsidR="00380E67" w:rsidRPr="00380E67" w:rsidRDefault="00380E67" w:rsidP="00380E67">
            <w:pPr>
              <w:rPr>
                <w:rFonts w:ascii="Arial" w:eastAsia="Arial MT" w:hAnsi="Arial" w:cs="Arial"/>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0C379DBE" w14:textId="77777777" w:rsidR="00380E67" w:rsidRPr="00380E67" w:rsidRDefault="00380E67" w:rsidP="00380E67">
            <w:pPr>
              <w:rPr>
                <w:rFonts w:ascii="Arial" w:eastAsia="Arial MT" w:hAnsi="Arial" w:cs="Arial"/>
                <w:kern w:val="0"/>
                <w:sz w:val="16"/>
                <w:szCs w:val="16"/>
                <w:lang w:val="es-ES"/>
                <w14:ligatures w14:val="none"/>
              </w:rPr>
            </w:pPr>
          </w:p>
        </w:tc>
      </w:tr>
      <w:tr w:rsidR="00380E67" w:rsidRPr="00380E67" w14:paraId="59010E73" w14:textId="77777777" w:rsidTr="00380E67">
        <w:trPr>
          <w:trHeight w:val="1303"/>
        </w:trPr>
        <w:tc>
          <w:tcPr>
            <w:tcW w:w="1991" w:type="dxa"/>
            <w:tcBorders>
              <w:top w:val="nil"/>
              <w:left w:val="single" w:sz="4" w:space="0" w:color="000000"/>
              <w:bottom w:val="single" w:sz="4" w:space="0" w:color="000000"/>
              <w:right w:val="single" w:sz="4" w:space="0" w:color="000000"/>
            </w:tcBorders>
            <w:hideMark/>
          </w:tcPr>
          <w:p w14:paraId="614CA8DB" w14:textId="77777777" w:rsidR="00380E67" w:rsidRPr="00380E67" w:rsidRDefault="00380E67" w:rsidP="00380E67">
            <w:pPr>
              <w:numPr>
                <w:ilvl w:val="0"/>
                <w:numId w:val="29"/>
              </w:numPr>
              <w:contextualSpacing/>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¿Cómo se refleja la eficiencia del sistema de recaudación del IVA en la economía y el desarrollo social del municipio?</w:t>
            </w:r>
          </w:p>
        </w:tc>
        <w:tc>
          <w:tcPr>
            <w:tcW w:w="2066" w:type="dxa"/>
            <w:tcBorders>
              <w:top w:val="nil"/>
              <w:left w:val="single" w:sz="4" w:space="0" w:color="000000"/>
              <w:bottom w:val="single" w:sz="4" w:space="0" w:color="000000"/>
              <w:right w:val="single" w:sz="4" w:space="0" w:color="000000"/>
            </w:tcBorders>
            <w:hideMark/>
          </w:tcPr>
          <w:p w14:paraId="54F6D1D1" w14:textId="77777777" w:rsidR="00380E67" w:rsidRPr="00380E67" w:rsidRDefault="00380E67" w:rsidP="00380E67">
            <w:pPr>
              <w:spacing w:before="176"/>
              <w:ind w:left="107" w:right="182"/>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Explicar</w:t>
            </w:r>
            <w:r w:rsidRPr="00380E67">
              <w:rPr>
                <w:rFonts w:ascii="Arial" w:eastAsia="Arial MT" w:hAnsi="Arial" w:cs="Arial"/>
                <w:spacing w:val="-12"/>
                <w:kern w:val="0"/>
                <w:sz w:val="16"/>
                <w:szCs w:val="16"/>
                <w:lang w:val="es-ES"/>
                <w14:ligatures w14:val="none"/>
              </w:rPr>
              <w:t xml:space="preserve"> la eficiencia del sistema de recaudación del IVA en la economía y el desarrollo social del municipio </w:t>
            </w:r>
            <w:r w:rsidRPr="00380E67">
              <w:rPr>
                <w:rFonts w:ascii="Arial" w:eastAsia="Arial MT" w:hAnsi="Arial" w:cs="Arial"/>
                <w:kern w:val="0"/>
                <w:sz w:val="16"/>
                <w:szCs w:val="16"/>
                <w:lang w:val="es-ES"/>
                <w14:ligatures w14:val="none"/>
              </w:rPr>
              <w:t>Culiacán, Sinaloa.</w:t>
            </w:r>
          </w:p>
        </w:tc>
        <w:tc>
          <w:tcPr>
            <w:tcW w:w="2023" w:type="dxa"/>
            <w:tcBorders>
              <w:top w:val="nil"/>
              <w:left w:val="single" w:sz="4" w:space="0" w:color="000000"/>
              <w:bottom w:val="single" w:sz="4" w:space="0" w:color="000000"/>
              <w:right w:val="single" w:sz="4" w:space="0" w:color="000000"/>
            </w:tcBorders>
          </w:tcPr>
          <w:p w14:paraId="1BDC2D39" w14:textId="77777777" w:rsidR="00380E67" w:rsidRPr="00380E67" w:rsidRDefault="00380E67" w:rsidP="00380E67">
            <w:pPr>
              <w:spacing w:before="176"/>
              <w:rPr>
                <w:rFonts w:ascii="Arial" w:eastAsia="Arial MT" w:hAnsi="Arial" w:cs="Arial"/>
                <w:b/>
                <w:kern w:val="0"/>
                <w:sz w:val="16"/>
                <w:szCs w:val="16"/>
                <w:lang w:val="es-ES"/>
                <w14:ligatures w14:val="none"/>
              </w:rPr>
            </w:pPr>
          </w:p>
          <w:p w14:paraId="68BFA591" w14:textId="77777777" w:rsidR="00380E67" w:rsidRPr="00380E67" w:rsidRDefault="00380E67" w:rsidP="00380E67">
            <w:pPr>
              <w:ind w:left="107" w:right="117"/>
              <w:rPr>
                <w:rFonts w:ascii="Arial" w:eastAsia="Arial MT" w:hAnsi="Arial" w:cs="Arial"/>
                <w:kern w:val="0"/>
                <w:sz w:val="16"/>
                <w:szCs w:val="16"/>
                <w:lang w:val="es-ES"/>
                <w14:ligatures w14:val="none"/>
              </w:rPr>
            </w:pPr>
            <w:r w:rsidRPr="00380E67">
              <w:rPr>
                <w:rFonts w:ascii="Arial" w:eastAsia="Arial MT" w:hAnsi="Arial" w:cs="Arial"/>
                <w:kern w:val="0"/>
                <w:sz w:val="16"/>
                <w:szCs w:val="16"/>
                <w:lang w:val="es-ES"/>
                <w14:ligatures w14:val="none"/>
              </w:rPr>
              <w:t>H6La eficiencia del sistema de recaudación del IVA influye en la economía y el desarrollo social del municipio.</w:t>
            </w:r>
          </w:p>
        </w:tc>
        <w:tc>
          <w:tcPr>
            <w:tcW w:w="1798" w:type="dxa"/>
            <w:tcBorders>
              <w:top w:val="nil"/>
              <w:left w:val="single" w:sz="4" w:space="0" w:color="000000"/>
              <w:bottom w:val="single" w:sz="4" w:space="0" w:color="000000"/>
              <w:right w:val="single" w:sz="4" w:space="0" w:color="000000"/>
            </w:tcBorders>
          </w:tcPr>
          <w:p w14:paraId="1B3F9EEB" w14:textId="77777777" w:rsidR="00380E67" w:rsidRPr="00380E67" w:rsidRDefault="00380E67" w:rsidP="00380E67">
            <w:pPr>
              <w:rPr>
                <w:rFonts w:ascii="Arial" w:eastAsia="Arial MT" w:hAnsi="Arial" w:cs="Arial"/>
                <w:kern w:val="0"/>
                <w:sz w:val="16"/>
                <w:szCs w:val="16"/>
                <w:lang w:val="es-ES"/>
                <w14:ligatures w14:val="none"/>
              </w:rPr>
            </w:pPr>
          </w:p>
        </w:tc>
        <w:tc>
          <w:tcPr>
            <w:tcW w:w="2111" w:type="dxa"/>
            <w:vMerge/>
            <w:tcBorders>
              <w:top w:val="single" w:sz="4" w:space="0" w:color="000000"/>
              <w:left w:val="single" w:sz="4" w:space="0" w:color="000000"/>
              <w:bottom w:val="single" w:sz="4" w:space="0" w:color="000000"/>
              <w:right w:val="single" w:sz="4" w:space="0" w:color="000000"/>
            </w:tcBorders>
            <w:vAlign w:val="center"/>
            <w:hideMark/>
          </w:tcPr>
          <w:p w14:paraId="72C05EC8" w14:textId="77777777" w:rsidR="00380E67" w:rsidRPr="00380E67" w:rsidRDefault="00380E67" w:rsidP="00380E67">
            <w:pPr>
              <w:rPr>
                <w:rFonts w:ascii="Arial" w:eastAsia="Arial MT" w:hAnsi="Arial" w:cs="Arial"/>
                <w:kern w:val="0"/>
                <w:sz w:val="16"/>
                <w:szCs w:val="16"/>
                <w:lang w:val="es-ES"/>
                <w14:ligatures w14:val="none"/>
              </w:rPr>
            </w:pPr>
          </w:p>
        </w:tc>
      </w:tr>
    </w:tbl>
    <w:p w14:paraId="18942BEB" w14:textId="77777777" w:rsidR="00380E67" w:rsidRPr="00380E67" w:rsidRDefault="00380E67" w:rsidP="00380E67">
      <w:pPr>
        <w:spacing w:line="480" w:lineRule="auto"/>
        <w:rPr>
          <w:rFonts w:ascii="Arial" w:eastAsia="Aptos" w:hAnsi="Arial" w:cs="Arial"/>
          <w:b/>
          <w:bCs/>
        </w:rPr>
      </w:pPr>
    </w:p>
    <w:p w14:paraId="07659D8F" w14:textId="77777777" w:rsidR="00380E67" w:rsidRPr="00380E67" w:rsidRDefault="00380E67" w:rsidP="00FA37DD">
      <w:pPr>
        <w:pStyle w:val="Ttulo2"/>
        <w:numPr>
          <w:ilvl w:val="0"/>
          <w:numId w:val="31"/>
        </w:numPr>
        <w:rPr>
          <w:rFonts w:eastAsia="Aptos"/>
        </w:rPr>
      </w:pPr>
      <w:bookmarkStart w:id="135" w:name="_Toc211778877"/>
      <w:r w:rsidRPr="00380E67">
        <w:rPr>
          <w:rFonts w:eastAsia="Aptos"/>
        </w:rPr>
        <w:lastRenderedPageBreak/>
        <w:t>Fotografía del Objeto de Estudio Nacional e Internacional</w:t>
      </w:r>
      <w:bookmarkEnd w:id="135"/>
    </w:p>
    <w:p w14:paraId="605A197D" w14:textId="77777777" w:rsidR="00380E67" w:rsidRPr="00380E67" w:rsidRDefault="00380E67" w:rsidP="00380E67">
      <w:pPr>
        <w:spacing w:line="480" w:lineRule="auto"/>
        <w:rPr>
          <w:rFonts w:ascii="Arial" w:eastAsia="Aptos" w:hAnsi="Arial" w:cs="Arial"/>
          <w:b/>
          <w:bCs/>
        </w:rPr>
      </w:pPr>
      <w:r w:rsidRPr="00380E67">
        <w:rPr>
          <w:rFonts w:ascii="Aptos" w:eastAsia="Aptos" w:hAnsi="Aptos" w:cs="Times New Roman"/>
          <w:noProof/>
        </w:rPr>
        <w:drawing>
          <wp:anchor distT="0" distB="0" distL="114300" distR="114300" simplePos="0" relativeHeight="251662336" behindDoc="0" locked="0" layoutInCell="1" allowOverlap="1" wp14:anchorId="5E849100" wp14:editId="1EBB8F3C">
            <wp:simplePos x="0" y="0"/>
            <wp:positionH relativeFrom="margin">
              <wp:posOffset>3762375</wp:posOffset>
            </wp:positionH>
            <wp:positionV relativeFrom="paragraph">
              <wp:posOffset>5715</wp:posOffset>
            </wp:positionV>
            <wp:extent cx="2352675" cy="1923415"/>
            <wp:effectExtent l="0" t="0" r="9525" b="635"/>
            <wp:wrapNone/>
            <wp:docPr id="52" name="Imagen 52" descr="Una estación de tr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na estación de tren&#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52675" cy="1923415"/>
                    </a:xfrm>
                    <a:prstGeom prst="rect">
                      <a:avLst/>
                    </a:prstGeom>
                    <a:noFill/>
                  </pic:spPr>
                </pic:pic>
              </a:graphicData>
            </a:graphic>
            <wp14:sizeRelH relativeFrom="page">
              <wp14:pctWidth>0</wp14:pctWidth>
            </wp14:sizeRelH>
            <wp14:sizeRelV relativeFrom="page">
              <wp14:pctHeight>0</wp14:pctHeight>
            </wp14:sizeRelV>
          </wp:anchor>
        </w:drawing>
      </w:r>
      <w:r w:rsidRPr="00380E67">
        <w:rPr>
          <w:rFonts w:ascii="Aptos" w:eastAsia="Aptos" w:hAnsi="Aptos" w:cs="Times New Roman"/>
          <w:noProof/>
        </w:rPr>
        <mc:AlternateContent>
          <mc:Choice Requires="wps">
            <w:drawing>
              <wp:inline distT="0" distB="0" distL="0" distR="0" wp14:anchorId="1C72A94C" wp14:editId="75D57A6F">
                <wp:extent cx="304800" cy="304800"/>
                <wp:effectExtent l="0" t="0" r="0" b="0"/>
                <wp:docPr id="11" name="Rectángulo 6"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CBD6B" id="Rectángulo 6"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M1xFQAAgAA3wMAAA4AAAAAAAAAAAAAAAAA&#10;LgIAAGRycy9lMm9Eb2MueG1sUEsBAi0AFAAGAAgAAAAhAEyg6SzYAAAAAwEAAA8AAAAAAAAAAAAA&#10;AAAAWgQAAGRycy9kb3ducmV2LnhtbFBLBQYAAAAABAAEAPMAAABfBQAAAAA=&#10;" filled="f" stroked="f">
                <o:lock v:ext="edit" aspectratio="t"/>
                <w10:anchorlock/>
              </v:rect>
            </w:pict>
          </mc:Fallback>
        </mc:AlternateContent>
      </w:r>
      <w:r w:rsidRPr="00380E67">
        <w:rPr>
          <w:rFonts w:ascii="Aptos" w:eastAsia="Aptos" w:hAnsi="Aptos" w:cs="Times New Roman"/>
          <w:noProof/>
        </w:rPr>
        <mc:AlternateContent>
          <mc:Choice Requires="wps">
            <w:drawing>
              <wp:inline distT="0" distB="0" distL="0" distR="0" wp14:anchorId="19C6EC83" wp14:editId="7F6C1E8D">
                <wp:extent cx="304800" cy="304800"/>
                <wp:effectExtent l="0" t="0" r="0" b="0"/>
                <wp:docPr id="10" name="Rectángulo 7"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18CA6" id="Rectángulo 7"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BJIcSwAAgAA3wMAAA4AAAAAAAAAAAAAAAAA&#10;LgIAAGRycy9lMm9Eb2MueG1sUEsBAi0AFAAGAAgAAAAhAEyg6SzYAAAAAwEAAA8AAAAAAAAAAAAA&#10;AAAAWgQAAGRycy9kb3ducmV2LnhtbFBLBQYAAAAABAAEAPMAAABfBQAAAAA=&#10;" filled="f" stroked="f">
                <o:lock v:ext="edit" aspectratio="t"/>
                <w10:anchorlock/>
              </v:rect>
            </w:pict>
          </mc:Fallback>
        </mc:AlternateContent>
      </w:r>
      <w:r w:rsidRPr="00380E67">
        <w:rPr>
          <w:rFonts w:ascii="Aptos" w:eastAsia="Aptos" w:hAnsi="Aptos" w:cs="Times New Roman"/>
          <w:noProof/>
        </w:rPr>
        <w:drawing>
          <wp:inline distT="0" distB="0" distL="0" distR="0" wp14:anchorId="71DCF391" wp14:editId="4478F4B1">
            <wp:extent cx="2881630" cy="1913890"/>
            <wp:effectExtent l="0" t="0" r="0" b="0"/>
            <wp:docPr id="8" name="Imagen 8" descr="Una calculadora sobr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Una calculadora sobre una mes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81630" cy="1913890"/>
                    </a:xfrm>
                    <a:prstGeom prst="rect">
                      <a:avLst/>
                    </a:prstGeom>
                    <a:noFill/>
                    <a:ln>
                      <a:noFill/>
                    </a:ln>
                  </pic:spPr>
                </pic:pic>
              </a:graphicData>
            </a:graphic>
          </wp:inline>
        </w:drawing>
      </w:r>
      <w:r w:rsidRPr="00380E67">
        <w:rPr>
          <w:rFonts w:ascii="Aptos" w:eastAsia="Aptos" w:hAnsi="Aptos" w:cs="Times New Roman"/>
          <w:noProof/>
        </w:rPr>
        <mc:AlternateContent>
          <mc:Choice Requires="wps">
            <w:drawing>
              <wp:inline distT="0" distB="0" distL="0" distR="0" wp14:anchorId="6F4FFD3E" wp14:editId="6AB336A5">
                <wp:extent cx="304800" cy="304800"/>
                <wp:effectExtent l="0" t="0" r="0" b="0"/>
                <wp:docPr id="9"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D99B9"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cqmBzvABAADH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7B90C67E" w14:textId="77777777" w:rsidR="00380E67" w:rsidRPr="00380E67" w:rsidRDefault="00380E67" w:rsidP="00380E67">
      <w:pPr>
        <w:spacing w:line="480" w:lineRule="auto"/>
        <w:rPr>
          <w:rFonts w:ascii="Arial" w:eastAsia="Aptos" w:hAnsi="Arial" w:cs="Arial"/>
          <w:b/>
          <w:bCs/>
        </w:rPr>
      </w:pPr>
    </w:p>
    <w:p w14:paraId="7C1BDA2A" w14:textId="77777777" w:rsidR="00380E67" w:rsidRPr="00380E67" w:rsidRDefault="00380E67" w:rsidP="00380E67">
      <w:pPr>
        <w:spacing w:line="480" w:lineRule="auto"/>
        <w:rPr>
          <w:rFonts w:ascii="Arial" w:eastAsia="Aptos" w:hAnsi="Arial" w:cs="Arial"/>
          <w:b/>
          <w:bCs/>
        </w:rPr>
      </w:pPr>
      <w:r w:rsidRPr="00380E67">
        <w:rPr>
          <w:rFonts w:ascii="Arial" w:eastAsia="Aptos" w:hAnsi="Arial" w:cs="Arial"/>
          <w:b/>
          <w:bCs/>
        </w:rPr>
        <w:tab/>
      </w:r>
      <w:r w:rsidRPr="00380E67">
        <w:rPr>
          <w:rFonts w:ascii="Arial" w:eastAsia="Aptos" w:hAnsi="Arial" w:cs="Arial"/>
          <w:b/>
          <w:bCs/>
        </w:rPr>
        <w:tab/>
      </w:r>
      <w:r w:rsidRPr="00380E67">
        <w:rPr>
          <w:rFonts w:ascii="Arial" w:eastAsia="Aptos" w:hAnsi="Arial" w:cs="Arial"/>
          <w:b/>
          <w:bCs/>
        </w:rPr>
        <w:tab/>
        <w:t xml:space="preserve">Iva Internacional </w:t>
      </w:r>
      <w:r w:rsidRPr="00380E67">
        <w:rPr>
          <w:rFonts w:ascii="Arial" w:eastAsia="Aptos" w:hAnsi="Arial" w:cs="Arial"/>
          <w:b/>
          <w:bCs/>
        </w:rPr>
        <w:tab/>
      </w:r>
      <w:r w:rsidRPr="00380E67">
        <w:rPr>
          <w:rFonts w:ascii="Arial" w:eastAsia="Aptos" w:hAnsi="Arial" w:cs="Arial"/>
          <w:b/>
          <w:bCs/>
        </w:rPr>
        <w:tab/>
      </w:r>
      <w:r w:rsidRPr="00380E67">
        <w:rPr>
          <w:rFonts w:ascii="Arial" w:eastAsia="Aptos" w:hAnsi="Arial" w:cs="Arial"/>
          <w:b/>
          <w:bCs/>
        </w:rPr>
        <w:tab/>
      </w:r>
      <w:r w:rsidRPr="00380E67">
        <w:rPr>
          <w:rFonts w:ascii="Arial" w:eastAsia="Aptos" w:hAnsi="Arial" w:cs="Arial"/>
          <w:b/>
          <w:bCs/>
        </w:rPr>
        <w:tab/>
      </w:r>
      <w:r w:rsidRPr="00380E67">
        <w:rPr>
          <w:rFonts w:ascii="Arial" w:eastAsia="Aptos" w:hAnsi="Arial" w:cs="Arial"/>
          <w:b/>
          <w:bCs/>
        </w:rPr>
        <w:tab/>
        <w:t>Iva Nacional</w:t>
      </w:r>
    </w:p>
    <w:p w14:paraId="499AC6FC" w14:textId="77777777" w:rsidR="00822049" w:rsidRPr="00822049" w:rsidRDefault="00822049" w:rsidP="00822049"/>
    <w:p w14:paraId="7FAAD4F1" w14:textId="57B82367" w:rsidR="00F71E1A" w:rsidRDefault="00F71E1A" w:rsidP="00EC4233">
      <w:pPr>
        <w:spacing w:line="480" w:lineRule="auto"/>
        <w:ind w:firstLine="720"/>
        <w:rPr>
          <w:rFonts w:ascii="Arial" w:hAnsi="Arial" w:cs="Arial"/>
        </w:rPr>
      </w:pPr>
    </w:p>
    <w:p w14:paraId="4E32F804" w14:textId="146183E1" w:rsidR="00F71E1A" w:rsidRDefault="00F71E1A" w:rsidP="00EC4233">
      <w:pPr>
        <w:spacing w:line="480" w:lineRule="auto"/>
        <w:ind w:firstLine="720"/>
        <w:rPr>
          <w:rFonts w:ascii="Arial" w:hAnsi="Arial" w:cs="Arial"/>
        </w:rPr>
      </w:pPr>
    </w:p>
    <w:p w14:paraId="7C0CFAB8" w14:textId="18FB5696" w:rsidR="00F71E1A" w:rsidRDefault="00F71E1A" w:rsidP="00EC4233">
      <w:pPr>
        <w:spacing w:line="480" w:lineRule="auto"/>
        <w:ind w:firstLine="720"/>
        <w:rPr>
          <w:rFonts w:ascii="Arial" w:hAnsi="Arial" w:cs="Arial"/>
        </w:rPr>
      </w:pPr>
    </w:p>
    <w:p w14:paraId="7D358823" w14:textId="09B4AA25" w:rsidR="00F71E1A" w:rsidRDefault="00F71E1A" w:rsidP="00EC4233">
      <w:pPr>
        <w:spacing w:line="480" w:lineRule="auto"/>
        <w:ind w:firstLine="720"/>
        <w:rPr>
          <w:rFonts w:ascii="Arial" w:hAnsi="Arial" w:cs="Arial"/>
        </w:rPr>
      </w:pPr>
    </w:p>
    <w:p w14:paraId="72EFF1A1" w14:textId="024D7BDB" w:rsidR="00F71E1A" w:rsidRDefault="00F71E1A" w:rsidP="00EC4233">
      <w:pPr>
        <w:spacing w:line="480" w:lineRule="auto"/>
        <w:ind w:firstLine="720"/>
        <w:rPr>
          <w:rFonts w:ascii="Arial" w:hAnsi="Arial" w:cs="Arial"/>
        </w:rPr>
      </w:pPr>
    </w:p>
    <w:p w14:paraId="71953C93" w14:textId="0541C034" w:rsidR="00380E67" w:rsidRDefault="00380E67" w:rsidP="00EC4233">
      <w:pPr>
        <w:spacing w:line="480" w:lineRule="auto"/>
        <w:ind w:firstLine="720"/>
        <w:rPr>
          <w:rFonts w:ascii="Arial" w:hAnsi="Arial" w:cs="Arial"/>
        </w:rPr>
      </w:pPr>
    </w:p>
    <w:p w14:paraId="46774B8E" w14:textId="699A570F" w:rsidR="00380E67" w:rsidRDefault="00380E67" w:rsidP="00EC4233">
      <w:pPr>
        <w:spacing w:line="480" w:lineRule="auto"/>
        <w:ind w:firstLine="720"/>
        <w:rPr>
          <w:rFonts w:ascii="Arial" w:hAnsi="Arial" w:cs="Arial"/>
        </w:rPr>
      </w:pPr>
    </w:p>
    <w:p w14:paraId="43B08CE7" w14:textId="69A70795" w:rsidR="001C7EDE" w:rsidRDefault="001C7EDE" w:rsidP="004B422C">
      <w:pPr>
        <w:spacing w:line="480" w:lineRule="auto"/>
        <w:rPr>
          <w:rFonts w:ascii="Arial" w:hAnsi="Arial" w:cs="Arial"/>
        </w:rPr>
      </w:pPr>
    </w:p>
    <w:p w14:paraId="47DAC315" w14:textId="77777777" w:rsidR="00FA37DD" w:rsidRDefault="00FA37DD" w:rsidP="004B422C">
      <w:pPr>
        <w:spacing w:line="480" w:lineRule="auto"/>
        <w:rPr>
          <w:rFonts w:ascii="Arial" w:hAnsi="Arial" w:cs="Arial"/>
          <w:b/>
          <w:bCs/>
        </w:rPr>
      </w:pPr>
    </w:p>
    <w:p w14:paraId="065F17A8" w14:textId="77777777" w:rsidR="001C7EDE" w:rsidRDefault="001C7EDE" w:rsidP="004B422C">
      <w:pPr>
        <w:spacing w:line="480" w:lineRule="auto"/>
        <w:rPr>
          <w:rFonts w:ascii="Arial" w:hAnsi="Arial" w:cs="Arial"/>
          <w:b/>
          <w:bCs/>
        </w:rPr>
      </w:pPr>
    </w:p>
    <w:bookmarkEnd w:id="28" w:displacedByCustomXml="next"/>
    <w:bookmarkEnd w:id="27" w:displacedByCustomXml="next"/>
    <w:bookmarkEnd w:id="26" w:displacedByCustomXml="next"/>
    <w:bookmarkStart w:id="136" w:name="_Toc211778878" w:displacedByCustomXml="next"/>
    <w:sdt>
      <w:sdtPr>
        <w:rPr>
          <w:rFonts w:asciiTheme="minorHAnsi" w:eastAsiaTheme="minorHAnsi" w:hAnsiTheme="minorHAnsi" w:cs="Arial"/>
          <w:b w:val="0"/>
          <w:szCs w:val="22"/>
          <w:lang w:val="es-ES"/>
        </w:rPr>
        <w:id w:val="394865949"/>
        <w:docPartObj>
          <w:docPartGallery w:val="Bibliographies"/>
          <w:docPartUnique/>
        </w:docPartObj>
      </w:sdtPr>
      <w:sdtEndPr>
        <w:rPr>
          <w:lang w:val="es-MX"/>
        </w:rPr>
      </w:sdtEndPr>
      <w:sdtContent>
        <w:p w14:paraId="455BB932" w14:textId="017EFE18" w:rsidR="00B1333B" w:rsidRPr="004C0F53" w:rsidRDefault="00B1333B" w:rsidP="004C0F53">
          <w:pPr>
            <w:pStyle w:val="Ttulo1"/>
            <w:rPr>
              <w:rFonts w:cs="Arial"/>
              <w:szCs w:val="22"/>
            </w:rPr>
          </w:pPr>
          <w:r w:rsidRPr="004C0F53">
            <w:rPr>
              <w:rFonts w:cs="Arial"/>
              <w:szCs w:val="22"/>
              <w:lang w:val="es-ES"/>
            </w:rPr>
            <w:t>Referencias</w:t>
          </w:r>
          <w:bookmarkEnd w:id="136"/>
        </w:p>
        <w:sdt>
          <w:sdtPr>
            <w:rPr>
              <w:rFonts w:ascii="Arial" w:hAnsi="Arial" w:cs="Arial"/>
            </w:rPr>
            <w:id w:val="-573587230"/>
            <w:bibliography/>
          </w:sdtPr>
          <w:sdtContent>
            <w:p w14:paraId="09503313" w14:textId="77777777" w:rsidR="00354B2C" w:rsidRDefault="00B1333B" w:rsidP="00354B2C">
              <w:pPr>
                <w:pStyle w:val="Bibliografa"/>
                <w:ind w:left="720" w:hanging="720"/>
                <w:rPr>
                  <w:noProof/>
                  <w:sz w:val="24"/>
                  <w:szCs w:val="24"/>
                  <w:lang w:val="es-ES"/>
                </w:rPr>
              </w:pPr>
              <w:r w:rsidRPr="004C0F53">
                <w:rPr>
                  <w:rFonts w:ascii="Arial" w:hAnsi="Arial" w:cs="Arial"/>
                </w:rPr>
                <w:fldChar w:fldCharType="begin"/>
              </w:r>
              <w:r w:rsidRPr="004C0F53">
                <w:rPr>
                  <w:rFonts w:ascii="Arial" w:hAnsi="Arial" w:cs="Arial"/>
                </w:rPr>
                <w:instrText>BIBLIOGRAPHY</w:instrText>
              </w:r>
              <w:r w:rsidRPr="004C0F53">
                <w:rPr>
                  <w:rFonts w:ascii="Arial" w:hAnsi="Arial" w:cs="Arial"/>
                </w:rPr>
                <w:fldChar w:fldCharType="separate"/>
              </w:r>
              <w:r w:rsidR="00354B2C">
                <w:rPr>
                  <w:noProof/>
                  <w:lang w:val="es-ES"/>
                </w:rPr>
                <w:t xml:space="preserve">Llonch, O. (10/Octubre/2025 de Octubre de 2023). </w:t>
              </w:r>
              <w:r w:rsidR="00354B2C">
                <w:rPr>
                  <w:i/>
                  <w:iCs/>
                  <w:noProof/>
                  <w:lang w:val="es-ES"/>
                </w:rPr>
                <w:t>Tickelia</w:t>
              </w:r>
              <w:r w:rsidR="00354B2C">
                <w:rPr>
                  <w:noProof/>
                  <w:lang w:val="es-ES"/>
                </w:rPr>
                <w:t>. Obtenido de Contabilidad y Fiscalidad: https://tickelia.com/blog/contabilidad-y-fiscalidad/contribuyente-definicion-caracteristicas</w:t>
              </w:r>
            </w:p>
            <w:p w14:paraId="64C40F08" w14:textId="77777777" w:rsidR="00354B2C" w:rsidRDefault="00354B2C" w:rsidP="00354B2C">
              <w:pPr>
                <w:pStyle w:val="Bibliografa"/>
                <w:ind w:left="720" w:hanging="720"/>
                <w:rPr>
                  <w:noProof/>
                  <w:lang w:val="es-ES"/>
                </w:rPr>
              </w:pPr>
              <w:r>
                <w:rPr>
                  <w:noProof/>
                  <w:lang w:val="es-ES"/>
                </w:rPr>
                <w:t xml:space="preserve">Biskaia. (11/Octubre/2025 de Octubre de 2025). </w:t>
              </w:r>
              <w:r>
                <w:rPr>
                  <w:i/>
                  <w:iCs/>
                  <w:noProof/>
                  <w:lang w:val="es-ES"/>
                </w:rPr>
                <w:t>Impuestos</w:t>
              </w:r>
              <w:r>
                <w:rPr>
                  <w:noProof/>
                  <w:lang w:val="es-ES"/>
                </w:rPr>
                <w:t>. Obtenido de Impuesto sobre el Valor Añadido (IVA) - Educación tributaria - Bizkaia.eus</w:t>
              </w:r>
            </w:p>
            <w:p w14:paraId="50818969" w14:textId="77777777" w:rsidR="00354B2C" w:rsidRDefault="00354B2C" w:rsidP="00354B2C">
              <w:pPr>
                <w:pStyle w:val="Bibliografa"/>
                <w:ind w:left="720" w:hanging="720"/>
                <w:rPr>
                  <w:noProof/>
                  <w:lang w:val="es-ES"/>
                </w:rPr>
              </w:pPr>
              <w:r>
                <w:rPr>
                  <w:noProof/>
                  <w:lang w:val="es-ES"/>
                </w:rPr>
                <w:t xml:space="preserve">Cámara de Diputados. (01/Octubre/2025 de Agosto de 2024). </w:t>
              </w:r>
              <w:r>
                <w:rPr>
                  <w:i/>
                  <w:iCs/>
                  <w:noProof/>
                  <w:lang w:val="es-ES"/>
                </w:rPr>
                <w:t>CEFP.</w:t>
              </w:r>
              <w:r>
                <w:rPr>
                  <w:noProof/>
                  <w:lang w:val="es-ES"/>
                </w:rPr>
                <w:t xml:space="preserve"> Obtenido de Analisis Constitucional: https://www.cefp.gob.mx/publicaciones/documento/2024/cefp0302024.pdf</w:t>
              </w:r>
            </w:p>
            <w:p w14:paraId="14816361" w14:textId="77777777" w:rsidR="00354B2C" w:rsidRDefault="00354B2C" w:rsidP="00354B2C">
              <w:pPr>
                <w:pStyle w:val="Bibliografa"/>
                <w:ind w:left="720" w:hanging="720"/>
                <w:rPr>
                  <w:noProof/>
                  <w:lang w:val="es-ES"/>
                </w:rPr>
              </w:pPr>
              <w:r>
                <w:rPr>
                  <w:noProof/>
                  <w:lang w:val="es-ES"/>
                </w:rPr>
                <w:t xml:space="preserve">Felix, R. (10/Octubre/2025 de Enero de 2024). </w:t>
              </w:r>
              <w:r>
                <w:rPr>
                  <w:i/>
                  <w:iCs/>
                  <w:noProof/>
                  <w:lang w:val="es-ES"/>
                </w:rPr>
                <w:t>LineaDirectaPortal</w:t>
              </w:r>
              <w:r>
                <w:rPr>
                  <w:noProof/>
                  <w:lang w:val="es-ES"/>
                </w:rPr>
                <w:t>. Obtenido de https://lineadirectaportal.com/sinaloa/tenemos-la-confianza-de-la-gente-recauda-el-ayuntamiento-de-culiacan-290-mdp-alcalde-2024-01-27__1038945</w:t>
              </w:r>
            </w:p>
            <w:p w14:paraId="42CE38BC" w14:textId="77777777" w:rsidR="00354B2C" w:rsidRDefault="00354B2C" w:rsidP="00354B2C">
              <w:pPr>
                <w:pStyle w:val="Bibliografa"/>
                <w:ind w:left="720" w:hanging="720"/>
                <w:rPr>
                  <w:noProof/>
                  <w:lang w:val="es-ES"/>
                </w:rPr>
              </w:pPr>
              <w:r>
                <w:rPr>
                  <w:noProof/>
                  <w:lang w:val="es-ES"/>
                </w:rPr>
                <w:t xml:space="preserve">Figueroa, R. (01/Octubre/2025 de Julio de 2017). </w:t>
              </w:r>
              <w:r>
                <w:rPr>
                  <w:i/>
                  <w:iCs/>
                  <w:noProof/>
                  <w:lang w:val="es-ES"/>
                </w:rPr>
                <w:t>Doctorado en Estudios Fiscales.</w:t>
              </w:r>
              <w:r>
                <w:rPr>
                  <w:noProof/>
                  <w:lang w:val="es-ES"/>
                </w:rPr>
                <w:t xml:space="preserve"> Obtenido de FCA,UAS: https://defiscal.posgrado.fca.uas.edu.mx/wp-content/uploads/2020/07/figueroa-trujillo-rosa-irene.pdf</w:t>
              </w:r>
            </w:p>
            <w:p w14:paraId="7C635C7C" w14:textId="77777777" w:rsidR="00354B2C" w:rsidRDefault="00354B2C" w:rsidP="00354B2C">
              <w:pPr>
                <w:pStyle w:val="Bibliografa"/>
                <w:ind w:left="720" w:hanging="720"/>
                <w:rPr>
                  <w:noProof/>
                  <w:lang w:val="es-ES"/>
                </w:rPr>
              </w:pPr>
              <w:r>
                <w:rPr>
                  <w:noProof/>
                  <w:lang w:val="es-ES"/>
                </w:rPr>
                <w:t xml:space="preserve">Goga,Soraya. (11/Octubre/2025 de Julio de 2010). </w:t>
              </w:r>
              <w:r>
                <w:rPr>
                  <w:i/>
                  <w:iCs/>
                  <w:noProof/>
                  <w:lang w:val="es-ES"/>
                </w:rPr>
                <w:t>GrupoBancoMundial</w:t>
              </w:r>
              <w:r>
                <w:rPr>
                  <w:noProof/>
                  <w:lang w:val="es-ES"/>
                </w:rPr>
                <w:t>. Obtenido de https://documentos.bancomundial.org/es/publication/documents-reports/documentdetail/836691468142503631/desarrollo-economico-local-un-instructivo-para-el-desarrollo-y-la-implementacion-de-las-estrategias-y-planes-de-accion-de-desarrollo-economico-local</w:t>
              </w:r>
            </w:p>
            <w:p w14:paraId="0ADFF93C" w14:textId="77777777" w:rsidR="00354B2C" w:rsidRDefault="00354B2C" w:rsidP="00354B2C">
              <w:pPr>
                <w:pStyle w:val="Bibliografa"/>
                <w:ind w:left="720" w:hanging="720"/>
                <w:rPr>
                  <w:noProof/>
                  <w:lang w:val="es-ES"/>
                </w:rPr>
              </w:pPr>
              <w:r>
                <w:rPr>
                  <w:noProof/>
                  <w:lang w:val="es-ES"/>
                </w:rPr>
                <w:t xml:space="preserve">Hernández, J. (02/Octubre/2025 de Febrero de 2025). </w:t>
              </w:r>
              <w:r>
                <w:rPr>
                  <w:i/>
                  <w:iCs/>
                  <w:noProof/>
                  <w:lang w:val="es-ES"/>
                </w:rPr>
                <w:t>Ingresos Presupuestarios 2025</w:t>
              </w:r>
              <w:r>
                <w:rPr>
                  <w:noProof/>
                  <w:lang w:val="es-ES"/>
                </w:rPr>
                <w:t>. Obtenido de CIEP: https://ciep.mx/ingresos-presupuestarios-2025-escenarios-de-recaudacion-y-crecimiento/</w:t>
              </w:r>
            </w:p>
            <w:p w14:paraId="4D6933C2" w14:textId="77777777" w:rsidR="00354B2C" w:rsidRDefault="00354B2C" w:rsidP="00354B2C">
              <w:pPr>
                <w:pStyle w:val="Bibliografa"/>
                <w:ind w:left="720" w:hanging="720"/>
                <w:rPr>
                  <w:noProof/>
                  <w:lang w:val="es-ES"/>
                </w:rPr>
              </w:pPr>
              <w:r>
                <w:rPr>
                  <w:noProof/>
                  <w:lang w:val="es-ES"/>
                </w:rPr>
                <w:t xml:space="preserve">Rodriguez. (25/Septiembre/2025 de Abril de 2025). </w:t>
              </w:r>
              <w:r>
                <w:rPr>
                  <w:i/>
                  <w:iCs/>
                  <w:noProof/>
                  <w:lang w:val="es-ES"/>
                </w:rPr>
                <w:t>IVA</w:t>
              </w:r>
              <w:r>
                <w:rPr>
                  <w:noProof/>
                  <w:lang w:val="es-ES"/>
                </w:rPr>
                <w:t>. Obtenido de CIP Formacion: https://cip-formacion.com/por-que-es-importante-el-iva/</w:t>
              </w:r>
            </w:p>
            <w:p w14:paraId="57F385D2" w14:textId="77777777" w:rsidR="00354B2C" w:rsidRDefault="00354B2C" w:rsidP="00354B2C">
              <w:pPr>
                <w:pStyle w:val="Bibliografa"/>
                <w:ind w:left="720" w:hanging="720"/>
                <w:rPr>
                  <w:noProof/>
                  <w:lang w:val="es-ES"/>
                </w:rPr>
              </w:pPr>
              <w:r>
                <w:rPr>
                  <w:noProof/>
                  <w:lang w:val="es-ES"/>
                </w:rPr>
                <w:t xml:space="preserve">SAT. (04/Octubre/2025 de MAYO de 2014). </w:t>
              </w:r>
              <w:r>
                <w:rPr>
                  <w:i/>
                  <w:iCs/>
                  <w:noProof/>
                  <w:lang w:val="es-ES"/>
                </w:rPr>
                <w:t>Secretaria de Administracion Tribuaria</w:t>
              </w:r>
              <w:r>
                <w:rPr>
                  <w:noProof/>
                  <w:lang w:val="es-ES"/>
                </w:rPr>
                <w:t>. Obtenido de SAT: http://omawww.sat.gob.mx/informacion_fiscal/obligaciones_fiscales/personas_morales/no_lucrativas/Paginas/concepto_iva.aspx</w:t>
              </w:r>
            </w:p>
            <w:p w14:paraId="3461BC28" w14:textId="77777777" w:rsidR="00354B2C" w:rsidRDefault="00354B2C" w:rsidP="00354B2C">
              <w:pPr>
                <w:pStyle w:val="Bibliografa"/>
                <w:ind w:left="720" w:hanging="720"/>
                <w:rPr>
                  <w:noProof/>
                  <w:lang w:val="es-ES"/>
                </w:rPr>
              </w:pPr>
              <w:r>
                <w:rPr>
                  <w:noProof/>
                  <w:lang w:val="es-ES"/>
                </w:rPr>
                <w:t xml:space="preserve">SHCP. (01/Octubre/2025 de Junio de 2025). </w:t>
              </w:r>
              <w:r>
                <w:rPr>
                  <w:i/>
                  <w:iCs/>
                  <w:noProof/>
                  <w:lang w:val="es-ES"/>
                </w:rPr>
                <w:t>Gobierno de Mexico</w:t>
              </w:r>
              <w:r>
                <w:rPr>
                  <w:noProof/>
                  <w:lang w:val="es-ES"/>
                </w:rPr>
                <w:t>. Obtenido de SHCP: https://www.gob.mx/shcp/prensa/comunicado-no-26-finanzas-publicas-y-deuda-publica-a-mayo-de-2025</w:t>
              </w:r>
            </w:p>
            <w:p w14:paraId="247C0F78" w14:textId="77777777" w:rsidR="00354B2C" w:rsidRDefault="00354B2C" w:rsidP="00354B2C">
              <w:pPr>
                <w:pStyle w:val="Bibliografa"/>
                <w:ind w:left="720" w:hanging="720"/>
                <w:rPr>
                  <w:noProof/>
                  <w:lang w:val="es-ES"/>
                </w:rPr>
              </w:pPr>
              <w:r>
                <w:rPr>
                  <w:noProof/>
                  <w:lang w:val="es-ES"/>
                </w:rPr>
                <w:t xml:space="preserve">Wikipedia. (11/Octubre/2025 de Agosto de 2025). </w:t>
              </w:r>
              <w:r>
                <w:rPr>
                  <w:i/>
                  <w:iCs/>
                  <w:noProof/>
                  <w:lang w:val="es-ES"/>
                </w:rPr>
                <w:t>La Enciclopedia Libre</w:t>
              </w:r>
              <w:r>
                <w:rPr>
                  <w:noProof/>
                  <w:lang w:val="es-ES"/>
                </w:rPr>
                <w:t>. Obtenido de Gasto Publico: Gasto público - Wikipedia, la enciclopedia libre</w:t>
              </w:r>
            </w:p>
            <w:p w14:paraId="6ADC99BD" w14:textId="173A379B" w:rsidR="00B1333B" w:rsidRPr="004C0F53" w:rsidRDefault="00B1333B" w:rsidP="00354B2C">
              <w:pPr>
                <w:spacing w:line="480" w:lineRule="auto"/>
                <w:rPr>
                  <w:rFonts w:ascii="Arial" w:hAnsi="Arial" w:cs="Arial"/>
                </w:rPr>
              </w:pPr>
              <w:r w:rsidRPr="004C0F53">
                <w:rPr>
                  <w:rFonts w:ascii="Arial" w:hAnsi="Arial" w:cs="Arial"/>
                  <w:b/>
                  <w:bCs/>
                </w:rPr>
                <w:fldChar w:fldCharType="end"/>
              </w:r>
            </w:p>
          </w:sdtContent>
        </w:sdt>
      </w:sdtContent>
    </w:sdt>
    <w:p w14:paraId="1293D4DF" w14:textId="77777777" w:rsidR="00654F58" w:rsidRPr="001E276C" w:rsidRDefault="00654F58" w:rsidP="004C0F53">
      <w:pPr>
        <w:spacing w:line="480" w:lineRule="auto"/>
      </w:pPr>
    </w:p>
    <w:sectPr w:rsidR="00654F58" w:rsidRPr="001E276C" w:rsidSect="000F21CB">
      <w:headerReference w:type="default" r:id="rId6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4164B" w14:textId="77777777" w:rsidR="006405F1" w:rsidRDefault="006405F1" w:rsidP="000F21CB">
      <w:pPr>
        <w:spacing w:after="0" w:line="240" w:lineRule="auto"/>
      </w:pPr>
      <w:r>
        <w:separator/>
      </w:r>
    </w:p>
  </w:endnote>
  <w:endnote w:type="continuationSeparator" w:id="0">
    <w:p w14:paraId="2676268A" w14:textId="77777777" w:rsidR="006405F1" w:rsidRDefault="006405F1" w:rsidP="000F2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B6A15" w14:textId="77777777" w:rsidR="006405F1" w:rsidRDefault="006405F1" w:rsidP="000F21CB">
      <w:pPr>
        <w:spacing w:after="0" w:line="240" w:lineRule="auto"/>
      </w:pPr>
      <w:r>
        <w:separator/>
      </w:r>
    </w:p>
  </w:footnote>
  <w:footnote w:type="continuationSeparator" w:id="0">
    <w:p w14:paraId="3FA21B27" w14:textId="77777777" w:rsidR="006405F1" w:rsidRDefault="006405F1" w:rsidP="000F2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856805"/>
      <w:docPartObj>
        <w:docPartGallery w:val="Page Numbers (Top of Page)"/>
        <w:docPartUnique/>
      </w:docPartObj>
    </w:sdtPr>
    <w:sdtContent>
      <w:p w14:paraId="4B9FC88E" w14:textId="2306D349" w:rsidR="00C27D4F" w:rsidRDefault="00C27D4F">
        <w:pPr>
          <w:pStyle w:val="Encabezado"/>
          <w:jc w:val="right"/>
        </w:pPr>
        <w:r>
          <w:fldChar w:fldCharType="begin"/>
        </w:r>
        <w:r>
          <w:instrText>PAGE   \* MERGEFORMAT</w:instrText>
        </w:r>
        <w:r>
          <w:fldChar w:fldCharType="separate"/>
        </w:r>
        <w:r>
          <w:rPr>
            <w:lang w:val="es-ES"/>
          </w:rPr>
          <w:t>2</w:t>
        </w:r>
        <w:r>
          <w:fldChar w:fldCharType="end"/>
        </w:r>
      </w:p>
    </w:sdtContent>
  </w:sdt>
  <w:p w14:paraId="272B0AFA" w14:textId="77777777" w:rsidR="00C27D4F" w:rsidRDefault="00C27D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744372"/>
      <w:docPartObj>
        <w:docPartGallery w:val="Page Numbers (Top of Page)"/>
        <w:docPartUnique/>
      </w:docPartObj>
    </w:sdtPr>
    <w:sdtContent>
      <w:p w14:paraId="019B2C65" w14:textId="3B6B1720" w:rsidR="000F21CB" w:rsidRDefault="000F21CB">
        <w:pPr>
          <w:pStyle w:val="Encabezado"/>
          <w:jc w:val="right"/>
        </w:pPr>
        <w:r>
          <w:fldChar w:fldCharType="begin"/>
        </w:r>
        <w:r>
          <w:instrText>PAGE   \* MERGEFORMAT</w:instrText>
        </w:r>
        <w:r>
          <w:fldChar w:fldCharType="separate"/>
        </w:r>
        <w:r w:rsidR="00F648CC" w:rsidRPr="00F648CC">
          <w:rPr>
            <w:noProof/>
            <w:lang w:val="es-ES"/>
          </w:rPr>
          <w:t>17</w:t>
        </w:r>
        <w:r>
          <w:fldChar w:fldCharType="end"/>
        </w:r>
      </w:p>
    </w:sdtContent>
  </w:sdt>
  <w:p w14:paraId="45A1BB27" w14:textId="77777777" w:rsidR="000F21CB" w:rsidRDefault="000F21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193"/>
    <w:multiLevelType w:val="hybridMultilevel"/>
    <w:tmpl w:val="27F8B18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 w15:restartNumberingAfterBreak="0">
    <w:nsid w:val="055652D9"/>
    <w:multiLevelType w:val="hybridMultilevel"/>
    <w:tmpl w:val="0B202DBE"/>
    <w:lvl w:ilvl="0" w:tplc="1744F870">
      <w:numFmt w:val="bullet"/>
      <w:lvlText w:val=""/>
      <w:lvlJc w:val="left"/>
      <w:pPr>
        <w:ind w:left="359" w:hanging="121"/>
      </w:pPr>
      <w:rPr>
        <w:rFonts w:ascii="Symbol" w:eastAsia="Symbol" w:hAnsi="Symbol" w:cs="Symbol" w:hint="default"/>
        <w:b w:val="0"/>
        <w:bCs w:val="0"/>
        <w:i w:val="0"/>
        <w:iCs w:val="0"/>
        <w:spacing w:val="0"/>
        <w:w w:val="100"/>
        <w:sz w:val="16"/>
        <w:szCs w:val="16"/>
        <w:lang w:val="es-ES" w:eastAsia="en-US" w:bidi="ar-SA"/>
      </w:rPr>
    </w:lvl>
    <w:lvl w:ilvl="1" w:tplc="6F628DD2">
      <w:numFmt w:val="bullet"/>
      <w:lvlText w:val="•"/>
      <w:lvlJc w:val="left"/>
      <w:pPr>
        <w:ind w:left="510" w:hanging="121"/>
      </w:pPr>
      <w:rPr>
        <w:rFonts w:hint="default"/>
        <w:lang w:val="es-ES" w:eastAsia="en-US" w:bidi="ar-SA"/>
      </w:rPr>
    </w:lvl>
    <w:lvl w:ilvl="2" w:tplc="53AC46B8">
      <w:numFmt w:val="bullet"/>
      <w:lvlText w:val="•"/>
      <w:lvlJc w:val="left"/>
      <w:pPr>
        <w:ind w:left="660" w:hanging="121"/>
      </w:pPr>
      <w:rPr>
        <w:rFonts w:hint="default"/>
        <w:lang w:val="es-ES" w:eastAsia="en-US" w:bidi="ar-SA"/>
      </w:rPr>
    </w:lvl>
    <w:lvl w:ilvl="3" w:tplc="8F5AD1C2">
      <w:numFmt w:val="bullet"/>
      <w:lvlText w:val="•"/>
      <w:lvlJc w:val="left"/>
      <w:pPr>
        <w:ind w:left="810" w:hanging="121"/>
      </w:pPr>
      <w:rPr>
        <w:rFonts w:hint="default"/>
        <w:lang w:val="es-ES" w:eastAsia="en-US" w:bidi="ar-SA"/>
      </w:rPr>
    </w:lvl>
    <w:lvl w:ilvl="4" w:tplc="B312451C">
      <w:numFmt w:val="bullet"/>
      <w:lvlText w:val="•"/>
      <w:lvlJc w:val="left"/>
      <w:pPr>
        <w:ind w:left="960" w:hanging="121"/>
      </w:pPr>
      <w:rPr>
        <w:rFonts w:hint="default"/>
        <w:lang w:val="es-ES" w:eastAsia="en-US" w:bidi="ar-SA"/>
      </w:rPr>
    </w:lvl>
    <w:lvl w:ilvl="5" w:tplc="D1AC5B8A">
      <w:numFmt w:val="bullet"/>
      <w:lvlText w:val="•"/>
      <w:lvlJc w:val="left"/>
      <w:pPr>
        <w:ind w:left="1110" w:hanging="121"/>
      </w:pPr>
      <w:rPr>
        <w:rFonts w:hint="default"/>
        <w:lang w:val="es-ES" w:eastAsia="en-US" w:bidi="ar-SA"/>
      </w:rPr>
    </w:lvl>
    <w:lvl w:ilvl="6" w:tplc="55FE75E4">
      <w:numFmt w:val="bullet"/>
      <w:lvlText w:val="•"/>
      <w:lvlJc w:val="left"/>
      <w:pPr>
        <w:ind w:left="1260" w:hanging="121"/>
      </w:pPr>
      <w:rPr>
        <w:rFonts w:hint="default"/>
        <w:lang w:val="es-ES" w:eastAsia="en-US" w:bidi="ar-SA"/>
      </w:rPr>
    </w:lvl>
    <w:lvl w:ilvl="7" w:tplc="3B48C3A2">
      <w:numFmt w:val="bullet"/>
      <w:lvlText w:val="•"/>
      <w:lvlJc w:val="left"/>
      <w:pPr>
        <w:ind w:left="1410" w:hanging="121"/>
      </w:pPr>
      <w:rPr>
        <w:rFonts w:hint="default"/>
        <w:lang w:val="es-ES" w:eastAsia="en-US" w:bidi="ar-SA"/>
      </w:rPr>
    </w:lvl>
    <w:lvl w:ilvl="8" w:tplc="9790E60A">
      <w:numFmt w:val="bullet"/>
      <w:lvlText w:val="•"/>
      <w:lvlJc w:val="left"/>
      <w:pPr>
        <w:ind w:left="1560" w:hanging="121"/>
      </w:pPr>
      <w:rPr>
        <w:rFonts w:hint="default"/>
        <w:lang w:val="es-ES" w:eastAsia="en-US" w:bidi="ar-SA"/>
      </w:rPr>
    </w:lvl>
  </w:abstractNum>
  <w:abstractNum w:abstractNumId="2" w15:restartNumberingAfterBreak="0">
    <w:nsid w:val="06C572D3"/>
    <w:multiLevelType w:val="hybridMultilevel"/>
    <w:tmpl w:val="3B92DDA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ABA37FC"/>
    <w:multiLevelType w:val="hybridMultilevel"/>
    <w:tmpl w:val="D902BCD6"/>
    <w:lvl w:ilvl="0" w:tplc="2CB0BD80">
      <w:start w:val="1"/>
      <w:numFmt w:val="decimal"/>
      <w:lvlText w:val="%1."/>
      <w:lvlJc w:val="left"/>
      <w:pPr>
        <w:ind w:left="40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F26B33"/>
    <w:multiLevelType w:val="hybridMultilevel"/>
    <w:tmpl w:val="ECB80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335BD5"/>
    <w:multiLevelType w:val="hybridMultilevel"/>
    <w:tmpl w:val="ED602D2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11C201AB"/>
    <w:multiLevelType w:val="hybridMultilevel"/>
    <w:tmpl w:val="6EA2DB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574237"/>
    <w:multiLevelType w:val="hybridMultilevel"/>
    <w:tmpl w:val="AE185304"/>
    <w:lvl w:ilvl="0" w:tplc="A03217C8">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6417894"/>
    <w:multiLevelType w:val="hybridMultilevel"/>
    <w:tmpl w:val="5476A016"/>
    <w:lvl w:ilvl="0" w:tplc="F9BC5D36">
      <w:numFmt w:val="bullet"/>
      <w:lvlText w:val=""/>
      <w:lvlJc w:val="left"/>
      <w:pPr>
        <w:ind w:left="467" w:hanging="360"/>
      </w:pPr>
      <w:rPr>
        <w:rFonts w:ascii="Symbol" w:eastAsia="Symbol" w:hAnsi="Symbol" w:cs="Symbol" w:hint="default"/>
        <w:b w:val="0"/>
        <w:bCs w:val="0"/>
        <w:i w:val="0"/>
        <w:iCs w:val="0"/>
        <w:spacing w:val="0"/>
        <w:w w:val="100"/>
        <w:sz w:val="16"/>
        <w:szCs w:val="16"/>
        <w:lang w:val="es-ES" w:eastAsia="en-US" w:bidi="ar-SA"/>
      </w:rPr>
    </w:lvl>
    <w:lvl w:ilvl="1" w:tplc="645EDB36">
      <w:numFmt w:val="bullet"/>
      <w:lvlText w:val="•"/>
      <w:lvlJc w:val="left"/>
      <w:pPr>
        <w:ind w:left="600" w:hanging="360"/>
      </w:pPr>
      <w:rPr>
        <w:rFonts w:hint="default"/>
        <w:lang w:val="es-ES" w:eastAsia="en-US" w:bidi="ar-SA"/>
      </w:rPr>
    </w:lvl>
    <w:lvl w:ilvl="2" w:tplc="1F626DDC">
      <w:numFmt w:val="bullet"/>
      <w:lvlText w:val="•"/>
      <w:lvlJc w:val="left"/>
      <w:pPr>
        <w:ind w:left="740" w:hanging="360"/>
      </w:pPr>
      <w:rPr>
        <w:rFonts w:hint="default"/>
        <w:lang w:val="es-ES" w:eastAsia="en-US" w:bidi="ar-SA"/>
      </w:rPr>
    </w:lvl>
    <w:lvl w:ilvl="3" w:tplc="1E6EC8DA">
      <w:numFmt w:val="bullet"/>
      <w:lvlText w:val="•"/>
      <w:lvlJc w:val="left"/>
      <w:pPr>
        <w:ind w:left="880" w:hanging="360"/>
      </w:pPr>
      <w:rPr>
        <w:rFonts w:hint="default"/>
        <w:lang w:val="es-ES" w:eastAsia="en-US" w:bidi="ar-SA"/>
      </w:rPr>
    </w:lvl>
    <w:lvl w:ilvl="4" w:tplc="E5B6F592">
      <w:numFmt w:val="bullet"/>
      <w:lvlText w:val="•"/>
      <w:lvlJc w:val="left"/>
      <w:pPr>
        <w:ind w:left="1020" w:hanging="360"/>
      </w:pPr>
      <w:rPr>
        <w:rFonts w:hint="default"/>
        <w:lang w:val="es-ES" w:eastAsia="en-US" w:bidi="ar-SA"/>
      </w:rPr>
    </w:lvl>
    <w:lvl w:ilvl="5" w:tplc="6994EF8C">
      <w:numFmt w:val="bullet"/>
      <w:lvlText w:val="•"/>
      <w:lvlJc w:val="left"/>
      <w:pPr>
        <w:ind w:left="1160" w:hanging="360"/>
      </w:pPr>
      <w:rPr>
        <w:rFonts w:hint="default"/>
        <w:lang w:val="es-ES" w:eastAsia="en-US" w:bidi="ar-SA"/>
      </w:rPr>
    </w:lvl>
    <w:lvl w:ilvl="6" w:tplc="52D41824">
      <w:numFmt w:val="bullet"/>
      <w:lvlText w:val="•"/>
      <w:lvlJc w:val="left"/>
      <w:pPr>
        <w:ind w:left="1300" w:hanging="360"/>
      </w:pPr>
      <w:rPr>
        <w:rFonts w:hint="default"/>
        <w:lang w:val="es-ES" w:eastAsia="en-US" w:bidi="ar-SA"/>
      </w:rPr>
    </w:lvl>
    <w:lvl w:ilvl="7" w:tplc="758C0D0E">
      <w:numFmt w:val="bullet"/>
      <w:lvlText w:val="•"/>
      <w:lvlJc w:val="left"/>
      <w:pPr>
        <w:ind w:left="1440" w:hanging="360"/>
      </w:pPr>
      <w:rPr>
        <w:rFonts w:hint="default"/>
        <w:lang w:val="es-ES" w:eastAsia="en-US" w:bidi="ar-SA"/>
      </w:rPr>
    </w:lvl>
    <w:lvl w:ilvl="8" w:tplc="579A2F88">
      <w:numFmt w:val="bullet"/>
      <w:lvlText w:val="•"/>
      <w:lvlJc w:val="left"/>
      <w:pPr>
        <w:ind w:left="1580" w:hanging="360"/>
      </w:pPr>
      <w:rPr>
        <w:rFonts w:hint="default"/>
        <w:lang w:val="es-ES" w:eastAsia="en-US" w:bidi="ar-SA"/>
      </w:rPr>
    </w:lvl>
  </w:abstractNum>
  <w:abstractNum w:abstractNumId="9" w15:restartNumberingAfterBreak="0">
    <w:nsid w:val="1B5965D0"/>
    <w:multiLevelType w:val="hybridMultilevel"/>
    <w:tmpl w:val="3B2C99B4"/>
    <w:lvl w:ilvl="0" w:tplc="3168CDC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5A01D7F"/>
    <w:multiLevelType w:val="hybridMultilevel"/>
    <w:tmpl w:val="90E2D1F4"/>
    <w:lvl w:ilvl="0" w:tplc="20B8AC62">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1" w:tplc="C65C2B6E">
      <w:numFmt w:val="bullet"/>
      <w:lvlText w:val="•"/>
      <w:lvlJc w:val="left"/>
      <w:pPr>
        <w:ind w:left="1818" w:hanging="360"/>
      </w:pPr>
      <w:rPr>
        <w:rFonts w:hint="default"/>
        <w:lang w:val="es-ES" w:eastAsia="en-US" w:bidi="ar-SA"/>
      </w:rPr>
    </w:lvl>
    <w:lvl w:ilvl="2" w:tplc="6D90BE4E">
      <w:numFmt w:val="bullet"/>
      <w:lvlText w:val="•"/>
      <w:lvlJc w:val="left"/>
      <w:pPr>
        <w:ind w:left="2656" w:hanging="360"/>
      </w:pPr>
      <w:rPr>
        <w:rFonts w:hint="default"/>
        <w:lang w:val="es-ES" w:eastAsia="en-US" w:bidi="ar-SA"/>
      </w:rPr>
    </w:lvl>
    <w:lvl w:ilvl="3" w:tplc="26EA53DA">
      <w:numFmt w:val="bullet"/>
      <w:lvlText w:val="•"/>
      <w:lvlJc w:val="left"/>
      <w:pPr>
        <w:ind w:left="3494" w:hanging="360"/>
      </w:pPr>
      <w:rPr>
        <w:rFonts w:hint="default"/>
        <w:lang w:val="es-ES" w:eastAsia="en-US" w:bidi="ar-SA"/>
      </w:rPr>
    </w:lvl>
    <w:lvl w:ilvl="4" w:tplc="2EC48712">
      <w:numFmt w:val="bullet"/>
      <w:lvlText w:val="•"/>
      <w:lvlJc w:val="left"/>
      <w:pPr>
        <w:ind w:left="4332" w:hanging="360"/>
      </w:pPr>
      <w:rPr>
        <w:rFonts w:hint="default"/>
        <w:lang w:val="es-ES" w:eastAsia="en-US" w:bidi="ar-SA"/>
      </w:rPr>
    </w:lvl>
    <w:lvl w:ilvl="5" w:tplc="2116C9FC">
      <w:numFmt w:val="bullet"/>
      <w:lvlText w:val="•"/>
      <w:lvlJc w:val="left"/>
      <w:pPr>
        <w:ind w:left="5170" w:hanging="360"/>
      </w:pPr>
      <w:rPr>
        <w:rFonts w:hint="default"/>
        <w:lang w:val="es-ES" w:eastAsia="en-US" w:bidi="ar-SA"/>
      </w:rPr>
    </w:lvl>
    <w:lvl w:ilvl="6" w:tplc="802A65B8">
      <w:numFmt w:val="bullet"/>
      <w:lvlText w:val="•"/>
      <w:lvlJc w:val="left"/>
      <w:pPr>
        <w:ind w:left="6008" w:hanging="360"/>
      </w:pPr>
      <w:rPr>
        <w:rFonts w:hint="default"/>
        <w:lang w:val="es-ES" w:eastAsia="en-US" w:bidi="ar-SA"/>
      </w:rPr>
    </w:lvl>
    <w:lvl w:ilvl="7" w:tplc="9AEAAB0E">
      <w:numFmt w:val="bullet"/>
      <w:lvlText w:val="•"/>
      <w:lvlJc w:val="left"/>
      <w:pPr>
        <w:ind w:left="6846" w:hanging="360"/>
      </w:pPr>
      <w:rPr>
        <w:rFonts w:hint="default"/>
        <w:lang w:val="es-ES" w:eastAsia="en-US" w:bidi="ar-SA"/>
      </w:rPr>
    </w:lvl>
    <w:lvl w:ilvl="8" w:tplc="A5C04A8A">
      <w:numFmt w:val="bullet"/>
      <w:lvlText w:val="•"/>
      <w:lvlJc w:val="left"/>
      <w:pPr>
        <w:ind w:left="7684" w:hanging="360"/>
      </w:pPr>
      <w:rPr>
        <w:rFonts w:hint="default"/>
        <w:lang w:val="es-ES" w:eastAsia="en-US" w:bidi="ar-SA"/>
      </w:rPr>
    </w:lvl>
  </w:abstractNum>
  <w:abstractNum w:abstractNumId="11" w15:restartNumberingAfterBreak="0">
    <w:nsid w:val="2B504C92"/>
    <w:multiLevelType w:val="hybridMultilevel"/>
    <w:tmpl w:val="C1B6D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23367F"/>
    <w:multiLevelType w:val="multilevel"/>
    <w:tmpl w:val="E1BEB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465E3"/>
    <w:multiLevelType w:val="multilevel"/>
    <w:tmpl w:val="F582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3A4C8F"/>
    <w:multiLevelType w:val="multilevel"/>
    <w:tmpl w:val="6150CF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5" w15:restartNumberingAfterBreak="0">
    <w:nsid w:val="4DF33B07"/>
    <w:multiLevelType w:val="hybridMultilevel"/>
    <w:tmpl w:val="6882C8E4"/>
    <w:lvl w:ilvl="0" w:tplc="080A000F">
      <w:start w:val="1"/>
      <w:numFmt w:val="decimal"/>
      <w:lvlText w:val="%1."/>
      <w:lvlJc w:val="left"/>
      <w:pPr>
        <w:ind w:left="770" w:hanging="360"/>
      </w:pPr>
    </w:lvl>
    <w:lvl w:ilvl="1" w:tplc="080A0019" w:tentative="1">
      <w:start w:val="1"/>
      <w:numFmt w:val="lowerLetter"/>
      <w:lvlText w:val="%2."/>
      <w:lvlJc w:val="left"/>
      <w:pPr>
        <w:ind w:left="1490" w:hanging="360"/>
      </w:pPr>
    </w:lvl>
    <w:lvl w:ilvl="2" w:tplc="080A001B" w:tentative="1">
      <w:start w:val="1"/>
      <w:numFmt w:val="lowerRoman"/>
      <w:lvlText w:val="%3."/>
      <w:lvlJc w:val="right"/>
      <w:pPr>
        <w:ind w:left="2210" w:hanging="180"/>
      </w:pPr>
    </w:lvl>
    <w:lvl w:ilvl="3" w:tplc="080A000F" w:tentative="1">
      <w:start w:val="1"/>
      <w:numFmt w:val="decimal"/>
      <w:lvlText w:val="%4."/>
      <w:lvlJc w:val="left"/>
      <w:pPr>
        <w:ind w:left="2930" w:hanging="360"/>
      </w:pPr>
    </w:lvl>
    <w:lvl w:ilvl="4" w:tplc="080A0019" w:tentative="1">
      <w:start w:val="1"/>
      <w:numFmt w:val="lowerLetter"/>
      <w:lvlText w:val="%5."/>
      <w:lvlJc w:val="left"/>
      <w:pPr>
        <w:ind w:left="3650" w:hanging="360"/>
      </w:pPr>
    </w:lvl>
    <w:lvl w:ilvl="5" w:tplc="080A001B" w:tentative="1">
      <w:start w:val="1"/>
      <w:numFmt w:val="lowerRoman"/>
      <w:lvlText w:val="%6."/>
      <w:lvlJc w:val="right"/>
      <w:pPr>
        <w:ind w:left="4370" w:hanging="180"/>
      </w:pPr>
    </w:lvl>
    <w:lvl w:ilvl="6" w:tplc="080A000F" w:tentative="1">
      <w:start w:val="1"/>
      <w:numFmt w:val="decimal"/>
      <w:lvlText w:val="%7."/>
      <w:lvlJc w:val="left"/>
      <w:pPr>
        <w:ind w:left="5090" w:hanging="360"/>
      </w:pPr>
    </w:lvl>
    <w:lvl w:ilvl="7" w:tplc="080A0019" w:tentative="1">
      <w:start w:val="1"/>
      <w:numFmt w:val="lowerLetter"/>
      <w:lvlText w:val="%8."/>
      <w:lvlJc w:val="left"/>
      <w:pPr>
        <w:ind w:left="5810" w:hanging="360"/>
      </w:pPr>
    </w:lvl>
    <w:lvl w:ilvl="8" w:tplc="080A001B" w:tentative="1">
      <w:start w:val="1"/>
      <w:numFmt w:val="lowerRoman"/>
      <w:lvlText w:val="%9."/>
      <w:lvlJc w:val="right"/>
      <w:pPr>
        <w:ind w:left="6530" w:hanging="180"/>
      </w:pPr>
    </w:lvl>
  </w:abstractNum>
  <w:abstractNum w:abstractNumId="16" w15:restartNumberingAfterBreak="0">
    <w:nsid w:val="50577278"/>
    <w:multiLevelType w:val="hybridMultilevel"/>
    <w:tmpl w:val="6F4C122C"/>
    <w:lvl w:ilvl="0" w:tplc="6406CC16">
      <w:start w:val="3"/>
      <w:numFmt w:val="decimal"/>
      <w:lvlText w:val="%1."/>
      <w:lvlJc w:val="left"/>
      <w:pPr>
        <w:ind w:left="107" w:hanging="176"/>
      </w:pPr>
      <w:rPr>
        <w:rFonts w:ascii="Arial MT" w:eastAsia="Arial MT" w:hAnsi="Arial MT" w:cs="Arial MT" w:hint="default"/>
        <w:b w:val="0"/>
        <w:bCs w:val="0"/>
        <w:i w:val="0"/>
        <w:iCs w:val="0"/>
        <w:spacing w:val="-1"/>
        <w:w w:val="100"/>
        <w:sz w:val="16"/>
        <w:szCs w:val="16"/>
        <w:lang w:val="es-ES" w:eastAsia="en-US" w:bidi="ar-SA"/>
      </w:rPr>
    </w:lvl>
    <w:lvl w:ilvl="1" w:tplc="DF6E392C">
      <w:numFmt w:val="bullet"/>
      <w:lvlText w:val="•"/>
      <w:lvlJc w:val="left"/>
      <w:pPr>
        <w:ind w:left="287" w:hanging="176"/>
      </w:pPr>
      <w:rPr>
        <w:rFonts w:hint="default"/>
        <w:lang w:val="es-ES" w:eastAsia="en-US" w:bidi="ar-SA"/>
      </w:rPr>
    </w:lvl>
    <w:lvl w:ilvl="2" w:tplc="AAC03BAA">
      <w:numFmt w:val="bullet"/>
      <w:lvlText w:val="•"/>
      <w:lvlJc w:val="left"/>
      <w:pPr>
        <w:ind w:left="474" w:hanging="176"/>
      </w:pPr>
      <w:rPr>
        <w:rFonts w:hint="default"/>
        <w:lang w:val="es-ES" w:eastAsia="en-US" w:bidi="ar-SA"/>
      </w:rPr>
    </w:lvl>
    <w:lvl w:ilvl="3" w:tplc="643CE7AE">
      <w:numFmt w:val="bullet"/>
      <w:lvlText w:val="•"/>
      <w:lvlJc w:val="left"/>
      <w:pPr>
        <w:ind w:left="661" w:hanging="176"/>
      </w:pPr>
      <w:rPr>
        <w:rFonts w:hint="default"/>
        <w:lang w:val="es-ES" w:eastAsia="en-US" w:bidi="ar-SA"/>
      </w:rPr>
    </w:lvl>
    <w:lvl w:ilvl="4" w:tplc="9D64821E">
      <w:numFmt w:val="bullet"/>
      <w:lvlText w:val="•"/>
      <w:lvlJc w:val="left"/>
      <w:pPr>
        <w:ind w:left="848" w:hanging="176"/>
      </w:pPr>
      <w:rPr>
        <w:rFonts w:hint="default"/>
        <w:lang w:val="es-ES" w:eastAsia="en-US" w:bidi="ar-SA"/>
      </w:rPr>
    </w:lvl>
    <w:lvl w:ilvl="5" w:tplc="32F89F88">
      <w:numFmt w:val="bullet"/>
      <w:lvlText w:val="•"/>
      <w:lvlJc w:val="left"/>
      <w:pPr>
        <w:ind w:left="1035" w:hanging="176"/>
      </w:pPr>
      <w:rPr>
        <w:rFonts w:hint="default"/>
        <w:lang w:val="es-ES" w:eastAsia="en-US" w:bidi="ar-SA"/>
      </w:rPr>
    </w:lvl>
    <w:lvl w:ilvl="6" w:tplc="D5244210">
      <w:numFmt w:val="bullet"/>
      <w:lvlText w:val="•"/>
      <w:lvlJc w:val="left"/>
      <w:pPr>
        <w:ind w:left="1222" w:hanging="176"/>
      </w:pPr>
      <w:rPr>
        <w:rFonts w:hint="default"/>
        <w:lang w:val="es-ES" w:eastAsia="en-US" w:bidi="ar-SA"/>
      </w:rPr>
    </w:lvl>
    <w:lvl w:ilvl="7" w:tplc="B9C2DFA4">
      <w:numFmt w:val="bullet"/>
      <w:lvlText w:val="•"/>
      <w:lvlJc w:val="left"/>
      <w:pPr>
        <w:ind w:left="1409" w:hanging="176"/>
      </w:pPr>
      <w:rPr>
        <w:rFonts w:hint="default"/>
        <w:lang w:val="es-ES" w:eastAsia="en-US" w:bidi="ar-SA"/>
      </w:rPr>
    </w:lvl>
    <w:lvl w:ilvl="8" w:tplc="4C6EB178">
      <w:numFmt w:val="bullet"/>
      <w:lvlText w:val="•"/>
      <w:lvlJc w:val="left"/>
      <w:pPr>
        <w:ind w:left="1596" w:hanging="176"/>
      </w:pPr>
      <w:rPr>
        <w:rFonts w:hint="default"/>
        <w:lang w:val="es-ES" w:eastAsia="en-US" w:bidi="ar-SA"/>
      </w:rPr>
    </w:lvl>
  </w:abstractNum>
  <w:abstractNum w:abstractNumId="17" w15:restartNumberingAfterBreak="0">
    <w:nsid w:val="53D56871"/>
    <w:multiLevelType w:val="hybridMultilevel"/>
    <w:tmpl w:val="025E23A8"/>
    <w:lvl w:ilvl="0" w:tplc="4C5CEEE0">
      <w:numFmt w:val="bullet"/>
      <w:lvlText w:val=""/>
      <w:lvlJc w:val="left"/>
      <w:pPr>
        <w:ind w:left="467" w:hanging="360"/>
      </w:pPr>
      <w:rPr>
        <w:rFonts w:ascii="Symbol" w:eastAsia="Symbol" w:hAnsi="Symbol" w:cs="Symbol" w:hint="default"/>
        <w:b w:val="0"/>
        <w:bCs w:val="0"/>
        <w:i w:val="0"/>
        <w:iCs w:val="0"/>
        <w:spacing w:val="0"/>
        <w:w w:val="100"/>
        <w:sz w:val="16"/>
        <w:szCs w:val="16"/>
        <w:lang w:val="es-ES" w:eastAsia="en-US" w:bidi="ar-SA"/>
      </w:rPr>
    </w:lvl>
    <w:lvl w:ilvl="1" w:tplc="9C20061C">
      <w:numFmt w:val="bullet"/>
      <w:lvlText w:val="•"/>
      <w:lvlJc w:val="left"/>
      <w:pPr>
        <w:ind w:left="600" w:hanging="360"/>
      </w:pPr>
      <w:rPr>
        <w:rFonts w:hint="default"/>
        <w:lang w:val="es-ES" w:eastAsia="en-US" w:bidi="ar-SA"/>
      </w:rPr>
    </w:lvl>
    <w:lvl w:ilvl="2" w:tplc="D9B44A60">
      <w:numFmt w:val="bullet"/>
      <w:lvlText w:val="•"/>
      <w:lvlJc w:val="left"/>
      <w:pPr>
        <w:ind w:left="740" w:hanging="360"/>
      </w:pPr>
      <w:rPr>
        <w:rFonts w:hint="default"/>
        <w:lang w:val="es-ES" w:eastAsia="en-US" w:bidi="ar-SA"/>
      </w:rPr>
    </w:lvl>
    <w:lvl w:ilvl="3" w:tplc="A9049F1A">
      <w:numFmt w:val="bullet"/>
      <w:lvlText w:val="•"/>
      <w:lvlJc w:val="left"/>
      <w:pPr>
        <w:ind w:left="880" w:hanging="360"/>
      </w:pPr>
      <w:rPr>
        <w:rFonts w:hint="default"/>
        <w:lang w:val="es-ES" w:eastAsia="en-US" w:bidi="ar-SA"/>
      </w:rPr>
    </w:lvl>
    <w:lvl w:ilvl="4" w:tplc="258E164C">
      <w:numFmt w:val="bullet"/>
      <w:lvlText w:val="•"/>
      <w:lvlJc w:val="left"/>
      <w:pPr>
        <w:ind w:left="1020" w:hanging="360"/>
      </w:pPr>
      <w:rPr>
        <w:rFonts w:hint="default"/>
        <w:lang w:val="es-ES" w:eastAsia="en-US" w:bidi="ar-SA"/>
      </w:rPr>
    </w:lvl>
    <w:lvl w:ilvl="5" w:tplc="DCC64BB0">
      <w:numFmt w:val="bullet"/>
      <w:lvlText w:val="•"/>
      <w:lvlJc w:val="left"/>
      <w:pPr>
        <w:ind w:left="1160" w:hanging="360"/>
      </w:pPr>
      <w:rPr>
        <w:rFonts w:hint="default"/>
        <w:lang w:val="es-ES" w:eastAsia="en-US" w:bidi="ar-SA"/>
      </w:rPr>
    </w:lvl>
    <w:lvl w:ilvl="6" w:tplc="FA701C9E">
      <w:numFmt w:val="bullet"/>
      <w:lvlText w:val="•"/>
      <w:lvlJc w:val="left"/>
      <w:pPr>
        <w:ind w:left="1300" w:hanging="360"/>
      </w:pPr>
      <w:rPr>
        <w:rFonts w:hint="default"/>
        <w:lang w:val="es-ES" w:eastAsia="en-US" w:bidi="ar-SA"/>
      </w:rPr>
    </w:lvl>
    <w:lvl w:ilvl="7" w:tplc="3B081170">
      <w:numFmt w:val="bullet"/>
      <w:lvlText w:val="•"/>
      <w:lvlJc w:val="left"/>
      <w:pPr>
        <w:ind w:left="1440" w:hanging="360"/>
      </w:pPr>
      <w:rPr>
        <w:rFonts w:hint="default"/>
        <w:lang w:val="es-ES" w:eastAsia="en-US" w:bidi="ar-SA"/>
      </w:rPr>
    </w:lvl>
    <w:lvl w:ilvl="8" w:tplc="57E691D6">
      <w:numFmt w:val="bullet"/>
      <w:lvlText w:val="•"/>
      <w:lvlJc w:val="left"/>
      <w:pPr>
        <w:ind w:left="1580" w:hanging="360"/>
      </w:pPr>
      <w:rPr>
        <w:rFonts w:hint="default"/>
        <w:lang w:val="es-ES" w:eastAsia="en-US" w:bidi="ar-SA"/>
      </w:rPr>
    </w:lvl>
  </w:abstractNum>
  <w:abstractNum w:abstractNumId="18" w15:restartNumberingAfterBreak="0">
    <w:nsid w:val="605434D3"/>
    <w:multiLevelType w:val="multilevel"/>
    <w:tmpl w:val="E1BEB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D3E6C"/>
    <w:multiLevelType w:val="hybridMultilevel"/>
    <w:tmpl w:val="78721344"/>
    <w:lvl w:ilvl="0" w:tplc="2CB0BD80">
      <w:start w:val="1"/>
      <w:numFmt w:val="decimal"/>
      <w:lvlText w:val="%1."/>
      <w:lvlJc w:val="left"/>
      <w:pPr>
        <w:ind w:left="405" w:hanging="36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20" w15:restartNumberingAfterBreak="0">
    <w:nsid w:val="643515CD"/>
    <w:multiLevelType w:val="multilevel"/>
    <w:tmpl w:val="E1BEB5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529F4"/>
    <w:multiLevelType w:val="multilevel"/>
    <w:tmpl w:val="8698F6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9884DDC"/>
    <w:multiLevelType w:val="hybridMultilevel"/>
    <w:tmpl w:val="7EE0EF7A"/>
    <w:lvl w:ilvl="0" w:tplc="66C035B2">
      <w:start w:val="1"/>
      <w:numFmt w:val="decimal"/>
      <w:lvlText w:val="%1."/>
      <w:lvlJc w:val="left"/>
      <w:pPr>
        <w:ind w:left="466" w:hanging="360"/>
      </w:pPr>
      <w:rPr>
        <w:rFonts w:hint="default"/>
      </w:rPr>
    </w:lvl>
    <w:lvl w:ilvl="1" w:tplc="080A0019" w:tentative="1">
      <w:start w:val="1"/>
      <w:numFmt w:val="lowerLetter"/>
      <w:lvlText w:val="%2."/>
      <w:lvlJc w:val="left"/>
      <w:pPr>
        <w:ind w:left="1186" w:hanging="360"/>
      </w:pPr>
    </w:lvl>
    <w:lvl w:ilvl="2" w:tplc="080A001B" w:tentative="1">
      <w:start w:val="1"/>
      <w:numFmt w:val="lowerRoman"/>
      <w:lvlText w:val="%3."/>
      <w:lvlJc w:val="right"/>
      <w:pPr>
        <w:ind w:left="1906" w:hanging="180"/>
      </w:pPr>
    </w:lvl>
    <w:lvl w:ilvl="3" w:tplc="080A000F" w:tentative="1">
      <w:start w:val="1"/>
      <w:numFmt w:val="decimal"/>
      <w:lvlText w:val="%4."/>
      <w:lvlJc w:val="left"/>
      <w:pPr>
        <w:ind w:left="2626" w:hanging="360"/>
      </w:pPr>
    </w:lvl>
    <w:lvl w:ilvl="4" w:tplc="080A0019" w:tentative="1">
      <w:start w:val="1"/>
      <w:numFmt w:val="lowerLetter"/>
      <w:lvlText w:val="%5."/>
      <w:lvlJc w:val="left"/>
      <w:pPr>
        <w:ind w:left="3346" w:hanging="360"/>
      </w:pPr>
    </w:lvl>
    <w:lvl w:ilvl="5" w:tplc="080A001B" w:tentative="1">
      <w:start w:val="1"/>
      <w:numFmt w:val="lowerRoman"/>
      <w:lvlText w:val="%6."/>
      <w:lvlJc w:val="right"/>
      <w:pPr>
        <w:ind w:left="4066" w:hanging="180"/>
      </w:pPr>
    </w:lvl>
    <w:lvl w:ilvl="6" w:tplc="080A000F" w:tentative="1">
      <w:start w:val="1"/>
      <w:numFmt w:val="decimal"/>
      <w:lvlText w:val="%7."/>
      <w:lvlJc w:val="left"/>
      <w:pPr>
        <w:ind w:left="4786" w:hanging="360"/>
      </w:pPr>
    </w:lvl>
    <w:lvl w:ilvl="7" w:tplc="080A0019" w:tentative="1">
      <w:start w:val="1"/>
      <w:numFmt w:val="lowerLetter"/>
      <w:lvlText w:val="%8."/>
      <w:lvlJc w:val="left"/>
      <w:pPr>
        <w:ind w:left="5506" w:hanging="360"/>
      </w:pPr>
    </w:lvl>
    <w:lvl w:ilvl="8" w:tplc="080A001B" w:tentative="1">
      <w:start w:val="1"/>
      <w:numFmt w:val="lowerRoman"/>
      <w:lvlText w:val="%9."/>
      <w:lvlJc w:val="right"/>
      <w:pPr>
        <w:ind w:left="6226" w:hanging="180"/>
      </w:pPr>
    </w:lvl>
  </w:abstractNum>
  <w:abstractNum w:abstractNumId="23" w15:restartNumberingAfterBreak="0">
    <w:nsid w:val="6A7610B0"/>
    <w:multiLevelType w:val="hybridMultilevel"/>
    <w:tmpl w:val="1CC4EB2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4" w15:restartNumberingAfterBreak="0">
    <w:nsid w:val="6BE4607D"/>
    <w:multiLevelType w:val="hybridMultilevel"/>
    <w:tmpl w:val="ADE483D0"/>
    <w:lvl w:ilvl="0" w:tplc="B91E4044">
      <w:numFmt w:val="bullet"/>
      <w:lvlText w:val="•"/>
      <w:lvlJc w:val="left"/>
      <w:pPr>
        <w:ind w:left="720" w:hanging="360"/>
      </w:pPr>
      <w:rPr>
        <w:rFonts w:ascii="Calibri" w:eastAsiaTheme="minorHAnsi" w:hAnsi="Calibri"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6CF0022E"/>
    <w:multiLevelType w:val="multilevel"/>
    <w:tmpl w:val="BA80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E6389"/>
    <w:multiLevelType w:val="multilevel"/>
    <w:tmpl w:val="839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66AB2"/>
    <w:multiLevelType w:val="hybridMultilevel"/>
    <w:tmpl w:val="EF1CA9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68786936">
    <w:abstractNumId w:val="25"/>
  </w:num>
  <w:num w:numId="2" w16cid:durableId="1540119168">
    <w:abstractNumId w:val="18"/>
  </w:num>
  <w:num w:numId="3" w16cid:durableId="1276785597">
    <w:abstractNumId w:val="4"/>
  </w:num>
  <w:num w:numId="4" w16cid:durableId="920985770">
    <w:abstractNumId w:val="21"/>
  </w:num>
  <w:num w:numId="5" w16cid:durableId="813448149">
    <w:abstractNumId w:val="14"/>
  </w:num>
  <w:num w:numId="6" w16cid:durableId="826164719">
    <w:abstractNumId w:val="16"/>
  </w:num>
  <w:num w:numId="7" w16cid:durableId="22173250">
    <w:abstractNumId w:val="8"/>
  </w:num>
  <w:num w:numId="8" w16cid:durableId="488402077">
    <w:abstractNumId w:val="1"/>
  </w:num>
  <w:num w:numId="9" w16cid:durableId="607465068">
    <w:abstractNumId w:val="17"/>
  </w:num>
  <w:num w:numId="10" w16cid:durableId="1361782410">
    <w:abstractNumId w:val="22"/>
  </w:num>
  <w:num w:numId="11" w16cid:durableId="89736460">
    <w:abstractNumId w:val="15"/>
  </w:num>
  <w:num w:numId="12" w16cid:durableId="1732071204">
    <w:abstractNumId w:val="19"/>
  </w:num>
  <w:num w:numId="13" w16cid:durableId="1798142390">
    <w:abstractNumId w:val="3"/>
  </w:num>
  <w:num w:numId="14" w16cid:durableId="1812752351">
    <w:abstractNumId w:val="10"/>
  </w:num>
  <w:num w:numId="15" w16cid:durableId="478371">
    <w:abstractNumId w:val="13"/>
  </w:num>
  <w:num w:numId="16" w16cid:durableId="1503425572">
    <w:abstractNumId w:val="9"/>
  </w:num>
  <w:num w:numId="17" w16cid:durableId="869952601">
    <w:abstractNumId w:val="26"/>
  </w:num>
  <w:num w:numId="18" w16cid:durableId="1730767350">
    <w:abstractNumId w:val="5"/>
  </w:num>
  <w:num w:numId="19" w16cid:durableId="9895599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8403330">
    <w:abstractNumId w:val="7"/>
  </w:num>
  <w:num w:numId="21" w16cid:durableId="1542401603">
    <w:abstractNumId w:val="24"/>
  </w:num>
  <w:num w:numId="22" w16cid:durableId="1177232571">
    <w:abstractNumId w:val="0"/>
  </w:num>
  <w:num w:numId="23" w16cid:durableId="1350448231">
    <w:abstractNumId w:val="11"/>
  </w:num>
  <w:num w:numId="24" w16cid:durableId="656689009">
    <w:abstractNumId w:val="6"/>
  </w:num>
  <w:num w:numId="25" w16cid:durableId="1611358568">
    <w:abstractNumId w:val="2"/>
  </w:num>
  <w:num w:numId="26" w16cid:durableId="16032997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28809029">
    <w:abstractNumId w:val="17"/>
  </w:num>
  <w:num w:numId="28" w16cid:durableId="1163548294">
    <w:abstractNumId w:val="1"/>
  </w:num>
  <w:num w:numId="29" w16cid:durableId="169419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4838168">
    <w:abstractNumId w:val="8"/>
  </w:num>
  <w:num w:numId="31" w16cid:durableId="1496459116">
    <w:abstractNumId w:val="27"/>
  </w:num>
  <w:num w:numId="32" w16cid:durableId="1692101638">
    <w:abstractNumId w:val="12"/>
  </w:num>
  <w:num w:numId="33" w16cid:durableId="8839793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4AF"/>
    <w:rsid w:val="00001034"/>
    <w:rsid w:val="00005C32"/>
    <w:rsid w:val="00017179"/>
    <w:rsid w:val="000171C6"/>
    <w:rsid w:val="00030356"/>
    <w:rsid w:val="00036D95"/>
    <w:rsid w:val="000575E8"/>
    <w:rsid w:val="000742F1"/>
    <w:rsid w:val="00074719"/>
    <w:rsid w:val="0008196F"/>
    <w:rsid w:val="000D1F36"/>
    <w:rsid w:val="000D2989"/>
    <w:rsid w:val="000F21CB"/>
    <w:rsid w:val="000F44B1"/>
    <w:rsid w:val="00127A52"/>
    <w:rsid w:val="00130501"/>
    <w:rsid w:val="001725F3"/>
    <w:rsid w:val="00186068"/>
    <w:rsid w:val="001A1FC3"/>
    <w:rsid w:val="001B14F9"/>
    <w:rsid w:val="001B5203"/>
    <w:rsid w:val="001C34EF"/>
    <w:rsid w:val="001C7EDE"/>
    <w:rsid w:val="001D4E6F"/>
    <w:rsid w:val="001D5391"/>
    <w:rsid w:val="001E276C"/>
    <w:rsid w:val="001E2F21"/>
    <w:rsid w:val="001F5084"/>
    <w:rsid w:val="002174FE"/>
    <w:rsid w:val="00221A13"/>
    <w:rsid w:val="002238E9"/>
    <w:rsid w:val="00242B78"/>
    <w:rsid w:val="00243F0A"/>
    <w:rsid w:val="0028530C"/>
    <w:rsid w:val="002A2FD0"/>
    <w:rsid w:val="00314899"/>
    <w:rsid w:val="00321D3D"/>
    <w:rsid w:val="00344FC1"/>
    <w:rsid w:val="00354B2C"/>
    <w:rsid w:val="00365A3B"/>
    <w:rsid w:val="00370F28"/>
    <w:rsid w:val="00371901"/>
    <w:rsid w:val="00380E67"/>
    <w:rsid w:val="00393922"/>
    <w:rsid w:val="003B7AA3"/>
    <w:rsid w:val="003E0145"/>
    <w:rsid w:val="003F46D5"/>
    <w:rsid w:val="00402320"/>
    <w:rsid w:val="00402C50"/>
    <w:rsid w:val="00414BC5"/>
    <w:rsid w:val="004259B8"/>
    <w:rsid w:val="0044290A"/>
    <w:rsid w:val="00447F7C"/>
    <w:rsid w:val="00456E12"/>
    <w:rsid w:val="00491604"/>
    <w:rsid w:val="004B0F3F"/>
    <w:rsid w:val="004B422C"/>
    <w:rsid w:val="004B4BEF"/>
    <w:rsid w:val="004C0F53"/>
    <w:rsid w:val="004F6EA9"/>
    <w:rsid w:val="00524E7C"/>
    <w:rsid w:val="005302B9"/>
    <w:rsid w:val="005370B7"/>
    <w:rsid w:val="00553767"/>
    <w:rsid w:val="00561187"/>
    <w:rsid w:val="00577AC9"/>
    <w:rsid w:val="0058031E"/>
    <w:rsid w:val="00581DAE"/>
    <w:rsid w:val="00593628"/>
    <w:rsid w:val="005A0571"/>
    <w:rsid w:val="005B3746"/>
    <w:rsid w:val="005C10B7"/>
    <w:rsid w:val="005E31CA"/>
    <w:rsid w:val="005E7438"/>
    <w:rsid w:val="0062706A"/>
    <w:rsid w:val="006358FD"/>
    <w:rsid w:val="006405F1"/>
    <w:rsid w:val="00654F58"/>
    <w:rsid w:val="00667640"/>
    <w:rsid w:val="00677B25"/>
    <w:rsid w:val="006820A2"/>
    <w:rsid w:val="00686798"/>
    <w:rsid w:val="006A7C37"/>
    <w:rsid w:val="006D65A0"/>
    <w:rsid w:val="00702DA3"/>
    <w:rsid w:val="00734B68"/>
    <w:rsid w:val="007414AF"/>
    <w:rsid w:val="007415FC"/>
    <w:rsid w:val="00742A82"/>
    <w:rsid w:val="0075726A"/>
    <w:rsid w:val="0076128B"/>
    <w:rsid w:val="007C08A0"/>
    <w:rsid w:val="008103A0"/>
    <w:rsid w:val="00815EEC"/>
    <w:rsid w:val="00816A0D"/>
    <w:rsid w:val="00822049"/>
    <w:rsid w:val="00861FD9"/>
    <w:rsid w:val="008662DC"/>
    <w:rsid w:val="00884BAE"/>
    <w:rsid w:val="00886F93"/>
    <w:rsid w:val="008970D6"/>
    <w:rsid w:val="008B6D99"/>
    <w:rsid w:val="008C363D"/>
    <w:rsid w:val="00926ED7"/>
    <w:rsid w:val="00937A56"/>
    <w:rsid w:val="00943F4A"/>
    <w:rsid w:val="00955DAF"/>
    <w:rsid w:val="009566CA"/>
    <w:rsid w:val="00967664"/>
    <w:rsid w:val="009B6E99"/>
    <w:rsid w:val="009B7A10"/>
    <w:rsid w:val="009E3BDF"/>
    <w:rsid w:val="009F1BBF"/>
    <w:rsid w:val="00A12524"/>
    <w:rsid w:val="00A3229E"/>
    <w:rsid w:val="00A34C97"/>
    <w:rsid w:val="00A36449"/>
    <w:rsid w:val="00A60568"/>
    <w:rsid w:val="00A6569E"/>
    <w:rsid w:val="00A872BD"/>
    <w:rsid w:val="00A9661A"/>
    <w:rsid w:val="00A96A4E"/>
    <w:rsid w:val="00AD2F5F"/>
    <w:rsid w:val="00AE773E"/>
    <w:rsid w:val="00B1333B"/>
    <w:rsid w:val="00B35ECB"/>
    <w:rsid w:val="00B3712C"/>
    <w:rsid w:val="00B83698"/>
    <w:rsid w:val="00B90291"/>
    <w:rsid w:val="00BC3132"/>
    <w:rsid w:val="00BF1470"/>
    <w:rsid w:val="00C01234"/>
    <w:rsid w:val="00C27C5E"/>
    <w:rsid w:val="00C27D4F"/>
    <w:rsid w:val="00C43FFF"/>
    <w:rsid w:val="00C66330"/>
    <w:rsid w:val="00CB0EA1"/>
    <w:rsid w:val="00CC2FE7"/>
    <w:rsid w:val="00CD2B3A"/>
    <w:rsid w:val="00CE1E91"/>
    <w:rsid w:val="00D35BB2"/>
    <w:rsid w:val="00D51B99"/>
    <w:rsid w:val="00D545E1"/>
    <w:rsid w:val="00D56AA6"/>
    <w:rsid w:val="00D618F2"/>
    <w:rsid w:val="00D72825"/>
    <w:rsid w:val="00D9015C"/>
    <w:rsid w:val="00DA3B2B"/>
    <w:rsid w:val="00DA6D91"/>
    <w:rsid w:val="00DB68F6"/>
    <w:rsid w:val="00DD0724"/>
    <w:rsid w:val="00DF79A8"/>
    <w:rsid w:val="00E029D2"/>
    <w:rsid w:val="00E31C6E"/>
    <w:rsid w:val="00E33D3C"/>
    <w:rsid w:val="00E353DC"/>
    <w:rsid w:val="00E42BF6"/>
    <w:rsid w:val="00E554DD"/>
    <w:rsid w:val="00E629C5"/>
    <w:rsid w:val="00E66E10"/>
    <w:rsid w:val="00E74274"/>
    <w:rsid w:val="00E90DE8"/>
    <w:rsid w:val="00E92388"/>
    <w:rsid w:val="00EA3002"/>
    <w:rsid w:val="00EA52CF"/>
    <w:rsid w:val="00EB13E8"/>
    <w:rsid w:val="00EC2948"/>
    <w:rsid w:val="00EC2ADD"/>
    <w:rsid w:val="00EC4233"/>
    <w:rsid w:val="00ED262C"/>
    <w:rsid w:val="00EE3BE3"/>
    <w:rsid w:val="00EF6286"/>
    <w:rsid w:val="00F07746"/>
    <w:rsid w:val="00F3097D"/>
    <w:rsid w:val="00F36428"/>
    <w:rsid w:val="00F457D0"/>
    <w:rsid w:val="00F555A0"/>
    <w:rsid w:val="00F648CC"/>
    <w:rsid w:val="00F71E1A"/>
    <w:rsid w:val="00F81674"/>
    <w:rsid w:val="00F83209"/>
    <w:rsid w:val="00FA37DD"/>
    <w:rsid w:val="00FC4EA3"/>
    <w:rsid w:val="00FC58CB"/>
    <w:rsid w:val="00FC66D7"/>
    <w:rsid w:val="00FD5E65"/>
    <w:rsid w:val="00FE652D"/>
    <w:rsid w:val="00FF0A8C"/>
    <w:rsid w:val="00FF47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F0CA"/>
  <w15:chartTrackingRefBased/>
  <w15:docId w15:val="{656CDA6C-7CB9-4029-9852-BF674815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6068"/>
    <w:pPr>
      <w:keepNext/>
      <w:keepLines/>
      <w:spacing w:after="0" w:line="48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B422C"/>
    <w:pPr>
      <w:keepNext/>
      <w:keepLines/>
      <w:spacing w:after="0" w:line="480" w:lineRule="auto"/>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A60568"/>
    <w:pPr>
      <w:keepNext/>
      <w:keepLines/>
      <w:spacing w:after="0" w:line="480" w:lineRule="auto"/>
      <w:outlineLvl w:val="2"/>
    </w:pPr>
    <w:rPr>
      <w:rFonts w:ascii="Arial" w:eastAsiaTheme="majorEastAsia" w:hAnsi="Arial" w:cstheme="majorBidi"/>
      <w:b/>
      <w:szCs w:val="28"/>
    </w:rPr>
  </w:style>
  <w:style w:type="paragraph" w:styleId="Ttulo4">
    <w:name w:val="heading 4"/>
    <w:basedOn w:val="Normal"/>
    <w:next w:val="Normal"/>
    <w:link w:val="Ttulo4Car"/>
    <w:uiPriority w:val="9"/>
    <w:unhideWhenUsed/>
    <w:qFormat/>
    <w:rsid w:val="007415FC"/>
    <w:pPr>
      <w:shd w:val="clear" w:color="auto" w:fill="FFFFFF"/>
      <w:spacing w:after="0" w:line="480" w:lineRule="auto"/>
      <w:ind w:firstLine="720"/>
      <w:outlineLvl w:val="3"/>
    </w:pPr>
    <w:rPr>
      <w:rFonts w:ascii="Arial" w:hAnsi="Arial"/>
      <w:b/>
    </w:rPr>
  </w:style>
  <w:style w:type="paragraph" w:styleId="Ttulo5">
    <w:name w:val="heading 5"/>
    <w:basedOn w:val="Normal"/>
    <w:next w:val="Normal"/>
    <w:link w:val="Ttulo5Car"/>
    <w:uiPriority w:val="9"/>
    <w:unhideWhenUsed/>
    <w:qFormat/>
    <w:rsid w:val="007414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14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14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14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14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6068"/>
    <w:rPr>
      <w:rFonts w:ascii="Arial" w:eastAsiaTheme="majorEastAsia" w:hAnsi="Arial" w:cstheme="majorBidi"/>
      <w:b/>
      <w:szCs w:val="40"/>
    </w:rPr>
  </w:style>
  <w:style w:type="character" w:customStyle="1" w:styleId="Ttulo2Car">
    <w:name w:val="Título 2 Car"/>
    <w:basedOn w:val="Fuentedeprrafopredeter"/>
    <w:link w:val="Ttulo2"/>
    <w:uiPriority w:val="9"/>
    <w:rsid w:val="004B422C"/>
    <w:rPr>
      <w:rFonts w:ascii="Arial" w:eastAsiaTheme="majorEastAsia" w:hAnsi="Arial" w:cstheme="majorBidi"/>
      <w:b/>
      <w:szCs w:val="32"/>
    </w:rPr>
  </w:style>
  <w:style w:type="character" w:customStyle="1" w:styleId="Ttulo3Car">
    <w:name w:val="Título 3 Car"/>
    <w:basedOn w:val="Fuentedeprrafopredeter"/>
    <w:link w:val="Ttulo3"/>
    <w:uiPriority w:val="9"/>
    <w:rsid w:val="00A60568"/>
    <w:rPr>
      <w:rFonts w:ascii="Arial" w:eastAsiaTheme="majorEastAsia" w:hAnsi="Arial" w:cstheme="majorBidi"/>
      <w:b/>
      <w:szCs w:val="28"/>
    </w:rPr>
  </w:style>
  <w:style w:type="character" w:customStyle="1" w:styleId="Ttulo4Car">
    <w:name w:val="Título 4 Car"/>
    <w:basedOn w:val="Fuentedeprrafopredeter"/>
    <w:link w:val="Ttulo4"/>
    <w:uiPriority w:val="9"/>
    <w:rsid w:val="007415FC"/>
    <w:rPr>
      <w:rFonts w:ascii="Arial" w:hAnsi="Arial"/>
      <w:b/>
      <w:shd w:val="clear" w:color="auto" w:fill="FFFFFF"/>
    </w:rPr>
  </w:style>
  <w:style w:type="character" w:customStyle="1" w:styleId="Ttulo5Car">
    <w:name w:val="Título 5 Car"/>
    <w:basedOn w:val="Fuentedeprrafopredeter"/>
    <w:link w:val="Ttulo5"/>
    <w:uiPriority w:val="9"/>
    <w:rsid w:val="007414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14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14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14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14AF"/>
    <w:rPr>
      <w:rFonts w:eastAsiaTheme="majorEastAsia" w:cstheme="majorBidi"/>
      <w:color w:val="272727" w:themeColor="text1" w:themeTint="D8"/>
    </w:rPr>
  </w:style>
  <w:style w:type="paragraph" w:styleId="Ttulo">
    <w:name w:val="Title"/>
    <w:basedOn w:val="Normal"/>
    <w:next w:val="Normal"/>
    <w:link w:val="TtuloCar"/>
    <w:uiPriority w:val="10"/>
    <w:qFormat/>
    <w:rsid w:val="0074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1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14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14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14AF"/>
    <w:pPr>
      <w:spacing w:before="160"/>
      <w:jc w:val="center"/>
    </w:pPr>
    <w:rPr>
      <w:i/>
      <w:iCs/>
      <w:color w:val="404040" w:themeColor="text1" w:themeTint="BF"/>
    </w:rPr>
  </w:style>
  <w:style w:type="character" w:customStyle="1" w:styleId="CitaCar">
    <w:name w:val="Cita Car"/>
    <w:basedOn w:val="Fuentedeprrafopredeter"/>
    <w:link w:val="Cita"/>
    <w:uiPriority w:val="29"/>
    <w:rsid w:val="007414AF"/>
    <w:rPr>
      <w:i/>
      <w:iCs/>
      <w:color w:val="404040" w:themeColor="text1" w:themeTint="BF"/>
    </w:rPr>
  </w:style>
  <w:style w:type="paragraph" w:styleId="Prrafodelista">
    <w:name w:val="List Paragraph"/>
    <w:basedOn w:val="Normal"/>
    <w:uiPriority w:val="34"/>
    <w:qFormat/>
    <w:rsid w:val="007414AF"/>
    <w:pPr>
      <w:ind w:left="720"/>
      <w:contextualSpacing/>
    </w:pPr>
  </w:style>
  <w:style w:type="character" w:styleId="nfasisintenso">
    <w:name w:val="Intense Emphasis"/>
    <w:basedOn w:val="Fuentedeprrafopredeter"/>
    <w:uiPriority w:val="21"/>
    <w:qFormat/>
    <w:rsid w:val="007414AF"/>
    <w:rPr>
      <w:i/>
      <w:iCs/>
      <w:color w:val="0F4761" w:themeColor="accent1" w:themeShade="BF"/>
    </w:rPr>
  </w:style>
  <w:style w:type="paragraph" w:styleId="Citadestacada">
    <w:name w:val="Intense Quote"/>
    <w:basedOn w:val="Normal"/>
    <w:next w:val="Normal"/>
    <w:link w:val="CitadestacadaCar"/>
    <w:uiPriority w:val="30"/>
    <w:qFormat/>
    <w:rsid w:val="0074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14AF"/>
    <w:rPr>
      <w:i/>
      <w:iCs/>
      <w:color w:val="0F4761" w:themeColor="accent1" w:themeShade="BF"/>
    </w:rPr>
  </w:style>
  <w:style w:type="character" w:styleId="Referenciaintensa">
    <w:name w:val="Intense Reference"/>
    <w:basedOn w:val="Fuentedeprrafopredeter"/>
    <w:uiPriority w:val="32"/>
    <w:qFormat/>
    <w:rsid w:val="007414AF"/>
    <w:rPr>
      <w:b/>
      <w:bCs/>
      <w:smallCaps/>
      <w:color w:val="0F4761" w:themeColor="accent1" w:themeShade="BF"/>
      <w:spacing w:val="5"/>
    </w:rPr>
  </w:style>
  <w:style w:type="paragraph" w:styleId="Textonotapie">
    <w:name w:val="footnote text"/>
    <w:basedOn w:val="Normal"/>
    <w:link w:val="TextonotapieCar"/>
    <w:uiPriority w:val="99"/>
    <w:semiHidden/>
    <w:unhideWhenUsed/>
    <w:rsid w:val="000F21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21CB"/>
    <w:rPr>
      <w:sz w:val="20"/>
      <w:szCs w:val="20"/>
    </w:rPr>
  </w:style>
  <w:style w:type="character" w:styleId="Refdenotaalpie">
    <w:name w:val="footnote reference"/>
    <w:basedOn w:val="Fuentedeprrafopredeter"/>
    <w:uiPriority w:val="99"/>
    <w:semiHidden/>
    <w:unhideWhenUsed/>
    <w:rsid w:val="000F21CB"/>
    <w:rPr>
      <w:vertAlign w:val="superscript"/>
    </w:rPr>
  </w:style>
  <w:style w:type="paragraph" w:styleId="Encabezado">
    <w:name w:val="header"/>
    <w:basedOn w:val="Normal"/>
    <w:link w:val="EncabezadoCar"/>
    <w:uiPriority w:val="99"/>
    <w:unhideWhenUsed/>
    <w:rsid w:val="000F21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21CB"/>
  </w:style>
  <w:style w:type="paragraph" w:styleId="Piedepgina">
    <w:name w:val="footer"/>
    <w:basedOn w:val="Normal"/>
    <w:link w:val="PiedepginaCar"/>
    <w:uiPriority w:val="99"/>
    <w:unhideWhenUsed/>
    <w:rsid w:val="000F21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21CB"/>
  </w:style>
  <w:style w:type="paragraph" w:styleId="TtuloTDC">
    <w:name w:val="TOC Heading"/>
    <w:basedOn w:val="Ttulo1"/>
    <w:next w:val="Normal"/>
    <w:uiPriority w:val="39"/>
    <w:unhideWhenUsed/>
    <w:qFormat/>
    <w:rsid w:val="000F21CB"/>
    <w:pPr>
      <w:spacing w:before="24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0F21CB"/>
    <w:pPr>
      <w:spacing w:after="100"/>
    </w:pPr>
  </w:style>
  <w:style w:type="character" w:styleId="Hipervnculo">
    <w:name w:val="Hyperlink"/>
    <w:basedOn w:val="Fuentedeprrafopredeter"/>
    <w:uiPriority w:val="99"/>
    <w:unhideWhenUsed/>
    <w:rsid w:val="000F21CB"/>
    <w:rPr>
      <w:color w:val="467886" w:themeColor="hyperlink"/>
      <w:u w:val="single"/>
    </w:rPr>
  </w:style>
  <w:style w:type="paragraph" w:styleId="Bibliografa">
    <w:name w:val="Bibliography"/>
    <w:basedOn w:val="Normal"/>
    <w:next w:val="Normal"/>
    <w:uiPriority w:val="37"/>
    <w:unhideWhenUsed/>
    <w:rsid w:val="00B1333B"/>
  </w:style>
  <w:style w:type="paragraph" w:styleId="NormalWeb">
    <w:name w:val="Normal (Web)"/>
    <w:basedOn w:val="Normal"/>
    <w:uiPriority w:val="99"/>
    <w:unhideWhenUsed/>
    <w:rsid w:val="00FC4EA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E42BF6"/>
    <w:rPr>
      <w:b/>
      <w:bCs/>
    </w:rPr>
  </w:style>
  <w:style w:type="character" w:styleId="Hipervnculovisitado">
    <w:name w:val="FollowedHyperlink"/>
    <w:basedOn w:val="Fuentedeprrafopredeter"/>
    <w:uiPriority w:val="99"/>
    <w:semiHidden/>
    <w:unhideWhenUsed/>
    <w:rsid w:val="008C363D"/>
    <w:rPr>
      <w:color w:val="96607D" w:themeColor="followedHyperlink"/>
      <w:u w:val="single"/>
    </w:rPr>
  </w:style>
  <w:style w:type="paragraph" w:styleId="TDC2">
    <w:name w:val="toc 2"/>
    <w:basedOn w:val="Normal"/>
    <w:next w:val="Normal"/>
    <w:autoRedefine/>
    <w:uiPriority w:val="39"/>
    <w:unhideWhenUsed/>
    <w:rsid w:val="004B422C"/>
    <w:pPr>
      <w:spacing w:after="100"/>
      <w:ind w:left="220"/>
    </w:pPr>
  </w:style>
  <w:style w:type="paragraph" w:styleId="TDC3">
    <w:name w:val="toc 3"/>
    <w:basedOn w:val="Normal"/>
    <w:next w:val="Normal"/>
    <w:autoRedefine/>
    <w:uiPriority w:val="39"/>
    <w:unhideWhenUsed/>
    <w:rsid w:val="004B422C"/>
    <w:pPr>
      <w:spacing w:after="100"/>
      <w:ind w:left="440"/>
    </w:pPr>
  </w:style>
  <w:style w:type="table" w:customStyle="1" w:styleId="TableNormal">
    <w:name w:val="Table Normal"/>
    <w:uiPriority w:val="2"/>
    <w:semiHidden/>
    <w:unhideWhenUsed/>
    <w:qFormat/>
    <w:rsid w:val="000D1F3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numbering" w:customStyle="1" w:styleId="Sinlista1">
    <w:name w:val="Sin lista1"/>
    <w:next w:val="Sinlista"/>
    <w:uiPriority w:val="99"/>
    <w:semiHidden/>
    <w:unhideWhenUsed/>
    <w:rsid w:val="0075726A"/>
  </w:style>
  <w:style w:type="table" w:customStyle="1" w:styleId="TableNormal1">
    <w:name w:val="Table Normal1"/>
    <w:uiPriority w:val="2"/>
    <w:semiHidden/>
    <w:unhideWhenUsed/>
    <w:qFormat/>
    <w:rsid w:val="0075726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5726A"/>
    <w:pPr>
      <w:widowControl w:val="0"/>
      <w:autoSpaceDE w:val="0"/>
      <w:autoSpaceDN w:val="0"/>
      <w:spacing w:after="0" w:line="240" w:lineRule="auto"/>
      <w:ind w:left="262"/>
    </w:pPr>
    <w:rPr>
      <w:rFonts w:ascii="Trebuchet MS" w:eastAsia="Trebuchet MS" w:hAnsi="Trebuchet MS" w:cs="Trebuchet MS"/>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75726A"/>
    <w:rPr>
      <w:rFonts w:ascii="Trebuchet MS" w:eastAsia="Trebuchet MS" w:hAnsi="Trebuchet MS" w:cs="Trebuchet MS"/>
      <w:kern w:val="0"/>
      <w:sz w:val="24"/>
      <w:szCs w:val="24"/>
      <w:lang w:val="es-ES"/>
      <w14:ligatures w14:val="none"/>
    </w:rPr>
  </w:style>
  <w:style w:type="paragraph" w:customStyle="1" w:styleId="TableParagraph">
    <w:name w:val="Table Paragraph"/>
    <w:basedOn w:val="Normal"/>
    <w:uiPriority w:val="1"/>
    <w:qFormat/>
    <w:rsid w:val="0075726A"/>
    <w:pPr>
      <w:widowControl w:val="0"/>
      <w:autoSpaceDE w:val="0"/>
      <w:autoSpaceDN w:val="0"/>
      <w:spacing w:after="0" w:line="240" w:lineRule="auto"/>
    </w:pPr>
    <w:rPr>
      <w:rFonts w:ascii="Trebuchet MS" w:eastAsia="Trebuchet MS" w:hAnsi="Trebuchet MS" w:cs="Trebuchet MS"/>
      <w:kern w:val="0"/>
      <w:lang w:val="es-ES"/>
      <w14:ligatures w14:val="none"/>
    </w:rPr>
  </w:style>
  <w:style w:type="character" w:styleId="Mencinsinresolver">
    <w:name w:val="Unresolved Mention"/>
    <w:basedOn w:val="Fuentedeprrafopredeter"/>
    <w:uiPriority w:val="99"/>
    <w:semiHidden/>
    <w:unhideWhenUsed/>
    <w:rsid w:val="0075726A"/>
    <w:rPr>
      <w:color w:val="605E5C"/>
      <w:shd w:val="clear" w:color="auto" w:fill="E1DFDD"/>
    </w:rPr>
  </w:style>
  <w:style w:type="character" w:customStyle="1" w:styleId="cite-bracket">
    <w:name w:val="cite-bracket"/>
    <w:basedOn w:val="Fuentedeprrafopredeter"/>
    <w:rsid w:val="002238E9"/>
  </w:style>
  <w:style w:type="paragraph" w:styleId="Sinespaciado">
    <w:name w:val="No Spacing"/>
    <w:uiPriority w:val="1"/>
    <w:qFormat/>
    <w:rsid w:val="00A36449"/>
    <w:pPr>
      <w:spacing w:after="0" w:line="240" w:lineRule="auto"/>
      <w:ind w:firstLine="720"/>
    </w:pPr>
    <w:rPr>
      <w:kern w:val="0"/>
      <w14:ligatures w14:val="none"/>
    </w:rPr>
  </w:style>
  <w:style w:type="character" w:styleId="nfasis">
    <w:name w:val="Emphasis"/>
    <w:basedOn w:val="Fuentedeprrafopredeter"/>
    <w:uiPriority w:val="20"/>
    <w:qFormat/>
    <w:rsid w:val="00A36449"/>
    <w:rPr>
      <w:i/>
      <w:iCs/>
    </w:rPr>
  </w:style>
  <w:style w:type="table" w:customStyle="1" w:styleId="TableNormal2">
    <w:name w:val="Table Normal2"/>
    <w:uiPriority w:val="2"/>
    <w:semiHidden/>
    <w:qFormat/>
    <w:rsid w:val="00380E67"/>
    <w:pPr>
      <w:widowControl w:val="0"/>
      <w:autoSpaceDE w:val="0"/>
      <w:autoSpaceDN w:val="0"/>
      <w:spacing w:after="0" w:line="240" w:lineRule="auto"/>
    </w:pPr>
    <w:rPr>
      <w:rFonts w:ascii="Aptos" w:eastAsia="Aptos" w:hAnsi="Aptos" w:cs="Times New Roman"/>
      <w:lang w:val="en-US"/>
    </w:rPr>
    <w:tblPr>
      <w:tblCellMar>
        <w:top w:w="0" w:type="dxa"/>
        <w:left w:w="0" w:type="dxa"/>
        <w:bottom w:w="0" w:type="dxa"/>
        <w:right w:w="0" w:type="dxa"/>
      </w:tblCellMar>
    </w:tblPr>
  </w:style>
  <w:style w:type="paragraph" w:styleId="TDC4">
    <w:name w:val="toc 4"/>
    <w:basedOn w:val="Normal"/>
    <w:next w:val="Normal"/>
    <w:autoRedefine/>
    <w:uiPriority w:val="39"/>
    <w:unhideWhenUsed/>
    <w:rsid w:val="002174FE"/>
    <w:pPr>
      <w:spacing w:after="100"/>
      <w:ind w:left="660"/>
    </w:pPr>
    <w:rPr>
      <w:rFonts w:eastAsiaTheme="minorEastAsia"/>
      <w:kern w:val="0"/>
      <w:lang w:eastAsia="es-MX"/>
      <w14:ligatures w14:val="none"/>
    </w:rPr>
  </w:style>
  <w:style w:type="paragraph" w:styleId="TDC5">
    <w:name w:val="toc 5"/>
    <w:basedOn w:val="Normal"/>
    <w:next w:val="Normal"/>
    <w:autoRedefine/>
    <w:uiPriority w:val="39"/>
    <w:unhideWhenUsed/>
    <w:rsid w:val="002174FE"/>
    <w:pPr>
      <w:spacing w:after="100"/>
      <w:ind w:left="880"/>
    </w:pPr>
    <w:rPr>
      <w:rFonts w:eastAsiaTheme="minorEastAsia"/>
      <w:kern w:val="0"/>
      <w:lang w:eastAsia="es-MX"/>
      <w14:ligatures w14:val="none"/>
    </w:rPr>
  </w:style>
  <w:style w:type="paragraph" w:styleId="TDC6">
    <w:name w:val="toc 6"/>
    <w:basedOn w:val="Normal"/>
    <w:next w:val="Normal"/>
    <w:autoRedefine/>
    <w:uiPriority w:val="39"/>
    <w:unhideWhenUsed/>
    <w:rsid w:val="002174FE"/>
    <w:pPr>
      <w:spacing w:after="100"/>
      <w:ind w:left="1100"/>
    </w:pPr>
    <w:rPr>
      <w:rFonts w:eastAsiaTheme="minorEastAsia"/>
      <w:kern w:val="0"/>
      <w:lang w:eastAsia="es-MX"/>
      <w14:ligatures w14:val="none"/>
    </w:rPr>
  </w:style>
  <w:style w:type="paragraph" w:styleId="TDC7">
    <w:name w:val="toc 7"/>
    <w:basedOn w:val="Normal"/>
    <w:next w:val="Normal"/>
    <w:autoRedefine/>
    <w:uiPriority w:val="39"/>
    <w:unhideWhenUsed/>
    <w:rsid w:val="002174FE"/>
    <w:pPr>
      <w:spacing w:after="100"/>
      <w:ind w:left="1320"/>
    </w:pPr>
    <w:rPr>
      <w:rFonts w:eastAsiaTheme="minorEastAsia"/>
      <w:kern w:val="0"/>
      <w:lang w:eastAsia="es-MX"/>
      <w14:ligatures w14:val="none"/>
    </w:rPr>
  </w:style>
  <w:style w:type="paragraph" w:styleId="TDC8">
    <w:name w:val="toc 8"/>
    <w:basedOn w:val="Normal"/>
    <w:next w:val="Normal"/>
    <w:autoRedefine/>
    <w:uiPriority w:val="39"/>
    <w:unhideWhenUsed/>
    <w:rsid w:val="002174FE"/>
    <w:pPr>
      <w:spacing w:after="100"/>
      <w:ind w:left="1540"/>
    </w:pPr>
    <w:rPr>
      <w:rFonts w:eastAsiaTheme="minorEastAsia"/>
      <w:kern w:val="0"/>
      <w:lang w:eastAsia="es-MX"/>
      <w14:ligatures w14:val="none"/>
    </w:rPr>
  </w:style>
  <w:style w:type="paragraph" w:styleId="TDC9">
    <w:name w:val="toc 9"/>
    <w:basedOn w:val="Normal"/>
    <w:next w:val="Normal"/>
    <w:autoRedefine/>
    <w:uiPriority w:val="39"/>
    <w:unhideWhenUsed/>
    <w:rsid w:val="002174FE"/>
    <w:pPr>
      <w:spacing w:after="100"/>
      <w:ind w:left="1760"/>
    </w:pPr>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8335">
      <w:bodyDiv w:val="1"/>
      <w:marLeft w:val="0"/>
      <w:marRight w:val="0"/>
      <w:marTop w:val="0"/>
      <w:marBottom w:val="0"/>
      <w:divBdr>
        <w:top w:val="none" w:sz="0" w:space="0" w:color="auto"/>
        <w:left w:val="none" w:sz="0" w:space="0" w:color="auto"/>
        <w:bottom w:val="none" w:sz="0" w:space="0" w:color="auto"/>
        <w:right w:val="none" w:sz="0" w:space="0" w:color="auto"/>
      </w:divBdr>
    </w:div>
    <w:div w:id="79714151">
      <w:bodyDiv w:val="1"/>
      <w:marLeft w:val="0"/>
      <w:marRight w:val="0"/>
      <w:marTop w:val="0"/>
      <w:marBottom w:val="0"/>
      <w:divBdr>
        <w:top w:val="none" w:sz="0" w:space="0" w:color="auto"/>
        <w:left w:val="none" w:sz="0" w:space="0" w:color="auto"/>
        <w:bottom w:val="none" w:sz="0" w:space="0" w:color="auto"/>
        <w:right w:val="none" w:sz="0" w:space="0" w:color="auto"/>
      </w:divBdr>
    </w:div>
    <w:div w:id="133525965">
      <w:bodyDiv w:val="1"/>
      <w:marLeft w:val="0"/>
      <w:marRight w:val="0"/>
      <w:marTop w:val="0"/>
      <w:marBottom w:val="0"/>
      <w:divBdr>
        <w:top w:val="none" w:sz="0" w:space="0" w:color="auto"/>
        <w:left w:val="none" w:sz="0" w:space="0" w:color="auto"/>
        <w:bottom w:val="none" w:sz="0" w:space="0" w:color="auto"/>
        <w:right w:val="none" w:sz="0" w:space="0" w:color="auto"/>
      </w:divBdr>
    </w:div>
    <w:div w:id="163595371">
      <w:bodyDiv w:val="1"/>
      <w:marLeft w:val="0"/>
      <w:marRight w:val="0"/>
      <w:marTop w:val="0"/>
      <w:marBottom w:val="0"/>
      <w:divBdr>
        <w:top w:val="none" w:sz="0" w:space="0" w:color="auto"/>
        <w:left w:val="none" w:sz="0" w:space="0" w:color="auto"/>
        <w:bottom w:val="none" w:sz="0" w:space="0" w:color="auto"/>
        <w:right w:val="none" w:sz="0" w:space="0" w:color="auto"/>
      </w:divBdr>
    </w:div>
    <w:div w:id="165364304">
      <w:bodyDiv w:val="1"/>
      <w:marLeft w:val="0"/>
      <w:marRight w:val="0"/>
      <w:marTop w:val="0"/>
      <w:marBottom w:val="0"/>
      <w:divBdr>
        <w:top w:val="none" w:sz="0" w:space="0" w:color="auto"/>
        <w:left w:val="none" w:sz="0" w:space="0" w:color="auto"/>
        <w:bottom w:val="none" w:sz="0" w:space="0" w:color="auto"/>
        <w:right w:val="none" w:sz="0" w:space="0" w:color="auto"/>
      </w:divBdr>
    </w:div>
    <w:div w:id="210196539">
      <w:bodyDiv w:val="1"/>
      <w:marLeft w:val="0"/>
      <w:marRight w:val="0"/>
      <w:marTop w:val="0"/>
      <w:marBottom w:val="0"/>
      <w:divBdr>
        <w:top w:val="none" w:sz="0" w:space="0" w:color="auto"/>
        <w:left w:val="none" w:sz="0" w:space="0" w:color="auto"/>
        <w:bottom w:val="none" w:sz="0" w:space="0" w:color="auto"/>
        <w:right w:val="none" w:sz="0" w:space="0" w:color="auto"/>
      </w:divBdr>
    </w:div>
    <w:div w:id="217402508">
      <w:bodyDiv w:val="1"/>
      <w:marLeft w:val="0"/>
      <w:marRight w:val="0"/>
      <w:marTop w:val="0"/>
      <w:marBottom w:val="0"/>
      <w:divBdr>
        <w:top w:val="none" w:sz="0" w:space="0" w:color="auto"/>
        <w:left w:val="none" w:sz="0" w:space="0" w:color="auto"/>
        <w:bottom w:val="none" w:sz="0" w:space="0" w:color="auto"/>
        <w:right w:val="none" w:sz="0" w:space="0" w:color="auto"/>
      </w:divBdr>
    </w:div>
    <w:div w:id="234047176">
      <w:bodyDiv w:val="1"/>
      <w:marLeft w:val="0"/>
      <w:marRight w:val="0"/>
      <w:marTop w:val="0"/>
      <w:marBottom w:val="0"/>
      <w:divBdr>
        <w:top w:val="none" w:sz="0" w:space="0" w:color="auto"/>
        <w:left w:val="none" w:sz="0" w:space="0" w:color="auto"/>
        <w:bottom w:val="none" w:sz="0" w:space="0" w:color="auto"/>
        <w:right w:val="none" w:sz="0" w:space="0" w:color="auto"/>
      </w:divBdr>
    </w:div>
    <w:div w:id="252861167">
      <w:bodyDiv w:val="1"/>
      <w:marLeft w:val="0"/>
      <w:marRight w:val="0"/>
      <w:marTop w:val="0"/>
      <w:marBottom w:val="0"/>
      <w:divBdr>
        <w:top w:val="none" w:sz="0" w:space="0" w:color="auto"/>
        <w:left w:val="none" w:sz="0" w:space="0" w:color="auto"/>
        <w:bottom w:val="none" w:sz="0" w:space="0" w:color="auto"/>
        <w:right w:val="none" w:sz="0" w:space="0" w:color="auto"/>
      </w:divBdr>
    </w:div>
    <w:div w:id="261762271">
      <w:bodyDiv w:val="1"/>
      <w:marLeft w:val="0"/>
      <w:marRight w:val="0"/>
      <w:marTop w:val="0"/>
      <w:marBottom w:val="0"/>
      <w:divBdr>
        <w:top w:val="none" w:sz="0" w:space="0" w:color="auto"/>
        <w:left w:val="none" w:sz="0" w:space="0" w:color="auto"/>
        <w:bottom w:val="none" w:sz="0" w:space="0" w:color="auto"/>
        <w:right w:val="none" w:sz="0" w:space="0" w:color="auto"/>
      </w:divBdr>
    </w:div>
    <w:div w:id="320280581">
      <w:bodyDiv w:val="1"/>
      <w:marLeft w:val="0"/>
      <w:marRight w:val="0"/>
      <w:marTop w:val="0"/>
      <w:marBottom w:val="0"/>
      <w:divBdr>
        <w:top w:val="none" w:sz="0" w:space="0" w:color="auto"/>
        <w:left w:val="none" w:sz="0" w:space="0" w:color="auto"/>
        <w:bottom w:val="none" w:sz="0" w:space="0" w:color="auto"/>
        <w:right w:val="none" w:sz="0" w:space="0" w:color="auto"/>
      </w:divBdr>
    </w:div>
    <w:div w:id="339893301">
      <w:bodyDiv w:val="1"/>
      <w:marLeft w:val="0"/>
      <w:marRight w:val="0"/>
      <w:marTop w:val="0"/>
      <w:marBottom w:val="0"/>
      <w:divBdr>
        <w:top w:val="none" w:sz="0" w:space="0" w:color="auto"/>
        <w:left w:val="none" w:sz="0" w:space="0" w:color="auto"/>
        <w:bottom w:val="none" w:sz="0" w:space="0" w:color="auto"/>
        <w:right w:val="none" w:sz="0" w:space="0" w:color="auto"/>
      </w:divBdr>
    </w:div>
    <w:div w:id="352729632">
      <w:bodyDiv w:val="1"/>
      <w:marLeft w:val="0"/>
      <w:marRight w:val="0"/>
      <w:marTop w:val="0"/>
      <w:marBottom w:val="0"/>
      <w:divBdr>
        <w:top w:val="none" w:sz="0" w:space="0" w:color="auto"/>
        <w:left w:val="none" w:sz="0" w:space="0" w:color="auto"/>
        <w:bottom w:val="none" w:sz="0" w:space="0" w:color="auto"/>
        <w:right w:val="none" w:sz="0" w:space="0" w:color="auto"/>
      </w:divBdr>
    </w:div>
    <w:div w:id="378165322">
      <w:bodyDiv w:val="1"/>
      <w:marLeft w:val="0"/>
      <w:marRight w:val="0"/>
      <w:marTop w:val="0"/>
      <w:marBottom w:val="0"/>
      <w:divBdr>
        <w:top w:val="none" w:sz="0" w:space="0" w:color="auto"/>
        <w:left w:val="none" w:sz="0" w:space="0" w:color="auto"/>
        <w:bottom w:val="none" w:sz="0" w:space="0" w:color="auto"/>
        <w:right w:val="none" w:sz="0" w:space="0" w:color="auto"/>
      </w:divBdr>
    </w:div>
    <w:div w:id="424038791">
      <w:bodyDiv w:val="1"/>
      <w:marLeft w:val="0"/>
      <w:marRight w:val="0"/>
      <w:marTop w:val="0"/>
      <w:marBottom w:val="0"/>
      <w:divBdr>
        <w:top w:val="none" w:sz="0" w:space="0" w:color="auto"/>
        <w:left w:val="none" w:sz="0" w:space="0" w:color="auto"/>
        <w:bottom w:val="none" w:sz="0" w:space="0" w:color="auto"/>
        <w:right w:val="none" w:sz="0" w:space="0" w:color="auto"/>
      </w:divBdr>
    </w:div>
    <w:div w:id="452401509">
      <w:bodyDiv w:val="1"/>
      <w:marLeft w:val="0"/>
      <w:marRight w:val="0"/>
      <w:marTop w:val="0"/>
      <w:marBottom w:val="0"/>
      <w:divBdr>
        <w:top w:val="none" w:sz="0" w:space="0" w:color="auto"/>
        <w:left w:val="none" w:sz="0" w:space="0" w:color="auto"/>
        <w:bottom w:val="none" w:sz="0" w:space="0" w:color="auto"/>
        <w:right w:val="none" w:sz="0" w:space="0" w:color="auto"/>
      </w:divBdr>
    </w:div>
    <w:div w:id="472866579">
      <w:bodyDiv w:val="1"/>
      <w:marLeft w:val="0"/>
      <w:marRight w:val="0"/>
      <w:marTop w:val="0"/>
      <w:marBottom w:val="0"/>
      <w:divBdr>
        <w:top w:val="none" w:sz="0" w:space="0" w:color="auto"/>
        <w:left w:val="none" w:sz="0" w:space="0" w:color="auto"/>
        <w:bottom w:val="none" w:sz="0" w:space="0" w:color="auto"/>
        <w:right w:val="none" w:sz="0" w:space="0" w:color="auto"/>
      </w:divBdr>
    </w:div>
    <w:div w:id="520584482">
      <w:bodyDiv w:val="1"/>
      <w:marLeft w:val="0"/>
      <w:marRight w:val="0"/>
      <w:marTop w:val="0"/>
      <w:marBottom w:val="0"/>
      <w:divBdr>
        <w:top w:val="none" w:sz="0" w:space="0" w:color="auto"/>
        <w:left w:val="none" w:sz="0" w:space="0" w:color="auto"/>
        <w:bottom w:val="none" w:sz="0" w:space="0" w:color="auto"/>
        <w:right w:val="none" w:sz="0" w:space="0" w:color="auto"/>
      </w:divBdr>
    </w:div>
    <w:div w:id="597837620">
      <w:bodyDiv w:val="1"/>
      <w:marLeft w:val="0"/>
      <w:marRight w:val="0"/>
      <w:marTop w:val="0"/>
      <w:marBottom w:val="0"/>
      <w:divBdr>
        <w:top w:val="none" w:sz="0" w:space="0" w:color="auto"/>
        <w:left w:val="none" w:sz="0" w:space="0" w:color="auto"/>
        <w:bottom w:val="none" w:sz="0" w:space="0" w:color="auto"/>
        <w:right w:val="none" w:sz="0" w:space="0" w:color="auto"/>
      </w:divBdr>
    </w:div>
    <w:div w:id="632294835">
      <w:bodyDiv w:val="1"/>
      <w:marLeft w:val="0"/>
      <w:marRight w:val="0"/>
      <w:marTop w:val="0"/>
      <w:marBottom w:val="0"/>
      <w:divBdr>
        <w:top w:val="none" w:sz="0" w:space="0" w:color="auto"/>
        <w:left w:val="none" w:sz="0" w:space="0" w:color="auto"/>
        <w:bottom w:val="none" w:sz="0" w:space="0" w:color="auto"/>
        <w:right w:val="none" w:sz="0" w:space="0" w:color="auto"/>
      </w:divBdr>
    </w:div>
    <w:div w:id="662247255">
      <w:bodyDiv w:val="1"/>
      <w:marLeft w:val="0"/>
      <w:marRight w:val="0"/>
      <w:marTop w:val="0"/>
      <w:marBottom w:val="0"/>
      <w:divBdr>
        <w:top w:val="none" w:sz="0" w:space="0" w:color="auto"/>
        <w:left w:val="none" w:sz="0" w:space="0" w:color="auto"/>
        <w:bottom w:val="none" w:sz="0" w:space="0" w:color="auto"/>
        <w:right w:val="none" w:sz="0" w:space="0" w:color="auto"/>
      </w:divBdr>
    </w:div>
    <w:div w:id="668561398">
      <w:bodyDiv w:val="1"/>
      <w:marLeft w:val="0"/>
      <w:marRight w:val="0"/>
      <w:marTop w:val="0"/>
      <w:marBottom w:val="0"/>
      <w:divBdr>
        <w:top w:val="none" w:sz="0" w:space="0" w:color="auto"/>
        <w:left w:val="none" w:sz="0" w:space="0" w:color="auto"/>
        <w:bottom w:val="none" w:sz="0" w:space="0" w:color="auto"/>
        <w:right w:val="none" w:sz="0" w:space="0" w:color="auto"/>
      </w:divBdr>
    </w:div>
    <w:div w:id="672686841">
      <w:bodyDiv w:val="1"/>
      <w:marLeft w:val="0"/>
      <w:marRight w:val="0"/>
      <w:marTop w:val="0"/>
      <w:marBottom w:val="0"/>
      <w:divBdr>
        <w:top w:val="none" w:sz="0" w:space="0" w:color="auto"/>
        <w:left w:val="none" w:sz="0" w:space="0" w:color="auto"/>
        <w:bottom w:val="none" w:sz="0" w:space="0" w:color="auto"/>
        <w:right w:val="none" w:sz="0" w:space="0" w:color="auto"/>
      </w:divBdr>
    </w:div>
    <w:div w:id="699666209">
      <w:bodyDiv w:val="1"/>
      <w:marLeft w:val="0"/>
      <w:marRight w:val="0"/>
      <w:marTop w:val="0"/>
      <w:marBottom w:val="0"/>
      <w:divBdr>
        <w:top w:val="none" w:sz="0" w:space="0" w:color="auto"/>
        <w:left w:val="none" w:sz="0" w:space="0" w:color="auto"/>
        <w:bottom w:val="none" w:sz="0" w:space="0" w:color="auto"/>
        <w:right w:val="none" w:sz="0" w:space="0" w:color="auto"/>
      </w:divBdr>
    </w:div>
    <w:div w:id="738329755">
      <w:bodyDiv w:val="1"/>
      <w:marLeft w:val="0"/>
      <w:marRight w:val="0"/>
      <w:marTop w:val="0"/>
      <w:marBottom w:val="0"/>
      <w:divBdr>
        <w:top w:val="none" w:sz="0" w:space="0" w:color="auto"/>
        <w:left w:val="none" w:sz="0" w:space="0" w:color="auto"/>
        <w:bottom w:val="none" w:sz="0" w:space="0" w:color="auto"/>
        <w:right w:val="none" w:sz="0" w:space="0" w:color="auto"/>
      </w:divBdr>
    </w:div>
    <w:div w:id="741146779">
      <w:bodyDiv w:val="1"/>
      <w:marLeft w:val="0"/>
      <w:marRight w:val="0"/>
      <w:marTop w:val="0"/>
      <w:marBottom w:val="0"/>
      <w:divBdr>
        <w:top w:val="none" w:sz="0" w:space="0" w:color="auto"/>
        <w:left w:val="none" w:sz="0" w:space="0" w:color="auto"/>
        <w:bottom w:val="none" w:sz="0" w:space="0" w:color="auto"/>
        <w:right w:val="none" w:sz="0" w:space="0" w:color="auto"/>
      </w:divBdr>
    </w:div>
    <w:div w:id="749274529">
      <w:bodyDiv w:val="1"/>
      <w:marLeft w:val="0"/>
      <w:marRight w:val="0"/>
      <w:marTop w:val="0"/>
      <w:marBottom w:val="0"/>
      <w:divBdr>
        <w:top w:val="none" w:sz="0" w:space="0" w:color="auto"/>
        <w:left w:val="none" w:sz="0" w:space="0" w:color="auto"/>
        <w:bottom w:val="none" w:sz="0" w:space="0" w:color="auto"/>
        <w:right w:val="none" w:sz="0" w:space="0" w:color="auto"/>
      </w:divBdr>
    </w:div>
    <w:div w:id="798457636">
      <w:bodyDiv w:val="1"/>
      <w:marLeft w:val="0"/>
      <w:marRight w:val="0"/>
      <w:marTop w:val="0"/>
      <w:marBottom w:val="0"/>
      <w:divBdr>
        <w:top w:val="none" w:sz="0" w:space="0" w:color="auto"/>
        <w:left w:val="none" w:sz="0" w:space="0" w:color="auto"/>
        <w:bottom w:val="none" w:sz="0" w:space="0" w:color="auto"/>
        <w:right w:val="none" w:sz="0" w:space="0" w:color="auto"/>
      </w:divBdr>
    </w:div>
    <w:div w:id="846408943">
      <w:bodyDiv w:val="1"/>
      <w:marLeft w:val="0"/>
      <w:marRight w:val="0"/>
      <w:marTop w:val="0"/>
      <w:marBottom w:val="0"/>
      <w:divBdr>
        <w:top w:val="none" w:sz="0" w:space="0" w:color="auto"/>
        <w:left w:val="none" w:sz="0" w:space="0" w:color="auto"/>
        <w:bottom w:val="none" w:sz="0" w:space="0" w:color="auto"/>
        <w:right w:val="none" w:sz="0" w:space="0" w:color="auto"/>
      </w:divBdr>
    </w:div>
    <w:div w:id="849685587">
      <w:bodyDiv w:val="1"/>
      <w:marLeft w:val="0"/>
      <w:marRight w:val="0"/>
      <w:marTop w:val="0"/>
      <w:marBottom w:val="0"/>
      <w:divBdr>
        <w:top w:val="none" w:sz="0" w:space="0" w:color="auto"/>
        <w:left w:val="none" w:sz="0" w:space="0" w:color="auto"/>
        <w:bottom w:val="none" w:sz="0" w:space="0" w:color="auto"/>
        <w:right w:val="none" w:sz="0" w:space="0" w:color="auto"/>
      </w:divBdr>
    </w:div>
    <w:div w:id="860553911">
      <w:bodyDiv w:val="1"/>
      <w:marLeft w:val="0"/>
      <w:marRight w:val="0"/>
      <w:marTop w:val="0"/>
      <w:marBottom w:val="0"/>
      <w:divBdr>
        <w:top w:val="none" w:sz="0" w:space="0" w:color="auto"/>
        <w:left w:val="none" w:sz="0" w:space="0" w:color="auto"/>
        <w:bottom w:val="none" w:sz="0" w:space="0" w:color="auto"/>
        <w:right w:val="none" w:sz="0" w:space="0" w:color="auto"/>
      </w:divBdr>
    </w:div>
    <w:div w:id="861818726">
      <w:bodyDiv w:val="1"/>
      <w:marLeft w:val="0"/>
      <w:marRight w:val="0"/>
      <w:marTop w:val="0"/>
      <w:marBottom w:val="0"/>
      <w:divBdr>
        <w:top w:val="none" w:sz="0" w:space="0" w:color="auto"/>
        <w:left w:val="none" w:sz="0" w:space="0" w:color="auto"/>
        <w:bottom w:val="none" w:sz="0" w:space="0" w:color="auto"/>
        <w:right w:val="none" w:sz="0" w:space="0" w:color="auto"/>
      </w:divBdr>
    </w:div>
    <w:div w:id="871458296">
      <w:bodyDiv w:val="1"/>
      <w:marLeft w:val="0"/>
      <w:marRight w:val="0"/>
      <w:marTop w:val="0"/>
      <w:marBottom w:val="0"/>
      <w:divBdr>
        <w:top w:val="none" w:sz="0" w:space="0" w:color="auto"/>
        <w:left w:val="none" w:sz="0" w:space="0" w:color="auto"/>
        <w:bottom w:val="none" w:sz="0" w:space="0" w:color="auto"/>
        <w:right w:val="none" w:sz="0" w:space="0" w:color="auto"/>
      </w:divBdr>
    </w:div>
    <w:div w:id="881358189">
      <w:bodyDiv w:val="1"/>
      <w:marLeft w:val="0"/>
      <w:marRight w:val="0"/>
      <w:marTop w:val="0"/>
      <w:marBottom w:val="0"/>
      <w:divBdr>
        <w:top w:val="none" w:sz="0" w:space="0" w:color="auto"/>
        <w:left w:val="none" w:sz="0" w:space="0" w:color="auto"/>
        <w:bottom w:val="none" w:sz="0" w:space="0" w:color="auto"/>
        <w:right w:val="none" w:sz="0" w:space="0" w:color="auto"/>
      </w:divBdr>
    </w:div>
    <w:div w:id="918295512">
      <w:bodyDiv w:val="1"/>
      <w:marLeft w:val="0"/>
      <w:marRight w:val="0"/>
      <w:marTop w:val="0"/>
      <w:marBottom w:val="0"/>
      <w:divBdr>
        <w:top w:val="none" w:sz="0" w:space="0" w:color="auto"/>
        <w:left w:val="none" w:sz="0" w:space="0" w:color="auto"/>
        <w:bottom w:val="none" w:sz="0" w:space="0" w:color="auto"/>
        <w:right w:val="none" w:sz="0" w:space="0" w:color="auto"/>
      </w:divBdr>
    </w:div>
    <w:div w:id="936256671">
      <w:bodyDiv w:val="1"/>
      <w:marLeft w:val="0"/>
      <w:marRight w:val="0"/>
      <w:marTop w:val="0"/>
      <w:marBottom w:val="0"/>
      <w:divBdr>
        <w:top w:val="none" w:sz="0" w:space="0" w:color="auto"/>
        <w:left w:val="none" w:sz="0" w:space="0" w:color="auto"/>
        <w:bottom w:val="none" w:sz="0" w:space="0" w:color="auto"/>
        <w:right w:val="none" w:sz="0" w:space="0" w:color="auto"/>
      </w:divBdr>
    </w:div>
    <w:div w:id="952203249">
      <w:bodyDiv w:val="1"/>
      <w:marLeft w:val="0"/>
      <w:marRight w:val="0"/>
      <w:marTop w:val="0"/>
      <w:marBottom w:val="0"/>
      <w:divBdr>
        <w:top w:val="none" w:sz="0" w:space="0" w:color="auto"/>
        <w:left w:val="none" w:sz="0" w:space="0" w:color="auto"/>
        <w:bottom w:val="none" w:sz="0" w:space="0" w:color="auto"/>
        <w:right w:val="none" w:sz="0" w:space="0" w:color="auto"/>
      </w:divBdr>
    </w:div>
    <w:div w:id="970983501">
      <w:bodyDiv w:val="1"/>
      <w:marLeft w:val="0"/>
      <w:marRight w:val="0"/>
      <w:marTop w:val="0"/>
      <w:marBottom w:val="0"/>
      <w:divBdr>
        <w:top w:val="none" w:sz="0" w:space="0" w:color="auto"/>
        <w:left w:val="none" w:sz="0" w:space="0" w:color="auto"/>
        <w:bottom w:val="none" w:sz="0" w:space="0" w:color="auto"/>
        <w:right w:val="none" w:sz="0" w:space="0" w:color="auto"/>
      </w:divBdr>
    </w:div>
    <w:div w:id="993409773">
      <w:bodyDiv w:val="1"/>
      <w:marLeft w:val="0"/>
      <w:marRight w:val="0"/>
      <w:marTop w:val="0"/>
      <w:marBottom w:val="0"/>
      <w:divBdr>
        <w:top w:val="none" w:sz="0" w:space="0" w:color="auto"/>
        <w:left w:val="none" w:sz="0" w:space="0" w:color="auto"/>
        <w:bottom w:val="none" w:sz="0" w:space="0" w:color="auto"/>
        <w:right w:val="none" w:sz="0" w:space="0" w:color="auto"/>
      </w:divBdr>
    </w:div>
    <w:div w:id="998652513">
      <w:bodyDiv w:val="1"/>
      <w:marLeft w:val="0"/>
      <w:marRight w:val="0"/>
      <w:marTop w:val="0"/>
      <w:marBottom w:val="0"/>
      <w:divBdr>
        <w:top w:val="none" w:sz="0" w:space="0" w:color="auto"/>
        <w:left w:val="none" w:sz="0" w:space="0" w:color="auto"/>
        <w:bottom w:val="none" w:sz="0" w:space="0" w:color="auto"/>
        <w:right w:val="none" w:sz="0" w:space="0" w:color="auto"/>
      </w:divBdr>
    </w:div>
    <w:div w:id="1022590664">
      <w:bodyDiv w:val="1"/>
      <w:marLeft w:val="0"/>
      <w:marRight w:val="0"/>
      <w:marTop w:val="0"/>
      <w:marBottom w:val="0"/>
      <w:divBdr>
        <w:top w:val="none" w:sz="0" w:space="0" w:color="auto"/>
        <w:left w:val="none" w:sz="0" w:space="0" w:color="auto"/>
        <w:bottom w:val="none" w:sz="0" w:space="0" w:color="auto"/>
        <w:right w:val="none" w:sz="0" w:space="0" w:color="auto"/>
      </w:divBdr>
    </w:div>
    <w:div w:id="1029721959">
      <w:bodyDiv w:val="1"/>
      <w:marLeft w:val="0"/>
      <w:marRight w:val="0"/>
      <w:marTop w:val="0"/>
      <w:marBottom w:val="0"/>
      <w:divBdr>
        <w:top w:val="none" w:sz="0" w:space="0" w:color="auto"/>
        <w:left w:val="none" w:sz="0" w:space="0" w:color="auto"/>
        <w:bottom w:val="none" w:sz="0" w:space="0" w:color="auto"/>
        <w:right w:val="none" w:sz="0" w:space="0" w:color="auto"/>
      </w:divBdr>
    </w:div>
    <w:div w:id="1070928287">
      <w:bodyDiv w:val="1"/>
      <w:marLeft w:val="0"/>
      <w:marRight w:val="0"/>
      <w:marTop w:val="0"/>
      <w:marBottom w:val="0"/>
      <w:divBdr>
        <w:top w:val="none" w:sz="0" w:space="0" w:color="auto"/>
        <w:left w:val="none" w:sz="0" w:space="0" w:color="auto"/>
        <w:bottom w:val="none" w:sz="0" w:space="0" w:color="auto"/>
        <w:right w:val="none" w:sz="0" w:space="0" w:color="auto"/>
      </w:divBdr>
    </w:div>
    <w:div w:id="1105029824">
      <w:bodyDiv w:val="1"/>
      <w:marLeft w:val="0"/>
      <w:marRight w:val="0"/>
      <w:marTop w:val="0"/>
      <w:marBottom w:val="0"/>
      <w:divBdr>
        <w:top w:val="none" w:sz="0" w:space="0" w:color="auto"/>
        <w:left w:val="none" w:sz="0" w:space="0" w:color="auto"/>
        <w:bottom w:val="none" w:sz="0" w:space="0" w:color="auto"/>
        <w:right w:val="none" w:sz="0" w:space="0" w:color="auto"/>
      </w:divBdr>
    </w:div>
    <w:div w:id="1115441825">
      <w:bodyDiv w:val="1"/>
      <w:marLeft w:val="0"/>
      <w:marRight w:val="0"/>
      <w:marTop w:val="0"/>
      <w:marBottom w:val="0"/>
      <w:divBdr>
        <w:top w:val="none" w:sz="0" w:space="0" w:color="auto"/>
        <w:left w:val="none" w:sz="0" w:space="0" w:color="auto"/>
        <w:bottom w:val="none" w:sz="0" w:space="0" w:color="auto"/>
        <w:right w:val="none" w:sz="0" w:space="0" w:color="auto"/>
      </w:divBdr>
    </w:div>
    <w:div w:id="1116634965">
      <w:bodyDiv w:val="1"/>
      <w:marLeft w:val="0"/>
      <w:marRight w:val="0"/>
      <w:marTop w:val="0"/>
      <w:marBottom w:val="0"/>
      <w:divBdr>
        <w:top w:val="none" w:sz="0" w:space="0" w:color="auto"/>
        <w:left w:val="none" w:sz="0" w:space="0" w:color="auto"/>
        <w:bottom w:val="none" w:sz="0" w:space="0" w:color="auto"/>
        <w:right w:val="none" w:sz="0" w:space="0" w:color="auto"/>
      </w:divBdr>
    </w:div>
    <w:div w:id="1156531578">
      <w:bodyDiv w:val="1"/>
      <w:marLeft w:val="0"/>
      <w:marRight w:val="0"/>
      <w:marTop w:val="0"/>
      <w:marBottom w:val="0"/>
      <w:divBdr>
        <w:top w:val="none" w:sz="0" w:space="0" w:color="auto"/>
        <w:left w:val="none" w:sz="0" w:space="0" w:color="auto"/>
        <w:bottom w:val="none" w:sz="0" w:space="0" w:color="auto"/>
        <w:right w:val="none" w:sz="0" w:space="0" w:color="auto"/>
      </w:divBdr>
    </w:div>
    <w:div w:id="1162742696">
      <w:bodyDiv w:val="1"/>
      <w:marLeft w:val="0"/>
      <w:marRight w:val="0"/>
      <w:marTop w:val="0"/>
      <w:marBottom w:val="0"/>
      <w:divBdr>
        <w:top w:val="none" w:sz="0" w:space="0" w:color="auto"/>
        <w:left w:val="none" w:sz="0" w:space="0" w:color="auto"/>
        <w:bottom w:val="none" w:sz="0" w:space="0" w:color="auto"/>
        <w:right w:val="none" w:sz="0" w:space="0" w:color="auto"/>
      </w:divBdr>
    </w:div>
    <w:div w:id="1163276626">
      <w:bodyDiv w:val="1"/>
      <w:marLeft w:val="0"/>
      <w:marRight w:val="0"/>
      <w:marTop w:val="0"/>
      <w:marBottom w:val="0"/>
      <w:divBdr>
        <w:top w:val="none" w:sz="0" w:space="0" w:color="auto"/>
        <w:left w:val="none" w:sz="0" w:space="0" w:color="auto"/>
        <w:bottom w:val="none" w:sz="0" w:space="0" w:color="auto"/>
        <w:right w:val="none" w:sz="0" w:space="0" w:color="auto"/>
      </w:divBdr>
    </w:div>
    <w:div w:id="1172716996">
      <w:bodyDiv w:val="1"/>
      <w:marLeft w:val="0"/>
      <w:marRight w:val="0"/>
      <w:marTop w:val="0"/>
      <w:marBottom w:val="0"/>
      <w:divBdr>
        <w:top w:val="none" w:sz="0" w:space="0" w:color="auto"/>
        <w:left w:val="none" w:sz="0" w:space="0" w:color="auto"/>
        <w:bottom w:val="none" w:sz="0" w:space="0" w:color="auto"/>
        <w:right w:val="none" w:sz="0" w:space="0" w:color="auto"/>
      </w:divBdr>
    </w:div>
    <w:div w:id="1175998283">
      <w:bodyDiv w:val="1"/>
      <w:marLeft w:val="0"/>
      <w:marRight w:val="0"/>
      <w:marTop w:val="0"/>
      <w:marBottom w:val="0"/>
      <w:divBdr>
        <w:top w:val="none" w:sz="0" w:space="0" w:color="auto"/>
        <w:left w:val="none" w:sz="0" w:space="0" w:color="auto"/>
        <w:bottom w:val="none" w:sz="0" w:space="0" w:color="auto"/>
        <w:right w:val="none" w:sz="0" w:space="0" w:color="auto"/>
      </w:divBdr>
    </w:div>
    <w:div w:id="1178537822">
      <w:bodyDiv w:val="1"/>
      <w:marLeft w:val="0"/>
      <w:marRight w:val="0"/>
      <w:marTop w:val="0"/>
      <w:marBottom w:val="0"/>
      <w:divBdr>
        <w:top w:val="none" w:sz="0" w:space="0" w:color="auto"/>
        <w:left w:val="none" w:sz="0" w:space="0" w:color="auto"/>
        <w:bottom w:val="none" w:sz="0" w:space="0" w:color="auto"/>
        <w:right w:val="none" w:sz="0" w:space="0" w:color="auto"/>
      </w:divBdr>
    </w:div>
    <w:div w:id="1192114729">
      <w:bodyDiv w:val="1"/>
      <w:marLeft w:val="0"/>
      <w:marRight w:val="0"/>
      <w:marTop w:val="0"/>
      <w:marBottom w:val="0"/>
      <w:divBdr>
        <w:top w:val="none" w:sz="0" w:space="0" w:color="auto"/>
        <w:left w:val="none" w:sz="0" w:space="0" w:color="auto"/>
        <w:bottom w:val="none" w:sz="0" w:space="0" w:color="auto"/>
        <w:right w:val="none" w:sz="0" w:space="0" w:color="auto"/>
      </w:divBdr>
    </w:div>
    <w:div w:id="1195385542">
      <w:bodyDiv w:val="1"/>
      <w:marLeft w:val="0"/>
      <w:marRight w:val="0"/>
      <w:marTop w:val="0"/>
      <w:marBottom w:val="0"/>
      <w:divBdr>
        <w:top w:val="none" w:sz="0" w:space="0" w:color="auto"/>
        <w:left w:val="none" w:sz="0" w:space="0" w:color="auto"/>
        <w:bottom w:val="none" w:sz="0" w:space="0" w:color="auto"/>
        <w:right w:val="none" w:sz="0" w:space="0" w:color="auto"/>
      </w:divBdr>
    </w:div>
    <w:div w:id="1200513701">
      <w:bodyDiv w:val="1"/>
      <w:marLeft w:val="0"/>
      <w:marRight w:val="0"/>
      <w:marTop w:val="0"/>
      <w:marBottom w:val="0"/>
      <w:divBdr>
        <w:top w:val="none" w:sz="0" w:space="0" w:color="auto"/>
        <w:left w:val="none" w:sz="0" w:space="0" w:color="auto"/>
        <w:bottom w:val="none" w:sz="0" w:space="0" w:color="auto"/>
        <w:right w:val="none" w:sz="0" w:space="0" w:color="auto"/>
      </w:divBdr>
    </w:div>
    <w:div w:id="1200631521">
      <w:bodyDiv w:val="1"/>
      <w:marLeft w:val="0"/>
      <w:marRight w:val="0"/>
      <w:marTop w:val="0"/>
      <w:marBottom w:val="0"/>
      <w:divBdr>
        <w:top w:val="none" w:sz="0" w:space="0" w:color="auto"/>
        <w:left w:val="none" w:sz="0" w:space="0" w:color="auto"/>
        <w:bottom w:val="none" w:sz="0" w:space="0" w:color="auto"/>
        <w:right w:val="none" w:sz="0" w:space="0" w:color="auto"/>
      </w:divBdr>
    </w:div>
    <w:div w:id="1200702278">
      <w:bodyDiv w:val="1"/>
      <w:marLeft w:val="0"/>
      <w:marRight w:val="0"/>
      <w:marTop w:val="0"/>
      <w:marBottom w:val="0"/>
      <w:divBdr>
        <w:top w:val="none" w:sz="0" w:space="0" w:color="auto"/>
        <w:left w:val="none" w:sz="0" w:space="0" w:color="auto"/>
        <w:bottom w:val="none" w:sz="0" w:space="0" w:color="auto"/>
        <w:right w:val="none" w:sz="0" w:space="0" w:color="auto"/>
      </w:divBdr>
    </w:div>
    <w:div w:id="1233079615">
      <w:bodyDiv w:val="1"/>
      <w:marLeft w:val="0"/>
      <w:marRight w:val="0"/>
      <w:marTop w:val="0"/>
      <w:marBottom w:val="0"/>
      <w:divBdr>
        <w:top w:val="none" w:sz="0" w:space="0" w:color="auto"/>
        <w:left w:val="none" w:sz="0" w:space="0" w:color="auto"/>
        <w:bottom w:val="none" w:sz="0" w:space="0" w:color="auto"/>
        <w:right w:val="none" w:sz="0" w:space="0" w:color="auto"/>
      </w:divBdr>
    </w:div>
    <w:div w:id="1256284191">
      <w:bodyDiv w:val="1"/>
      <w:marLeft w:val="0"/>
      <w:marRight w:val="0"/>
      <w:marTop w:val="0"/>
      <w:marBottom w:val="0"/>
      <w:divBdr>
        <w:top w:val="none" w:sz="0" w:space="0" w:color="auto"/>
        <w:left w:val="none" w:sz="0" w:space="0" w:color="auto"/>
        <w:bottom w:val="none" w:sz="0" w:space="0" w:color="auto"/>
        <w:right w:val="none" w:sz="0" w:space="0" w:color="auto"/>
      </w:divBdr>
    </w:div>
    <w:div w:id="1256748152">
      <w:bodyDiv w:val="1"/>
      <w:marLeft w:val="0"/>
      <w:marRight w:val="0"/>
      <w:marTop w:val="0"/>
      <w:marBottom w:val="0"/>
      <w:divBdr>
        <w:top w:val="none" w:sz="0" w:space="0" w:color="auto"/>
        <w:left w:val="none" w:sz="0" w:space="0" w:color="auto"/>
        <w:bottom w:val="none" w:sz="0" w:space="0" w:color="auto"/>
        <w:right w:val="none" w:sz="0" w:space="0" w:color="auto"/>
      </w:divBdr>
    </w:div>
    <w:div w:id="1263345545">
      <w:bodyDiv w:val="1"/>
      <w:marLeft w:val="0"/>
      <w:marRight w:val="0"/>
      <w:marTop w:val="0"/>
      <w:marBottom w:val="0"/>
      <w:divBdr>
        <w:top w:val="none" w:sz="0" w:space="0" w:color="auto"/>
        <w:left w:val="none" w:sz="0" w:space="0" w:color="auto"/>
        <w:bottom w:val="none" w:sz="0" w:space="0" w:color="auto"/>
        <w:right w:val="none" w:sz="0" w:space="0" w:color="auto"/>
      </w:divBdr>
    </w:div>
    <w:div w:id="1332951474">
      <w:bodyDiv w:val="1"/>
      <w:marLeft w:val="0"/>
      <w:marRight w:val="0"/>
      <w:marTop w:val="0"/>
      <w:marBottom w:val="0"/>
      <w:divBdr>
        <w:top w:val="none" w:sz="0" w:space="0" w:color="auto"/>
        <w:left w:val="none" w:sz="0" w:space="0" w:color="auto"/>
        <w:bottom w:val="none" w:sz="0" w:space="0" w:color="auto"/>
        <w:right w:val="none" w:sz="0" w:space="0" w:color="auto"/>
      </w:divBdr>
    </w:div>
    <w:div w:id="1359623879">
      <w:bodyDiv w:val="1"/>
      <w:marLeft w:val="0"/>
      <w:marRight w:val="0"/>
      <w:marTop w:val="0"/>
      <w:marBottom w:val="0"/>
      <w:divBdr>
        <w:top w:val="none" w:sz="0" w:space="0" w:color="auto"/>
        <w:left w:val="none" w:sz="0" w:space="0" w:color="auto"/>
        <w:bottom w:val="none" w:sz="0" w:space="0" w:color="auto"/>
        <w:right w:val="none" w:sz="0" w:space="0" w:color="auto"/>
      </w:divBdr>
    </w:div>
    <w:div w:id="1407147692">
      <w:bodyDiv w:val="1"/>
      <w:marLeft w:val="0"/>
      <w:marRight w:val="0"/>
      <w:marTop w:val="0"/>
      <w:marBottom w:val="0"/>
      <w:divBdr>
        <w:top w:val="none" w:sz="0" w:space="0" w:color="auto"/>
        <w:left w:val="none" w:sz="0" w:space="0" w:color="auto"/>
        <w:bottom w:val="none" w:sz="0" w:space="0" w:color="auto"/>
        <w:right w:val="none" w:sz="0" w:space="0" w:color="auto"/>
      </w:divBdr>
    </w:div>
    <w:div w:id="1420131143">
      <w:bodyDiv w:val="1"/>
      <w:marLeft w:val="0"/>
      <w:marRight w:val="0"/>
      <w:marTop w:val="0"/>
      <w:marBottom w:val="0"/>
      <w:divBdr>
        <w:top w:val="none" w:sz="0" w:space="0" w:color="auto"/>
        <w:left w:val="none" w:sz="0" w:space="0" w:color="auto"/>
        <w:bottom w:val="none" w:sz="0" w:space="0" w:color="auto"/>
        <w:right w:val="none" w:sz="0" w:space="0" w:color="auto"/>
      </w:divBdr>
    </w:div>
    <w:div w:id="1436943207">
      <w:bodyDiv w:val="1"/>
      <w:marLeft w:val="0"/>
      <w:marRight w:val="0"/>
      <w:marTop w:val="0"/>
      <w:marBottom w:val="0"/>
      <w:divBdr>
        <w:top w:val="none" w:sz="0" w:space="0" w:color="auto"/>
        <w:left w:val="none" w:sz="0" w:space="0" w:color="auto"/>
        <w:bottom w:val="none" w:sz="0" w:space="0" w:color="auto"/>
        <w:right w:val="none" w:sz="0" w:space="0" w:color="auto"/>
      </w:divBdr>
    </w:div>
    <w:div w:id="1438672884">
      <w:bodyDiv w:val="1"/>
      <w:marLeft w:val="0"/>
      <w:marRight w:val="0"/>
      <w:marTop w:val="0"/>
      <w:marBottom w:val="0"/>
      <w:divBdr>
        <w:top w:val="none" w:sz="0" w:space="0" w:color="auto"/>
        <w:left w:val="none" w:sz="0" w:space="0" w:color="auto"/>
        <w:bottom w:val="none" w:sz="0" w:space="0" w:color="auto"/>
        <w:right w:val="none" w:sz="0" w:space="0" w:color="auto"/>
      </w:divBdr>
    </w:div>
    <w:div w:id="1456875959">
      <w:bodyDiv w:val="1"/>
      <w:marLeft w:val="0"/>
      <w:marRight w:val="0"/>
      <w:marTop w:val="0"/>
      <w:marBottom w:val="0"/>
      <w:divBdr>
        <w:top w:val="none" w:sz="0" w:space="0" w:color="auto"/>
        <w:left w:val="none" w:sz="0" w:space="0" w:color="auto"/>
        <w:bottom w:val="none" w:sz="0" w:space="0" w:color="auto"/>
        <w:right w:val="none" w:sz="0" w:space="0" w:color="auto"/>
      </w:divBdr>
    </w:div>
    <w:div w:id="1472290517">
      <w:bodyDiv w:val="1"/>
      <w:marLeft w:val="0"/>
      <w:marRight w:val="0"/>
      <w:marTop w:val="0"/>
      <w:marBottom w:val="0"/>
      <w:divBdr>
        <w:top w:val="none" w:sz="0" w:space="0" w:color="auto"/>
        <w:left w:val="none" w:sz="0" w:space="0" w:color="auto"/>
        <w:bottom w:val="none" w:sz="0" w:space="0" w:color="auto"/>
        <w:right w:val="none" w:sz="0" w:space="0" w:color="auto"/>
      </w:divBdr>
    </w:div>
    <w:div w:id="1481072850">
      <w:bodyDiv w:val="1"/>
      <w:marLeft w:val="0"/>
      <w:marRight w:val="0"/>
      <w:marTop w:val="0"/>
      <w:marBottom w:val="0"/>
      <w:divBdr>
        <w:top w:val="none" w:sz="0" w:space="0" w:color="auto"/>
        <w:left w:val="none" w:sz="0" w:space="0" w:color="auto"/>
        <w:bottom w:val="none" w:sz="0" w:space="0" w:color="auto"/>
        <w:right w:val="none" w:sz="0" w:space="0" w:color="auto"/>
      </w:divBdr>
    </w:div>
    <w:div w:id="1484393658">
      <w:bodyDiv w:val="1"/>
      <w:marLeft w:val="0"/>
      <w:marRight w:val="0"/>
      <w:marTop w:val="0"/>
      <w:marBottom w:val="0"/>
      <w:divBdr>
        <w:top w:val="none" w:sz="0" w:space="0" w:color="auto"/>
        <w:left w:val="none" w:sz="0" w:space="0" w:color="auto"/>
        <w:bottom w:val="none" w:sz="0" w:space="0" w:color="auto"/>
        <w:right w:val="none" w:sz="0" w:space="0" w:color="auto"/>
      </w:divBdr>
    </w:div>
    <w:div w:id="1496607828">
      <w:bodyDiv w:val="1"/>
      <w:marLeft w:val="0"/>
      <w:marRight w:val="0"/>
      <w:marTop w:val="0"/>
      <w:marBottom w:val="0"/>
      <w:divBdr>
        <w:top w:val="none" w:sz="0" w:space="0" w:color="auto"/>
        <w:left w:val="none" w:sz="0" w:space="0" w:color="auto"/>
        <w:bottom w:val="none" w:sz="0" w:space="0" w:color="auto"/>
        <w:right w:val="none" w:sz="0" w:space="0" w:color="auto"/>
      </w:divBdr>
    </w:div>
    <w:div w:id="1515148179">
      <w:bodyDiv w:val="1"/>
      <w:marLeft w:val="0"/>
      <w:marRight w:val="0"/>
      <w:marTop w:val="0"/>
      <w:marBottom w:val="0"/>
      <w:divBdr>
        <w:top w:val="none" w:sz="0" w:space="0" w:color="auto"/>
        <w:left w:val="none" w:sz="0" w:space="0" w:color="auto"/>
        <w:bottom w:val="none" w:sz="0" w:space="0" w:color="auto"/>
        <w:right w:val="none" w:sz="0" w:space="0" w:color="auto"/>
      </w:divBdr>
    </w:div>
    <w:div w:id="1521510881">
      <w:bodyDiv w:val="1"/>
      <w:marLeft w:val="0"/>
      <w:marRight w:val="0"/>
      <w:marTop w:val="0"/>
      <w:marBottom w:val="0"/>
      <w:divBdr>
        <w:top w:val="none" w:sz="0" w:space="0" w:color="auto"/>
        <w:left w:val="none" w:sz="0" w:space="0" w:color="auto"/>
        <w:bottom w:val="none" w:sz="0" w:space="0" w:color="auto"/>
        <w:right w:val="none" w:sz="0" w:space="0" w:color="auto"/>
      </w:divBdr>
    </w:div>
    <w:div w:id="1534152608">
      <w:bodyDiv w:val="1"/>
      <w:marLeft w:val="0"/>
      <w:marRight w:val="0"/>
      <w:marTop w:val="0"/>
      <w:marBottom w:val="0"/>
      <w:divBdr>
        <w:top w:val="none" w:sz="0" w:space="0" w:color="auto"/>
        <w:left w:val="none" w:sz="0" w:space="0" w:color="auto"/>
        <w:bottom w:val="none" w:sz="0" w:space="0" w:color="auto"/>
        <w:right w:val="none" w:sz="0" w:space="0" w:color="auto"/>
      </w:divBdr>
    </w:div>
    <w:div w:id="1536693325">
      <w:bodyDiv w:val="1"/>
      <w:marLeft w:val="0"/>
      <w:marRight w:val="0"/>
      <w:marTop w:val="0"/>
      <w:marBottom w:val="0"/>
      <w:divBdr>
        <w:top w:val="none" w:sz="0" w:space="0" w:color="auto"/>
        <w:left w:val="none" w:sz="0" w:space="0" w:color="auto"/>
        <w:bottom w:val="none" w:sz="0" w:space="0" w:color="auto"/>
        <w:right w:val="none" w:sz="0" w:space="0" w:color="auto"/>
      </w:divBdr>
    </w:div>
    <w:div w:id="1540165835">
      <w:bodyDiv w:val="1"/>
      <w:marLeft w:val="0"/>
      <w:marRight w:val="0"/>
      <w:marTop w:val="0"/>
      <w:marBottom w:val="0"/>
      <w:divBdr>
        <w:top w:val="none" w:sz="0" w:space="0" w:color="auto"/>
        <w:left w:val="none" w:sz="0" w:space="0" w:color="auto"/>
        <w:bottom w:val="none" w:sz="0" w:space="0" w:color="auto"/>
        <w:right w:val="none" w:sz="0" w:space="0" w:color="auto"/>
      </w:divBdr>
    </w:div>
    <w:div w:id="1627808119">
      <w:bodyDiv w:val="1"/>
      <w:marLeft w:val="0"/>
      <w:marRight w:val="0"/>
      <w:marTop w:val="0"/>
      <w:marBottom w:val="0"/>
      <w:divBdr>
        <w:top w:val="none" w:sz="0" w:space="0" w:color="auto"/>
        <w:left w:val="none" w:sz="0" w:space="0" w:color="auto"/>
        <w:bottom w:val="none" w:sz="0" w:space="0" w:color="auto"/>
        <w:right w:val="none" w:sz="0" w:space="0" w:color="auto"/>
      </w:divBdr>
    </w:div>
    <w:div w:id="1671132672">
      <w:bodyDiv w:val="1"/>
      <w:marLeft w:val="0"/>
      <w:marRight w:val="0"/>
      <w:marTop w:val="0"/>
      <w:marBottom w:val="0"/>
      <w:divBdr>
        <w:top w:val="none" w:sz="0" w:space="0" w:color="auto"/>
        <w:left w:val="none" w:sz="0" w:space="0" w:color="auto"/>
        <w:bottom w:val="none" w:sz="0" w:space="0" w:color="auto"/>
        <w:right w:val="none" w:sz="0" w:space="0" w:color="auto"/>
      </w:divBdr>
    </w:div>
    <w:div w:id="1700351871">
      <w:bodyDiv w:val="1"/>
      <w:marLeft w:val="0"/>
      <w:marRight w:val="0"/>
      <w:marTop w:val="0"/>
      <w:marBottom w:val="0"/>
      <w:divBdr>
        <w:top w:val="none" w:sz="0" w:space="0" w:color="auto"/>
        <w:left w:val="none" w:sz="0" w:space="0" w:color="auto"/>
        <w:bottom w:val="none" w:sz="0" w:space="0" w:color="auto"/>
        <w:right w:val="none" w:sz="0" w:space="0" w:color="auto"/>
      </w:divBdr>
    </w:div>
    <w:div w:id="1708986906">
      <w:bodyDiv w:val="1"/>
      <w:marLeft w:val="0"/>
      <w:marRight w:val="0"/>
      <w:marTop w:val="0"/>
      <w:marBottom w:val="0"/>
      <w:divBdr>
        <w:top w:val="none" w:sz="0" w:space="0" w:color="auto"/>
        <w:left w:val="none" w:sz="0" w:space="0" w:color="auto"/>
        <w:bottom w:val="none" w:sz="0" w:space="0" w:color="auto"/>
        <w:right w:val="none" w:sz="0" w:space="0" w:color="auto"/>
      </w:divBdr>
    </w:div>
    <w:div w:id="1714963466">
      <w:bodyDiv w:val="1"/>
      <w:marLeft w:val="0"/>
      <w:marRight w:val="0"/>
      <w:marTop w:val="0"/>
      <w:marBottom w:val="0"/>
      <w:divBdr>
        <w:top w:val="none" w:sz="0" w:space="0" w:color="auto"/>
        <w:left w:val="none" w:sz="0" w:space="0" w:color="auto"/>
        <w:bottom w:val="none" w:sz="0" w:space="0" w:color="auto"/>
        <w:right w:val="none" w:sz="0" w:space="0" w:color="auto"/>
      </w:divBdr>
    </w:div>
    <w:div w:id="1722095087">
      <w:bodyDiv w:val="1"/>
      <w:marLeft w:val="0"/>
      <w:marRight w:val="0"/>
      <w:marTop w:val="0"/>
      <w:marBottom w:val="0"/>
      <w:divBdr>
        <w:top w:val="none" w:sz="0" w:space="0" w:color="auto"/>
        <w:left w:val="none" w:sz="0" w:space="0" w:color="auto"/>
        <w:bottom w:val="none" w:sz="0" w:space="0" w:color="auto"/>
        <w:right w:val="none" w:sz="0" w:space="0" w:color="auto"/>
      </w:divBdr>
    </w:div>
    <w:div w:id="1741050880">
      <w:bodyDiv w:val="1"/>
      <w:marLeft w:val="0"/>
      <w:marRight w:val="0"/>
      <w:marTop w:val="0"/>
      <w:marBottom w:val="0"/>
      <w:divBdr>
        <w:top w:val="none" w:sz="0" w:space="0" w:color="auto"/>
        <w:left w:val="none" w:sz="0" w:space="0" w:color="auto"/>
        <w:bottom w:val="none" w:sz="0" w:space="0" w:color="auto"/>
        <w:right w:val="none" w:sz="0" w:space="0" w:color="auto"/>
      </w:divBdr>
    </w:div>
    <w:div w:id="1754080316">
      <w:bodyDiv w:val="1"/>
      <w:marLeft w:val="0"/>
      <w:marRight w:val="0"/>
      <w:marTop w:val="0"/>
      <w:marBottom w:val="0"/>
      <w:divBdr>
        <w:top w:val="none" w:sz="0" w:space="0" w:color="auto"/>
        <w:left w:val="none" w:sz="0" w:space="0" w:color="auto"/>
        <w:bottom w:val="none" w:sz="0" w:space="0" w:color="auto"/>
        <w:right w:val="none" w:sz="0" w:space="0" w:color="auto"/>
      </w:divBdr>
    </w:div>
    <w:div w:id="1766420491">
      <w:bodyDiv w:val="1"/>
      <w:marLeft w:val="0"/>
      <w:marRight w:val="0"/>
      <w:marTop w:val="0"/>
      <w:marBottom w:val="0"/>
      <w:divBdr>
        <w:top w:val="none" w:sz="0" w:space="0" w:color="auto"/>
        <w:left w:val="none" w:sz="0" w:space="0" w:color="auto"/>
        <w:bottom w:val="none" w:sz="0" w:space="0" w:color="auto"/>
        <w:right w:val="none" w:sz="0" w:space="0" w:color="auto"/>
      </w:divBdr>
    </w:div>
    <w:div w:id="1796948042">
      <w:bodyDiv w:val="1"/>
      <w:marLeft w:val="0"/>
      <w:marRight w:val="0"/>
      <w:marTop w:val="0"/>
      <w:marBottom w:val="0"/>
      <w:divBdr>
        <w:top w:val="none" w:sz="0" w:space="0" w:color="auto"/>
        <w:left w:val="none" w:sz="0" w:space="0" w:color="auto"/>
        <w:bottom w:val="none" w:sz="0" w:space="0" w:color="auto"/>
        <w:right w:val="none" w:sz="0" w:space="0" w:color="auto"/>
      </w:divBdr>
    </w:div>
    <w:div w:id="1808620654">
      <w:bodyDiv w:val="1"/>
      <w:marLeft w:val="0"/>
      <w:marRight w:val="0"/>
      <w:marTop w:val="0"/>
      <w:marBottom w:val="0"/>
      <w:divBdr>
        <w:top w:val="none" w:sz="0" w:space="0" w:color="auto"/>
        <w:left w:val="none" w:sz="0" w:space="0" w:color="auto"/>
        <w:bottom w:val="none" w:sz="0" w:space="0" w:color="auto"/>
        <w:right w:val="none" w:sz="0" w:space="0" w:color="auto"/>
      </w:divBdr>
    </w:div>
    <w:div w:id="1840778757">
      <w:bodyDiv w:val="1"/>
      <w:marLeft w:val="0"/>
      <w:marRight w:val="0"/>
      <w:marTop w:val="0"/>
      <w:marBottom w:val="0"/>
      <w:divBdr>
        <w:top w:val="none" w:sz="0" w:space="0" w:color="auto"/>
        <w:left w:val="none" w:sz="0" w:space="0" w:color="auto"/>
        <w:bottom w:val="none" w:sz="0" w:space="0" w:color="auto"/>
        <w:right w:val="none" w:sz="0" w:space="0" w:color="auto"/>
      </w:divBdr>
    </w:div>
    <w:div w:id="1845128119">
      <w:bodyDiv w:val="1"/>
      <w:marLeft w:val="0"/>
      <w:marRight w:val="0"/>
      <w:marTop w:val="0"/>
      <w:marBottom w:val="0"/>
      <w:divBdr>
        <w:top w:val="none" w:sz="0" w:space="0" w:color="auto"/>
        <w:left w:val="none" w:sz="0" w:space="0" w:color="auto"/>
        <w:bottom w:val="none" w:sz="0" w:space="0" w:color="auto"/>
        <w:right w:val="none" w:sz="0" w:space="0" w:color="auto"/>
      </w:divBdr>
    </w:div>
    <w:div w:id="1911965491">
      <w:bodyDiv w:val="1"/>
      <w:marLeft w:val="0"/>
      <w:marRight w:val="0"/>
      <w:marTop w:val="0"/>
      <w:marBottom w:val="0"/>
      <w:divBdr>
        <w:top w:val="none" w:sz="0" w:space="0" w:color="auto"/>
        <w:left w:val="none" w:sz="0" w:space="0" w:color="auto"/>
        <w:bottom w:val="none" w:sz="0" w:space="0" w:color="auto"/>
        <w:right w:val="none" w:sz="0" w:space="0" w:color="auto"/>
      </w:divBdr>
    </w:div>
    <w:div w:id="1915895260">
      <w:bodyDiv w:val="1"/>
      <w:marLeft w:val="0"/>
      <w:marRight w:val="0"/>
      <w:marTop w:val="0"/>
      <w:marBottom w:val="0"/>
      <w:divBdr>
        <w:top w:val="none" w:sz="0" w:space="0" w:color="auto"/>
        <w:left w:val="none" w:sz="0" w:space="0" w:color="auto"/>
        <w:bottom w:val="none" w:sz="0" w:space="0" w:color="auto"/>
        <w:right w:val="none" w:sz="0" w:space="0" w:color="auto"/>
      </w:divBdr>
    </w:div>
    <w:div w:id="1920675377">
      <w:bodyDiv w:val="1"/>
      <w:marLeft w:val="0"/>
      <w:marRight w:val="0"/>
      <w:marTop w:val="0"/>
      <w:marBottom w:val="0"/>
      <w:divBdr>
        <w:top w:val="none" w:sz="0" w:space="0" w:color="auto"/>
        <w:left w:val="none" w:sz="0" w:space="0" w:color="auto"/>
        <w:bottom w:val="none" w:sz="0" w:space="0" w:color="auto"/>
        <w:right w:val="none" w:sz="0" w:space="0" w:color="auto"/>
      </w:divBdr>
    </w:div>
    <w:div w:id="1950312844">
      <w:bodyDiv w:val="1"/>
      <w:marLeft w:val="0"/>
      <w:marRight w:val="0"/>
      <w:marTop w:val="0"/>
      <w:marBottom w:val="0"/>
      <w:divBdr>
        <w:top w:val="none" w:sz="0" w:space="0" w:color="auto"/>
        <w:left w:val="none" w:sz="0" w:space="0" w:color="auto"/>
        <w:bottom w:val="none" w:sz="0" w:space="0" w:color="auto"/>
        <w:right w:val="none" w:sz="0" w:space="0" w:color="auto"/>
      </w:divBdr>
    </w:div>
    <w:div w:id="1952010675">
      <w:bodyDiv w:val="1"/>
      <w:marLeft w:val="0"/>
      <w:marRight w:val="0"/>
      <w:marTop w:val="0"/>
      <w:marBottom w:val="0"/>
      <w:divBdr>
        <w:top w:val="none" w:sz="0" w:space="0" w:color="auto"/>
        <w:left w:val="none" w:sz="0" w:space="0" w:color="auto"/>
        <w:bottom w:val="none" w:sz="0" w:space="0" w:color="auto"/>
        <w:right w:val="none" w:sz="0" w:space="0" w:color="auto"/>
      </w:divBdr>
    </w:div>
    <w:div w:id="1952204416">
      <w:bodyDiv w:val="1"/>
      <w:marLeft w:val="0"/>
      <w:marRight w:val="0"/>
      <w:marTop w:val="0"/>
      <w:marBottom w:val="0"/>
      <w:divBdr>
        <w:top w:val="none" w:sz="0" w:space="0" w:color="auto"/>
        <w:left w:val="none" w:sz="0" w:space="0" w:color="auto"/>
        <w:bottom w:val="none" w:sz="0" w:space="0" w:color="auto"/>
        <w:right w:val="none" w:sz="0" w:space="0" w:color="auto"/>
      </w:divBdr>
    </w:div>
    <w:div w:id="1957128911">
      <w:bodyDiv w:val="1"/>
      <w:marLeft w:val="0"/>
      <w:marRight w:val="0"/>
      <w:marTop w:val="0"/>
      <w:marBottom w:val="0"/>
      <w:divBdr>
        <w:top w:val="none" w:sz="0" w:space="0" w:color="auto"/>
        <w:left w:val="none" w:sz="0" w:space="0" w:color="auto"/>
        <w:bottom w:val="none" w:sz="0" w:space="0" w:color="auto"/>
        <w:right w:val="none" w:sz="0" w:space="0" w:color="auto"/>
      </w:divBdr>
    </w:div>
    <w:div w:id="1957977306">
      <w:bodyDiv w:val="1"/>
      <w:marLeft w:val="0"/>
      <w:marRight w:val="0"/>
      <w:marTop w:val="0"/>
      <w:marBottom w:val="0"/>
      <w:divBdr>
        <w:top w:val="none" w:sz="0" w:space="0" w:color="auto"/>
        <w:left w:val="none" w:sz="0" w:space="0" w:color="auto"/>
        <w:bottom w:val="none" w:sz="0" w:space="0" w:color="auto"/>
        <w:right w:val="none" w:sz="0" w:space="0" w:color="auto"/>
      </w:divBdr>
    </w:div>
    <w:div w:id="1966888471">
      <w:bodyDiv w:val="1"/>
      <w:marLeft w:val="0"/>
      <w:marRight w:val="0"/>
      <w:marTop w:val="0"/>
      <w:marBottom w:val="0"/>
      <w:divBdr>
        <w:top w:val="none" w:sz="0" w:space="0" w:color="auto"/>
        <w:left w:val="none" w:sz="0" w:space="0" w:color="auto"/>
        <w:bottom w:val="none" w:sz="0" w:space="0" w:color="auto"/>
        <w:right w:val="none" w:sz="0" w:space="0" w:color="auto"/>
      </w:divBdr>
    </w:div>
    <w:div w:id="1993674450">
      <w:bodyDiv w:val="1"/>
      <w:marLeft w:val="0"/>
      <w:marRight w:val="0"/>
      <w:marTop w:val="0"/>
      <w:marBottom w:val="0"/>
      <w:divBdr>
        <w:top w:val="none" w:sz="0" w:space="0" w:color="auto"/>
        <w:left w:val="none" w:sz="0" w:space="0" w:color="auto"/>
        <w:bottom w:val="none" w:sz="0" w:space="0" w:color="auto"/>
        <w:right w:val="none" w:sz="0" w:space="0" w:color="auto"/>
      </w:divBdr>
    </w:div>
    <w:div w:id="1996495240">
      <w:bodyDiv w:val="1"/>
      <w:marLeft w:val="0"/>
      <w:marRight w:val="0"/>
      <w:marTop w:val="0"/>
      <w:marBottom w:val="0"/>
      <w:divBdr>
        <w:top w:val="none" w:sz="0" w:space="0" w:color="auto"/>
        <w:left w:val="none" w:sz="0" w:space="0" w:color="auto"/>
        <w:bottom w:val="none" w:sz="0" w:space="0" w:color="auto"/>
        <w:right w:val="none" w:sz="0" w:space="0" w:color="auto"/>
      </w:divBdr>
    </w:div>
    <w:div w:id="2002001771">
      <w:bodyDiv w:val="1"/>
      <w:marLeft w:val="0"/>
      <w:marRight w:val="0"/>
      <w:marTop w:val="0"/>
      <w:marBottom w:val="0"/>
      <w:divBdr>
        <w:top w:val="none" w:sz="0" w:space="0" w:color="auto"/>
        <w:left w:val="none" w:sz="0" w:space="0" w:color="auto"/>
        <w:bottom w:val="none" w:sz="0" w:space="0" w:color="auto"/>
        <w:right w:val="none" w:sz="0" w:space="0" w:color="auto"/>
      </w:divBdr>
    </w:div>
    <w:div w:id="2044670778">
      <w:bodyDiv w:val="1"/>
      <w:marLeft w:val="0"/>
      <w:marRight w:val="0"/>
      <w:marTop w:val="0"/>
      <w:marBottom w:val="0"/>
      <w:divBdr>
        <w:top w:val="none" w:sz="0" w:space="0" w:color="auto"/>
        <w:left w:val="none" w:sz="0" w:space="0" w:color="auto"/>
        <w:bottom w:val="none" w:sz="0" w:space="0" w:color="auto"/>
        <w:right w:val="none" w:sz="0" w:space="0" w:color="auto"/>
      </w:divBdr>
    </w:div>
    <w:div w:id="2048680079">
      <w:bodyDiv w:val="1"/>
      <w:marLeft w:val="0"/>
      <w:marRight w:val="0"/>
      <w:marTop w:val="0"/>
      <w:marBottom w:val="0"/>
      <w:divBdr>
        <w:top w:val="none" w:sz="0" w:space="0" w:color="auto"/>
        <w:left w:val="none" w:sz="0" w:space="0" w:color="auto"/>
        <w:bottom w:val="none" w:sz="0" w:space="0" w:color="auto"/>
        <w:right w:val="none" w:sz="0" w:space="0" w:color="auto"/>
      </w:divBdr>
    </w:div>
    <w:div w:id="2081979870">
      <w:bodyDiv w:val="1"/>
      <w:marLeft w:val="0"/>
      <w:marRight w:val="0"/>
      <w:marTop w:val="0"/>
      <w:marBottom w:val="0"/>
      <w:divBdr>
        <w:top w:val="none" w:sz="0" w:space="0" w:color="auto"/>
        <w:left w:val="none" w:sz="0" w:space="0" w:color="auto"/>
        <w:bottom w:val="none" w:sz="0" w:space="0" w:color="auto"/>
        <w:right w:val="none" w:sz="0" w:space="0" w:color="auto"/>
      </w:divBdr>
    </w:div>
    <w:div w:id="2095975830">
      <w:bodyDiv w:val="1"/>
      <w:marLeft w:val="0"/>
      <w:marRight w:val="0"/>
      <w:marTop w:val="0"/>
      <w:marBottom w:val="0"/>
      <w:divBdr>
        <w:top w:val="none" w:sz="0" w:space="0" w:color="auto"/>
        <w:left w:val="none" w:sz="0" w:space="0" w:color="auto"/>
        <w:bottom w:val="none" w:sz="0" w:space="0" w:color="auto"/>
        <w:right w:val="none" w:sz="0" w:space="0" w:color="auto"/>
      </w:divBdr>
    </w:div>
    <w:div w:id="2123769451">
      <w:bodyDiv w:val="1"/>
      <w:marLeft w:val="0"/>
      <w:marRight w:val="0"/>
      <w:marTop w:val="0"/>
      <w:marBottom w:val="0"/>
      <w:divBdr>
        <w:top w:val="none" w:sz="0" w:space="0" w:color="auto"/>
        <w:left w:val="none" w:sz="0" w:space="0" w:color="auto"/>
        <w:bottom w:val="none" w:sz="0" w:space="0" w:color="auto"/>
        <w:right w:val="none" w:sz="0" w:space="0" w:color="auto"/>
      </w:divBdr>
    </w:div>
    <w:div w:id="2131391748">
      <w:bodyDiv w:val="1"/>
      <w:marLeft w:val="0"/>
      <w:marRight w:val="0"/>
      <w:marTop w:val="0"/>
      <w:marBottom w:val="0"/>
      <w:divBdr>
        <w:top w:val="none" w:sz="0" w:space="0" w:color="auto"/>
        <w:left w:val="none" w:sz="0" w:space="0" w:color="auto"/>
        <w:bottom w:val="none" w:sz="0" w:space="0" w:color="auto"/>
        <w:right w:val="none" w:sz="0" w:space="0" w:color="auto"/>
      </w:divBdr>
    </w:div>
    <w:div w:id="21362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bva.mx/educacion-financiera/que-son-los-impuestos-municipales.html" TargetMode="External"/><Relationship Id="rId21" Type="http://schemas.openxmlformats.org/officeDocument/2006/relationships/hyperlink" Target="https://ourworldindata.org/government-spending" TargetMode="External"/><Relationship Id="rId34" Type="http://schemas.openxmlformats.org/officeDocument/2006/relationships/hyperlink" Target="https://es.wikipedia.org/wiki/Econom%C3%ADa_de_los_Estados_Unidos" TargetMode="External"/><Relationship Id="rId42" Type="http://schemas.openxmlformats.org/officeDocument/2006/relationships/hyperlink" Target="https://www.bizkaia.eus/es/web/educacion-tributaria/glosario" TargetMode="External"/><Relationship Id="rId47" Type="http://schemas.openxmlformats.org/officeDocument/2006/relationships/hyperlink" Target="https://es.wikipedia.org/wiki/Bienes_y_servicios" TargetMode="External"/><Relationship Id="rId50" Type="http://schemas.openxmlformats.org/officeDocument/2006/relationships/image" Target="media/image2.jpeg"/><Relationship Id="rId55" Type="http://schemas.openxmlformats.org/officeDocument/2006/relationships/image" Target="media/image7.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Royalties" TargetMode="External"/><Relationship Id="rId29" Type="http://schemas.openxmlformats.org/officeDocument/2006/relationships/hyperlink" Target="https://es.wikipedia.org/wiki/Pa%C3%ADs_en_v%C3%ADas_de_desarrollo" TargetMode="External"/><Relationship Id="rId11" Type="http://schemas.openxmlformats.org/officeDocument/2006/relationships/hyperlink" Target="https://en.wikipedia.org/wiki/Income" TargetMode="External"/><Relationship Id="rId24" Type="http://schemas.openxmlformats.org/officeDocument/2006/relationships/hyperlink" Target="https://economipedia.com/definiciones/importacion.html" TargetMode="External"/><Relationship Id="rId32" Type="http://schemas.openxmlformats.org/officeDocument/2006/relationships/hyperlink" Target="https://es.wikipedia.org/wiki/Am%C3%A9rica_Latina" TargetMode="External"/><Relationship Id="rId37" Type="http://schemas.openxmlformats.org/officeDocument/2006/relationships/hyperlink" Target="https://es.wikipedia.org/wiki/Anexo:Pa%C3%ADses_por_PIB_(nominal)" TargetMode="External"/><Relationship Id="rId40" Type="http://schemas.openxmlformats.org/officeDocument/2006/relationships/hyperlink" Target="https://www.bizkaia.eus/es/web/educacion-tributaria/glosario" TargetMode="External"/><Relationship Id="rId45" Type="http://schemas.openxmlformats.org/officeDocument/2006/relationships/hyperlink" Target="https://es.wikipedia.org/wiki/Sector_p%C3%BAblico" TargetMode="External"/><Relationship Id="rId53" Type="http://schemas.openxmlformats.org/officeDocument/2006/relationships/image" Target="media/image5.jpeg"/><Relationship Id="rId58" Type="http://schemas.openxmlformats.org/officeDocument/2006/relationships/image" Target="media/image10.png"/><Relationship Id="rId5" Type="http://schemas.openxmlformats.org/officeDocument/2006/relationships/webSettings" Target="webSettings.xml"/><Relationship Id="rId61" Type="http://schemas.openxmlformats.org/officeDocument/2006/relationships/image" Target="media/image13.png"/><Relationship Id="rId19" Type="http://schemas.openxmlformats.org/officeDocument/2006/relationships/hyperlink" Target="https://ourworldindata.org/public-spending/" TargetMode="External"/><Relationship Id="rId14" Type="http://schemas.openxmlformats.org/officeDocument/2006/relationships/hyperlink" Target="https://en.wikipedia.org/wiki/Company" TargetMode="External"/><Relationship Id="rId22" Type="http://schemas.openxmlformats.org/officeDocument/2006/relationships/hyperlink" Target="https://economipedia.com/definiciones/economia.html" TargetMode="External"/><Relationship Id="rId27" Type="http://schemas.openxmlformats.org/officeDocument/2006/relationships/hyperlink" Target="https://es.wikipedia.org/wiki/M%C3%A9xico" TargetMode="External"/><Relationship Id="rId30" Type="http://schemas.openxmlformats.org/officeDocument/2006/relationships/hyperlink" Target="https://es.wikipedia.org/wiki/Exportaci%C3%B3n" TargetMode="External"/><Relationship Id="rId35" Type="http://schemas.openxmlformats.org/officeDocument/2006/relationships/hyperlink" Target="https://es.wikipedia.org/wiki/Econom%C3%ADa_de_Brasil" TargetMode="External"/><Relationship Id="rId43" Type="http://schemas.openxmlformats.org/officeDocument/2006/relationships/hyperlink" Target="https://www.bizkaia.eus/es/web/educacion-tributaria/glosario" TargetMode="External"/><Relationship Id="rId48" Type="http://schemas.openxmlformats.org/officeDocument/2006/relationships/hyperlink" Target="https://es.wikipedia.org/wiki/Gasto_p%C3%BAblico" TargetMode="External"/><Relationship Id="rId56" Type="http://schemas.openxmlformats.org/officeDocument/2006/relationships/image" Target="media/image8.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hyperlink" Target="https://en.wikipedia.org/wiki/Product_(business)" TargetMode="External"/><Relationship Id="rId17" Type="http://schemas.openxmlformats.org/officeDocument/2006/relationships/hyperlink" Target="https://en.wikipedia.org/wiki/Fees" TargetMode="External"/><Relationship Id="rId25" Type="http://schemas.openxmlformats.org/officeDocument/2006/relationships/hyperlink" Target="https://www.bbva.mx/educacion-financiera/que-son-los-impuestos-estatales.html" TargetMode="External"/><Relationship Id="rId33" Type="http://schemas.openxmlformats.org/officeDocument/2006/relationships/hyperlink" Target="https://es.wikipedia.org/wiki/Am%C3%A9rica" TargetMode="External"/><Relationship Id="rId38" Type="http://schemas.openxmlformats.org/officeDocument/2006/relationships/hyperlink" Target="https://es.wikipedia.org/wiki/Banco_Mundial" TargetMode="External"/><Relationship Id="rId46" Type="http://schemas.openxmlformats.org/officeDocument/2006/relationships/hyperlink" Target="https://es.wikipedia.org/wiki/Estado" TargetMode="External"/><Relationship Id="rId59" Type="http://schemas.openxmlformats.org/officeDocument/2006/relationships/image" Target="media/image11.png"/><Relationship Id="rId20" Type="http://schemas.openxmlformats.org/officeDocument/2006/relationships/hyperlink" Target="https://ourworldindata.org/government-spending" TargetMode="External"/><Relationship Id="rId41" Type="http://schemas.openxmlformats.org/officeDocument/2006/relationships/hyperlink" Target="https://www.bizkaia.eus/es/web/educacion-tributaria/glosario" TargetMode="External"/><Relationship Id="rId54" Type="http://schemas.openxmlformats.org/officeDocument/2006/relationships/image" Target="media/image6.jpeg"/><Relationship Id="rId62"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Interest" TargetMode="External"/><Relationship Id="rId23" Type="http://schemas.openxmlformats.org/officeDocument/2006/relationships/hyperlink" Target="https://economipedia.com/definiciones/exportacion.html" TargetMode="External"/><Relationship Id="rId28" Type="http://schemas.openxmlformats.org/officeDocument/2006/relationships/hyperlink" Target="https://es.wikipedia.org/wiki/Econom%C3%ADa_de_mercado" TargetMode="External"/><Relationship Id="rId36" Type="http://schemas.openxmlformats.org/officeDocument/2006/relationships/hyperlink" Target="https://es.wikipedia.org/wiki/Producto_interior_bruto" TargetMode="External"/><Relationship Id="rId49" Type="http://schemas.openxmlformats.org/officeDocument/2006/relationships/hyperlink" Target="https://www.questionpro.com/blog/es/investigacion-cientifica/" TargetMode="External"/><Relationship Id="rId57" Type="http://schemas.openxmlformats.org/officeDocument/2006/relationships/image" Target="media/image9.jpeg"/><Relationship Id="rId10" Type="http://schemas.openxmlformats.org/officeDocument/2006/relationships/hyperlink" Target="https://www.taxually.com/blog/vat-france-understanding-siret-and-siren" TargetMode="External"/><Relationship Id="rId31" Type="http://schemas.openxmlformats.org/officeDocument/2006/relationships/hyperlink" Target="https://es.wikipedia.org/wiki/Hispanoam%C3%A9rica" TargetMode="External"/><Relationship Id="rId44" Type="http://schemas.openxmlformats.org/officeDocument/2006/relationships/hyperlink" Target="https://es.wikipedia.org/wiki/Gasto" TargetMode="External"/><Relationship Id="rId52" Type="http://schemas.openxmlformats.org/officeDocument/2006/relationships/image" Target="media/image4.jpeg"/><Relationship Id="rId60" Type="http://schemas.openxmlformats.org/officeDocument/2006/relationships/image" Target="media/image12.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en.wikipedia.org/wiki/Business" TargetMode="External"/><Relationship Id="rId18" Type="http://schemas.openxmlformats.org/officeDocument/2006/relationships/hyperlink" Target="https://en.wikipedia.org/wiki/Monetary_unit" TargetMode="External"/><Relationship Id="rId39" Type="http://schemas.openxmlformats.org/officeDocument/2006/relationships/hyperlink" Target="https://es.wikipedia.org/wiki/Infla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Rod25</b:Tag>
    <b:SourceType>InternetSite</b:SourceType>
    <b:Guid>{40D3B7AF-0D2D-49F8-B2BF-9FB0F38276FD}</b:Guid>
    <b:Title>IVA</b:Title>
    <b:Year>2025</b:Year>
    <b:Month>Abril</b:Month>
    <b:URL>https://cip-formacion.com/por-que-es-importante-el-iva/</b:URL>
    <b:Author>
      <b:Author>
        <b:NameList>
          <b:Person>
            <b:Last>Rodriguez</b:Last>
          </b:Person>
        </b:NameList>
      </b:Author>
    </b:Author>
    <b:InternetSiteTitle>CIP Formacion</b:InternetSiteTitle>
    <b:Day>25/Septiembre/2025</b:Day>
    <b:RefOrder>2</b:RefOrder>
  </b:Source>
  <b:Source>
    <b:Tag>SAT14</b:Tag>
    <b:SourceType>InternetSite</b:SourceType>
    <b:Guid>{503DDCBA-567B-4B61-975D-9DD6E3156547}</b:Guid>
    <b:Author>
      <b:Author>
        <b:NameList>
          <b:Person>
            <b:Last>SAT</b:Last>
          </b:Person>
        </b:NameList>
      </b:Author>
    </b:Author>
    <b:Title>Secretaria de Administracion Tribuaria</b:Title>
    <b:InternetSiteTitle>SAT</b:InternetSiteTitle>
    <b:Year>2014</b:Year>
    <b:Month>MAYO</b:Month>
    <b:Day>04/Octubre/2025</b:Day>
    <b:URL>http://omawww.sat.gob.mx/informacion_fiscal/obligaciones_fiscales/personas_morales/no_lucrativas/Paginas/concepto_iva.aspx</b:URL>
    <b:RefOrder>1</b:RefOrder>
  </b:Source>
  <b:Source>
    <b:Tag>Cám24</b:Tag>
    <b:SourceType>DocumentFromInternetSite</b:SourceType>
    <b:Guid>{FC94F4C4-1CB3-4AD9-A1CF-D715E83C4806}</b:Guid>
    <b:Title>CEFP</b:Title>
    <b:InternetSiteTitle>Analisis Constitucional</b:InternetSiteTitle>
    <b:Year>2024</b:Year>
    <b:Month>Agosto</b:Month>
    <b:Day>01/Octubre/2025</b:Day>
    <b:URL>https://www.cefp.gob.mx/publicaciones/documento/2024/cefp0302024.pdf</b:URL>
    <b:Author>
      <b:Author>
        <b:NameList>
          <b:Person>
            <b:Last>Cámara de Diputados</b:Last>
          </b:Person>
        </b:NameList>
      </b:Author>
    </b:Author>
    <b:RefOrder>4</b:RefOrder>
  </b:Source>
  <b:Source>
    <b:Tag>Her25</b:Tag>
    <b:SourceType>InternetSite</b:SourceType>
    <b:Guid>{746D1294-B4AA-4B1F-86D3-847E937FB46E}</b:Guid>
    <b:Title>Ingresos Presupuestarios 2025</b:Title>
    <b:InternetSiteTitle>CIEP</b:InternetSiteTitle>
    <b:Year>2025</b:Year>
    <b:Month>Febrero </b:Month>
    <b:Day>02/Octubre/2025</b:Day>
    <b:URL>https://ciep.mx/ingresos-presupuestarios-2025-escenarios-de-recaudacion-y-crecimiento/</b:URL>
    <b:Author>
      <b:Author>
        <b:NameList>
          <b:Person>
            <b:Last>Hernández</b:Last>
            <b:First>Jonathan</b:First>
          </b:Person>
        </b:NameList>
      </b:Author>
    </b:Author>
    <b:RefOrder>6</b:RefOrder>
  </b:Source>
  <b:Source>
    <b:Tag>Gob25</b:Tag>
    <b:SourceType>InternetSite</b:SourceType>
    <b:Guid>{C4500B15-0EAA-4E3F-A538-7CD0FABE68BE}</b:Guid>
    <b:Title>Gobierno de Mexico</b:Title>
    <b:InternetSiteTitle>SHCP</b:InternetSiteTitle>
    <b:Year>2025</b:Year>
    <b:Month>Junio</b:Month>
    <b:Day>01/Octubre/2025</b:Day>
    <b:URL>https://www.gob.mx/shcp/prensa/comunicado-no-26-finanzas-publicas-y-deuda-publica-a-mayo-de-2025</b:URL>
    <b:Author>
      <b:Author>
        <b:NameList>
          <b:Person>
            <b:Last>SHCP</b:Last>
          </b:Person>
        </b:NameList>
      </b:Author>
    </b:Author>
    <b:RefOrder>3</b:RefOrder>
  </b:Source>
  <b:Source>
    <b:Tag>UAS17</b:Tag>
    <b:SourceType>DocumentFromInternetSite</b:SourceType>
    <b:Guid>{E2666B13-528B-47C6-A19C-851AD28B4B28}</b:Guid>
    <b:Title>Doctorado en Estudios Fiscales</b:Title>
    <b:InternetSiteTitle>FCA,UAS</b:InternetSiteTitle>
    <b:Year>2017</b:Year>
    <b:URL>https://defiscal.posgrado.fca.uas.edu.mx/wp-content/uploads/2020/07/figueroa-trujillo-rosa-irene.pdf</b:URL>
    <b:Author>
      <b:Author>
        <b:NameList>
          <b:Person>
            <b:Last>Figueroa</b:Last>
            <b:First>Rosa Irene</b:First>
          </b:Person>
        </b:NameList>
      </b:Author>
    </b:Author>
    <b:Month>Julio</b:Month>
    <b:Day>01/Octubre/2025</b:Day>
    <b:RefOrder>5</b:RefOrder>
  </b:Source>
  <b:Source>
    <b:Tag>Llo</b:Tag>
    <b:SourceType>InternetSite</b:SourceType>
    <b:Guid>{0FFE473E-9736-41E0-A34E-E4F163FC483D}</b:Guid>
    <b:Author>
      <b:Author>
        <b:NameList>
          <b:Person>
            <b:Last> Llonch</b:Last>
            <b:First>Oscar</b:First>
          </b:Person>
        </b:NameList>
      </b:Author>
    </b:Author>
    <b:Title>Tickelia</b:Title>
    <b:InternetSiteTitle>Contabilidad y Fiscalidad</b:InternetSiteTitle>
    <b:Year>2023</b:Year>
    <b:Month>Octubre</b:Month>
    <b:Day>10/Octubre/2025</b:Day>
    <b:URL>https://tickelia.com/blog/contabilidad-y-fiscalidad/contribuyente-definicion-caracteristicas</b:URL>
    <b:RefOrder>8</b:RefOrder>
  </b:Source>
  <b:Source>
    <b:Tag>Fel24</b:Tag>
    <b:SourceType>InternetSite</b:SourceType>
    <b:Guid>{1F25534D-3BBD-49E1-9385-989314555D9B}</b:Guid>
    <b:Title>LineaDirectaPortal</b:Title>
    <b:Year>2024</b:Year>
    <b:Month>Enero</b:Month>
    <b:Day>10/Octubre/2025</b:Day>
    <b:URL>https://lineadirectaportal.com/sinaloa/tenemos-la-confianza-de-la-gente-recauda-el-ayuntamiento-de-culiacan-290-mdp-alcalde-2024-01-27__1038945</b:URL>
    <b:Author>
      <b:Author>
        <b:NameList>
          <b:Person>
            <b:Last>Felix</b:Last>
            <b:First>Rogelio</b:First>
          </b:Person>
        </b:NameList>
      </b:Author>
    </b:Author>
    <b:RefOrder>9</b:RefOrder>
  </b:Source>
  <b:Source>
    <b:Tag>Gog10</b:Tag>
    <b:SourceType>InternetSite</b:SourceType>
    <b:Guid>{2780D691-A0A4-4711-8E07-9DCA9CADA0B1}</b:Guid>
    <b:Title>GrupoBancoMundial</b:Title>
    <b:Year>2010</b:Year>
    <b:Month>Julio</b:Month>
    <b:Day>11/Octubre/2025</b:Day>
    <b:URL>https://documentos.bancomundial.org/es/publication/documents-reports/documentdetail/836691468142503631/desarrollo-economico-local-un-instructivo-para-el-desarrollo-y-la-implementacion-de-las-estrategias-y-planes-de-accion-de-desarrollo-economico-local</b:URL>
    <b:Author>
      <b:Author>
        <b:NameList>
          <b:Person>
            <b:Last>Goga,Soraya</b:Last>
          </b:Person>
        </b:NameList>
      </b:Author>
    </b:Author>
    <b:RefOrder>11</b:RefOrder>
  </b:Source>
  <b:Source>
    <b:Tag>Wik25</b:Tag>
    <b:SourceType>InternetSite</b:SourceType>
    <b:Guid>{87B4F252-98E1-4062-A227-AAD0F8C33883}</b:Guid>
    <b:Title>La Enciclopedia Libre</b:Title>
    <b:InternetSiteTitle>Gasto Publico</b:InternetSiteTitle>
    <b:Year>2025</b:Year>
    <b:Month>Agosto</b:Month>
    <b:Day>11/Octubre/2025</b:Day>
    <b:URL>Gasto público - Wikipedia, la enciclopedia libre</b:URL>
    <b:Author>
      <b:Author>
        <b:NameList>
          <b:Person>
            <b:Last>Wikipedia</b:Last>
          </b:Person>
        </b:NameList>
      </b:Author>
    </b:Author>
    <b:RefOrder>10</b:RefOrder>
  </b:Source>
  <b:Source>
    <b:Tag>Bis25</b:Tag>
    <b:SourceType>InternetSite</b:SourceType>
    <b:Guid>{CF8DCE2F-F308-475C-902C-3584E994CEC8}</b:Guid>
    <b:Title>Impuestos</b:Title>
    <b:Year>2025</b:Year>
    <b:Month>Octubre</b:Month>
    <b:Day>11/Octubre/2025</b:Day>
    <b:URL>Impuesto sobre el Valor Añadido (IVA) - Educación tributaria - Bizkaia.eus</b:URL>
    <b:Author>
      <b:Author>
        <b:NameList>
          <b:Person>
            <b:Last>Biskaia</b:Last>
          </b:Person>
        </b:NameList>
      </b:Author>
    </b:Author>
    <b:RefOrder>7</b:RefOrder>
  </b:Source>
</b:Sources>
</file>

<file path=customXml/itemProps1.xml><?xml version="1.0" encoding="utf-8"?>
<ds:datastoreItem xmlns:ds="http://schemas.openxmlformats.org/officeDocument/2006/customXml" ds:itemID="{95B8D382-B0CA-47D0-AB47-71649F396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85</Pages>
  <Words>24564</Words>
  <Characters>135102</Characters>
  <Application>Microsoft Office Word</Application>
  <DocSecurity>0</DocSecurity>
  <Lines>1125</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dc:creator>
  <cp:keywords/>
  <dc:description/>
  <cp:lastModifiedBy>Dr. Víctor Manuel Barraza Espinoza</cp:lastModifiedBy>
  <cp:revision>6</cp:revision>
  <cp:lastPrinted>2025-09-27T02:28:00Z</cp:lastPrinted>
  <dcterms:created xsi:type="dcterms:W3CDTF">2025-11-03T03:19:00Z</dcterms:created>
  <dcterms:modified xsi:type="dcterms:W3CDTF">2025-11-03T03:44:00Z</dcterms:modified>
</cp:coreProperties>
</file>