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Fichas de conceptos</w:t>
      </w:r>
    </w:p>
    <w:p>
      <w:r>
        <w:t>Archivo generado automáticamente. Las citas textuales se extrajeron de las fuentes de entrada.</w:t>
      </w:r>
    </w:p>
    <w:p>
      <w:pPr>
        <w:pStyle w:val="Heading2"/>
      </w:pPr>
      <w:r>
        <w:t>Ficha 01. Comunicación intercultural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02. Diversidad cultural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03. Perspectiva intercultural</w:t>
      </w:r>
    </w:p>
    <w:p>
      <w:r>
        <w:rPr>
          <w:b/>
        </w:rPr>
        <w:t xml:space="preserve">Fuentes: </w:t>
      </w:r>
      <w:r>
        <w:t>README.md</w:t>
      </w:r>
    </w:p>
    <w:p>
      <w:r>
        <w:rPr>
          <w:b/>
        </w:rPr>
        <w:t xml:space="preserve">Ubicaciones: </w:t>
      </w:r>
      <w:r>
        <w:t>README.md, bloque 1</w:t>
      </w:r>
    </w:p>
    <w:p>
      <w:pPr>
        <w:pStyle w:val="Heading3"/>
      </w:pPr>
      <w:r>
        <w:t>README.md — bloque 1 — similitud 0.0977</w:t>
      </w:r>
    </w:p>
    <w:p>
      <w:pPr>
        <w:ind w:left="360"/>
      </w:pPr>
      <w:r>
        <w:t>“Referencias - Interaprendizaje en ambientes virtuales Carpeta para planeaciones, lecturas, notas, jurisprudencia, normas, casos, datos y evidencia auxiliar de la asignatura. Convenciones Registrar toda fuente final en ../interaprendizaje-en-ambientes-virtuales.bib.”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</w:t>
      </w:r>
    </w:p>
    <w:p>
      <w:pPr>
        <w:pStyle w:val="Heading2"/>
      </w:pPr>
      <w:r>
        <w:t>Ficha 04. Narración situada / comunitaria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05. Diversidad lingüística</w:t>
      </w:r>
    </w:p>
    <w:p>
      <w:r>
        <w:rPr>
          <w:b/>
        </w:rPr>
        <w:t xml:space="preserve">Fuentes: </w:t>
      </w:r>
      <w:r>
        <w:t>README.md</w:t>
      </w:r>
    </w:p>
    <w:p>
      <w:r>
        <w:rPr>
          <w:b/>
        </w:rPr>
        <w:t xml:space="preserve">Ubicaciones: </w:t>
      </w:r>
      <w:r>
        <w:t>README.md, bloque 1</w:t>
      </w:r>
    </w:p>
    <w:p>
      <w:pPr>
        <w:pStyle w:val="Heading3"/>
      </w:pPr>
      <w:r>
        <w:t>README.md — bloque 1 — similitud 0.0977</w:t>
      </w:r>
    </w:p>
    <w:p>
      <w:pPr>
        <w:ind w:left="360"/>
      </w:pPr>
      <w:r>
        <w:t>“Referencias - Interaprendizaje en ambientes virtuales Carpeta para planeaciones, lecturas, notas, jurisprudencia, normas, casos, datos y evidencia auxiliar de la asignatura. Convenciones Registrar toda fuente final en ../interaprendizaje-en-ambientes-virtuales.bib.”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</w:t>
      </w:r>
    </w:p>
    <w:p>
      <w:pPr>
        <w:pStyle w:val="Heading2"/>
      </w:pPr>
      <w:r>
        <w:t>Ficha 06. Derechos lingüísticos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