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A44A" w14:textId="1F8092BC" w:rsidR="004B00C8" w:rsidRDefault="00B9720B">
      <w:r>
        <w:t>Minuta PADS 20250209</w:t>
      </w:r>
    </w:p>
    <w:p w14:paraId="20BD3863" w14:textId="530DED8B" w:rsidR="00B9720B" w:rsidRDefault="00B9720B">
      <w:r>
        <w:t>Duplicamos el ingreso en BRAND ADS RDS1, buen cambio de palabras.</w:t>
      </w:r>
    </w:p>
    <w:p w14:paraId="46098BD0" w14:textId="662C7DFD" w:rsidR="00B9720B" w:rsidRDefault="00B9720B">
      <w:r>
        <w:t>No poner RDS1 en BRAND ADS, poner solo BRAND ADS Tienda Oficial, para que no se generen confusiones.</w:t>
      </w:r>
    </w:p>
    <w:p w14:paraId="5E9DC22D" w14:textId="18DF0D36" w:rsidR="007F3919" w:rsidRDefault="007F3919" w:rsidP="007F3919">
      <w:r>
        <w:t>Indagar: ¿cómo hacemos crecer BRAND ADS más aún? Ideas:</w:t>
      </w:r>
    </w:p>
    <w:p w14:paraId="6E749EA6" w14:textId="5FC7147B" w:rsidR="007F3919" w:rsidRDefault="007F3919" w:rsidP="007F3919">
      <w:pPr>
        <w:pStyle w:val="Prrafodelista"/>
        <w:numPr>
          <w:ilvl w:val="0"/>
          <w:numId w:val="2"/>
        </w:numPr>
      </w:pPr>
      <w:r>
        <w:t>Aumentar el presupuesto.</w:t>
      </w:r>
    </w:p>
    <w:p w14:paraId="3312C46C" w14:textId="58F13665" w:rsidR="007F3919" w:rsidRDefault="007F3919" w:rsidP="007F3919">
      <w:pPr>
        <w:pStyle w:val="Prrafodelista"/>
        <w:numPr>
          <w:ilvl w:val="0"/>
          <w:numId w:val="2"/>
        </w:numPr>
      </w:pPr>
      <w:r>
        <w:t>Aumentar costo por clic.</w:t>
      </w:r>
    </w:p>
    <w:p w14:paraId="547B90F5" w14:textId="46F3AD9D" w:rsidR="007F3919" w:rsidRDefault="007F3919" w:rsidP="007F3919">
      <w:pPr>
        <w:pStyle w:val="Prrafodelista"/>
        <w:numPr>
          <w:ilvl w:val="0"/>
          <w:numId w:val="2"/>
        </w:numPr>
      </w:pPr>
      <w:r>
        <w:t>Hacer más campañas, con otras categorías que no tenemos ahora.</w:t>
      </w:r>
    </w:p>
    <w:p w14:paraId="0A66B26F" w14:textId="21A53989" w:rsidR="007F3919" w:rsidRDefault="007F3919" w:rsidP="007F3919">
      <w:pPr>
        <w:pStyle w:val="Prrafodelista"/>
        <w:numPr>
          <w:ilvl w:val="0"/>
          <w:numId w:val="2"/>
        </w:numPr>
      </w:pPr>
      <w:r>
        <w:t>Incluir palabras de la campaña automática a las otras campañas.</w:t>
      </w:r>
    </w:p>
    <w:p w14:paraId="55628866" w14:textId="2333E42C" w:rsidR="007F3919" w:rsidRDefault="007F3919" w:rsidP="007F3919">
      <w:r>
        <w:t xml:space="preserve">Poco crecimiento en </w:t>
      </w:r>
      <w:proofErr w:type="spellStart"/>
      <w:r>
        <w:t>Automarco</w:t>
      </w:r>
      <w:proofErr w:type="spellEnd"/>
      <w:r>
        <w:t>, al menos a partir de las compras realizadas por nosotros. Falta ver la venta de ATM, GAB y TEC.</w:t>
      </w:r>
    </w:p>
    <w:p w14:paraId="3E4CC72A" w14:textId="06102198" w:rsidR="007F3919" w:rsidRDefault="007F3919" w:rsidP="007F3919">
      <w:r>
        <w:t>Obtener información de PADS de productos ATM, GAB, TEC para reunión de octubre.</w:t>
      </w:r>
    </w:p>
    <w:p w14:paraId="31FCB9D0" w14:textId="6D01EC60" w:rsidR="002C192E" w:rsidRDefault="002C192E" w:rsidP="007F3919">
      <w:r>
        <w:t>Obtener ventas de TOP REPUESTOS.</w:t>
      </w:r>
    </w:p>
    <w:p w14:paraId="1967C01E" w14:textId="7BD08CF8" w:rsidR="002C192E" w:rsidRDefault="002C192E" w:rsidP="007F3919">
      <w:r>
        <w:t xml:space="preserve">Tema XX: </w:t>
      </w:r>
      <w:proofErr w:type="spellStart"/>
      <w:r>
        <w:t>Refax</w:t>
      </w:r>
      <w:proofErr w:type="spellEnd"/>
      <w:r>
        <w:t xml:space="preserve"> nos dará 5% de descuento después del 8 de septiembre, por todo el resto de septiembre. No hubo éxito en Mannheim.</w:t>
      </w:r>
    </w:p>
    <w:p w14:paraId="0F73D11F" w14:textId="01AE0E0E" w:rsidR="002C192E" w:rsidRDefault="002C192E" w:rsidP="007F3919">
      <w:r>
        <w:t>Movimiento de presupuesto en Triana funcionó, menor inversión para mayor ingreso.</w:t>
      </w:r>
    </w:p>
    <w:p w14:paraId="669B568B" w14:textId="2262BFAE" w:rsidR="002C192E" w:rsidRDefault="002C192E" w:rsidP="007F3919">
      <w:r>
        <w:t xml:space="preserve">Analizar cuales fueron los factores del incremento del ACOS en </w:t>
      </w:r>
      <w:proofErr w:type="spellStart"/>
      <w:r>
        <w:t>Indusol</w:t>
      </w:r>
      <w:proofErr w:type="spellEnd"/>
      <w:r>
        <w:t>.</w:t>
      </w:r>
    </w:p>
    <w:p w14:paraId="73FDD86E" w14:textId="6A859F05" w:rsidR="00863015" w:rsidRDefault="00863015" w:rsidP="007F3919">
      <w:r>
        <w:t xml:space="preserve">Revisar nuevamente en octubre el movimiento de presupuesto y aumento de productos en campañas de </w:t>
      </w:r>
      <w:proofErr w:type="spellStart"/>
      <w:r>
        <w:t>bicisol</w:t>
      </w:r>
      <w:proofErr w:type="spellEnd"/>
      <w:r>
        <w:t xml:space="preserve"> y </w:t>
      </w:r>
      <w:proofErr w:type="spellStart"/>
      <w:r>
        <w:t>blackparts</w:t>
      </w:r>
      <w:proofErr w:type="spellEnd"/>
      <w:r>
        <w:t>.</w:t>
      </w:r>
    </w:p>
    <w:p w14:paraId="62271C04" w14:textId="729DAA20" w:rsidR="00863015" w:rsidRDefault="00863015" w:rsidP="007F3919">
      <w:r>
        <w:t>Incluir Agosto en gráficos de ACOS, tener septiembre listo para la próxima reunión de octubre.</w:t>
      </w:r>
    </w:p>
    <w:p w14:paraId="584BA7DD" w14:textId="30F52BD6" w:rsidR="00957508" w:rsidRDefault="00957508" w:rsidP="007F3919">
      <w:r>
        <w:t xml:space="preserve">Segunda semana de septiembre: ver como van los ACOS, y </w:t>
      </w:r>
      <w:proofErr w:type="gramStart"/>
      <w:r>
        <w:t>de acuerdo a</w:t>
      </w:r>
      <w:proofErr w:type="gramEnd"/>
      <w:r>
        <w:t xml:space="preserve"> eso se puede solamente dejar los productos que venden prendidos, para no apagar campañas.</w:t>
      </w:r>
    </w:p>
    <w:p w14:paraId="27139BAA" w14:textId="6B5B9B32" w:rsidR="00957508" w:rsidRDefault="00957508" w:rsidP="007F3919">
      <w:r>
        <w:t xml:space="preserve">Próxima </w:t>
      </w:r>
      <w:proofErr w:type="spellStart"/>
      <w:r>
        <w:t>reu</w:t>
      </w:r>
      <w:proofErr w:type="spellEnd"/>
      <w:r>
        <w:t xml:space="preserve">: 02/10/2025 15:00 </w:t>
      </w:r>
      <w:proofErr w:type="spellStart"/>
      <w:r>
        <w:t>hr</w:t>
      </w:r>
      <w:proofErr w:type="spellEnd"/>
      <w:r>
        <w:t xml:space="preserve"> (Jefferson, José, Ignacio, Martín).</w:t>
      </w:r>
    </w:p>
    <w:sectPr w:rsidR="00957508" w:rsidSect="00411B3F"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C13"/>
    <w:multiLevelType w:val="hybridMultilevel"/>
    <w:tmpl w:val="0FD6D8E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325F9"/>
    <w:multiLevelType w:val="hybridMultilevel"/>
    <w:tmpl w:val="D5DE67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441158">
    <w:abstractNumId w:val="1"/>
  </w:num>
  <w:num w:numId="2" w16cid:durableId="19045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0B"/>
    <w:rsid w:val="0002533D"/>
    <w:rsid w:val="000A327E"/>
    <w:rsid w:val="002473D8"/>
    <w:rsid w:val="002C192E"/>
    <w:rsid w:val="00411B3F"/>
    <w:rsid w:val="004B00C8"/>
    <w:rsid w:val="007F3919"/>
    <w:rsid w:val="00863015"/>
    <w:rsid w:val="00957508"/>
    <w:rsid w:val="009D2012"/>
    <w:rsid w:val="00B9720B"/>
    <w:rsid w:val="00E32A95"/>
    <w:rsid w:val="00E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F7856"/>
  <w15:chartTrackingRefBased/>
  <w15:docId w15:val="{B2FEA644-5286-458B-AE9F-4C6A1E16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2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2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2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Felipe Carrasco Tallar</dc:creator>
  <cp:keywords/>
  <dc:description/>
  <cp:lastModifiedBy>Martín Felipe Carrasco Tallar</cp:lastModifiedBy>
  <cp:revision>1</cp:revision>
  <dcterms:created xsi:type="dcterms:W3CDTF">2025-09-02T19:31:00Z</dcterms:created>
  <dcterms:modified xsi:type="dcterms:W3CDTF">2025-09-02T20:29:00Z</dcterms:modified>
</cp:coreProperties>
</file>