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3A49" w:rsidRPr="00173A49" w:rsidRDefault="00173A49" w:rsidP="00173A49">
      <w:pPr>
        <w:ind w:left="2124"/>
        <w:rPr>
          <w:rFonts w:ascii="Times New Roman" w:hAnsi="Times New Roman" w:cs="Times New Roman"/>
          <w:b/>
          <w:sz w:val="24"/>
        </w:rPr>
      </w:pPr>
      <w:r w:rsidRPr="00173A49">
        <w:rPr>
          <w:rFonts w:ascii="Times New Roman" w:hAnsi="Times New Roman" w:cs="Times New Roman"/>
          <w:b/>
          <w:sz w:val="24"/>
        </w:rPr>
        <w:t>Especificación de Requi</w:t>
      </w:r>
      <w:r w:rsidRPr="00173A49">
        <w:rPr>
          <w:rFonts w:ascii="Times New Roman" w:hAnsi="Times New Roman" w:cs="Times New Roman"/>
          <w:b/>
          <w:sz w:val="24"/>
        </w:rPr>
        <w:t>sitos del Sistema V2</w:t>
      </w:r>
    </w:p>
    <w:p w:rsidR="00173A49" w:rsidRPr="00173A49" w:rsidRDefault="00173A49" w:rsidP="00173A49">
      <w:pPr>
        <w:rPr>
          <w:rFonts w:ascii="Times New Roman" w:hAnsi="Times New Roman" w:cs="Times New Roman"/>
          <w:b/>
          <w:sz w:val="24"/>
        </w:rPr>
      </w:pPr>
      <w:r w:rsidRPr="00173A49">
        <w:rPr>
          <w:rFonts w:ascii="Times New Roman" w:hAnsi="Times New Roman" w:cs="Times New Roman"/>
          <w:b/>
          <w:sz w:val="24"/>
        </w:rPr>
        <w:t>1. Requisitos Funcionales - Módulo de Autenticación y Usuarios</w:t>
      </w:r>
    </w:p>
    <w:p w:rsidR="00173A49" w:rsidRPr="00173A49" w:rsidRDefault="00173A49" w:rsidP="00173A4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173A49">
        <w:rPr>
          <w:rFonts w:ascii="Times New Roman" w:hAnsi="Times New Roman" w:cs="Times New Roman"/>
          <w:sz w:val="24"/>
        </w:rPr>
        <w:t>REQ-F-01: El sistema deberá aprovisionar a los usuarios (Estaciones) a través de una sincronización automática con la base de datos Oracle institucional (script de sincronización), utilizando como credenciales el identificador único (código ARCH/username) y asignando el Nombre del centro, Comercializadora y Correo.</w:t>
      </w:r>
    </w:p>
    <w:p w:rsidR="00173A49" w:rsidRPr="00173A49" w:rsidRDefault="00173A49" w:rsidP="00173A4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173A49">
        <w:rPr>
          <w:rFonts w:ascii="Times New Roman" w:hAnsi="Times New Roman" w:cs="Times New Roman"/>
          <w:sz w:val="24"/>
        </w:rPr>
        <w:t>REQ-F-02: El sistema deberá permitir el ingreso al portal web mediante un formulario de usuario y contraseña.</w:t>
      </w:r>
    </w:p>
    <w:p w:rsidR="00173A49" w:rsidRPr="00173A49" w:rsidRDefault="00173A49" w:rsidP="00173A4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173A49">
        <w:rPr>
          <w:rFonts w:ascii="Times New Roman" w:hAnsi="Times New Roman" w:cs="Times New Roman"/>
          <w:sz w:val="24"/>
        </w:rPr>
        <w:t>REQ-F-03: El sistema deberá autenticar a los usuari</w:t>
      </w:r>
      <w:bookmarkStart w:id="0" w:name="_GoBack"/>
      <w:bookmarkEnd w:id="0"/>
      <w:r w:rsidRPr="00173A49">
        <w:rPr>
          <w:rFonts w:ascii="Times New Roman" w:hAnsi="Times New Roman" w:cs="Times New Roman"/>
          <w:sz w:val="24"/>
        </w:rPr>
        <w:t>os mediante tokens seguros (JWT).</w:t>
      </w:r>
    </w:p>
    <w:p w:rsidR="00173A49" w:rsidRPr="00173A49" w:rsidRDefault="00173A49" w:rsidP="00173A4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173A49">
        <w:rPr>
          <w:rFonts w:ascii="Times New Roman" w:hAnsi="Times New Roman" w:cs="Times New Roman"/>
          <w:sz w:val="24"/>
        </w:rPr>
        <w:t>REQ-F-04: El sistema deberá gestionar múltiples roles de usuario: Administrador, Estación (Centro de Distribución) y Delegado/Auditor.</w:t>
      </w:r>
    </w:p>
    <w:p w:rsidR="00173A49" w:rsidRPr="00173A49" w:rsidRDefault="00173A49" w:rsidP="00173A4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173A49">
        <w:rPr>
          <w:rFonts w:ascii="Times New Roman" w:hAnsi="Times New Roman" w:cs="Times New Roman"/>
          <w:sz w:val="24"/>
        </w:rPr>
        <w:t>REQ-F-05: El sistema deberá obligar a los usuarios nuevos (o recién sincronizados) a cambiar su contraseña predeterminada en su primer inicio de sesión.</w:t>
      </w:r>
    </w:p>
    <w:p w:rsidR="00173A49" w:rsidRPr="00173A49" w:rsidRDefault="00173A49" w:rsidP="00173A4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173A49">
        <w:rPr>
          <w:rFonts w:ascii="Times New Roman" w:hAnsi="Times New Roman" w:cs="Times New Roman"/>
          <w:sz w:val="24"/>
        </w:rPr>
        <w:t>REQ-F-06: El sistema deberá contar con un mecanismo de recuperación de contraseña que envíe un código numérico seguro de 6 dígitos al correo electrónico registrado del usuario.</w:t>
      </w:r>
    </w:p>
    <w:p w:rsidR="00173A49" w:rsidRPr="00173A49" w:rsidRDefault="00173A49" w:rsidP="00173A49">
      <w:pPr>
        <w:rPr>
          <w:rFonts w:ascii="Times New Roman" w:hAnsi="Times New Roman" w:cs="Times New Roman"/>
          <w:b/>
          <w:sz w:val="24"/>
        </w:rPr>
      </w:pPr>
      <w:r w:rsidRPr="00173A49">
        <w:rPr>
          <w:rFonts w:ascii="Times New Roman" w:hAnsi="Times New Roman" w:cs="Times New Roman"/>
          <w:b/>
          <w:sz w:val="24"/>
        </w:rPr>
        <w:t>2. Requisitos Funcionales - Módulo de Reporte de Stock (Estaciones)</w:t>
      </w:r>
    </w:p>
    <w:p w:rsidR="00173A49" w:rsidRPr="00173A49" w:rsidRDefault="00173A49" w:rsidP="00173A49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173A49">
        <w:rPr>
          <w:rFonts w:ascii="Times New Roman" w:hAnsi="Times New Roman" w:cs="Times New Roman"/>
          <w:sz w:val="24"/>
        </w:rPr>
        <w:t>REQ-F-07: El sistema deberá asignar automáticamente el centro de distribución y la comercializadora al usuario autenticado, evitando que deba seleccionarlo manualmente para prevenir errores.</w:t>
      </w:r>
    </w:p>
    <w:p w:rsidR="00173A49" w:rsidRPr="00173A49" w:rsidRDefault="00173A49" w:rsidP="00173A49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173A49">
        <w:rPr>
          <w:rFonts w:ascii="Times New Roman" w:hAnsi="Times New Roman" w:cs="Times New Roman"/>
          <w:sz w:val="24"/>
        </w:rPr>
        <w:t>REQ-F-08: El sistema deberá permitir el ingreso de la fecha correspondiente al stock reportado, validando que no exceda un límite de 10 días previos a la fecha actual.</w:t>
      </w:r>
    </w:p>
    <w:p w:rsidR="00173A49" w:rsidRPr="00173A49" w:rsidRDefault="00173A49" w:rsidP="00173A49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173A49">
        <w:rPr>
          <w:rFonts w:ascii="Times New Roman" w:hAnsi="Times New Roman" w:cs="Times New Roman"/>
          <w:sz w:val="24"/>
        </w:rPr>
        <w:t>REQ-F-09: El sistema deberá registrar la marca temporal exacta (timestamp) del servidor en el momento en que se envía el formulario.</w:t>
      </w:r>
    </w:p>
    <w:p w:rsidR="00173A49" w:rsidRPr="00173A49" w:rsidRDefault="00173A49" w:rsidP="00173A49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173A49">
        <w:rPr>
          <w:rFonts w:ascii="Times New Roman" w:hAnsi="Times New Roman" w:cs="Times New Roman"/>
          <w:sz w:val="24"/>
        </w:rPr>
        <w:t>REQ-F-10: El sistema deberá bloquear estrictamente el ingreso del stock si detecta que la estación ya ha realizado un reporte para esa misma fecha (prevención de duplicados).</w:t>
      </w:r>
    </w:p>
    <w:p w:rsidR="00173A49" w:rsidRPr="00173A49" w:rsidRDefault="00173A49" w:rsidP="00173A49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173A49">
        <w:rPr>
          <w:rFonts w:ascii="Times New Roman" w:hAnsi="Times New Roman" w:cs="Times New Roman"/>
          <w:sz w:val="24"/>
        </w:rPr>
        <w:t>REQ-F-11: El sistema deberá exigir el registro de al menos un producto, validando que las cantidades de stock sean únicamente números enteros (entre 0 y 50,000 galones).</w:t>
      </w:r>
    </w:p>
    <w:p w:rsidR="00173A49" w:rsidRPr="00173A49" w:rsidRDefault="00173A49" w:rsidP="00173A49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173A49">
        <w:rPr>
          <w:rFonts w:ascii="Times New Roman" w:hAnsi="Times New Roman" w:cs="Times New Roman"/>
          <w:sz w:val="24"/>
        </w:rPr>
        <w:t>REQ-F-12: El sistema deberá incluir una casilla de verificación obligatoria donde el usuario acepte que la información ingresada es real y fidedigna (Declaración de responsabilidad).</w:t>
      </w:r>
    </w:p>
    <w:p w:rsidR="00173A49" w:rsidRPr="00173A49" w:rsidRDefault="00173A49" w:rsidP="00173A49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173A49">
        <w:rPr>
          <w:rFonts w:ascii="Times New Roman" w:hAnsi="Times New Roman" w:cs="Times New Roman"/>
          <w:sz w:val="24"/>
        </w:rPr>
        <w:t>REQ-F-13: El sistema deberá permitir a la estación visualizar un historial de lectura de los reportes diarios enviados previamente.</w:t>
      </w:r>
    </w:p>
    <w:p w:rsidR="00173A49" w:rsidRPr="00173A49" w:rsidRDefault="00173A49" w:rsidP="00173A49">
      <w:pPr>
        <w:rPr>
          <w:rFonts w:ascii="Times New Roman" w:hAnsi="Times New Roman" w:cs="Times New Roman"/>
          <w:b/>
          <w:sz w:val="24"/>
        </w:rPr>
      </w:pPr>
      <w:r w:rsidRPr="00173A49">
        <w:rPr>
          <w:rFonts w:ascii="Times New Roman" w:hAnsi="Times New Roman" w:cs="Times New Roman"/>
          <w:b/>
          <w:sz w:val="24"/>
        </w:rPr>
        <w:t>3. Requisitos Funcionales - Módulo de Administración y Auditoría</w:t>
      </w:r>
    </w:p>
    <w:p w:rsidR="00173A49" w:rsidRPr="00173A49" w:rsidRDefault="00173A49" w:rsidP="00173A49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173A49">
        <w:rPr>
          <w:rFonts w:ascii="Times New Roman" w:hAnsi="Times New Roman" w:cs="Times New Roman"/>
          <w:sz w:val="24"/>
        </w:rPr>
        <w:t>REQ-F-14: El sistema deberá contar con un Panel de Control para el Administrador que permita configurar dinámicamente la "Hora Máxima de Cierre/Reporte" diaria.</w:t>
      </w:r>
    </w:p>
    <w:p w:rsidR="00173A49" w:rsidRPr="00173A49" w:rsidRDefault="00173A49" w:rsidP="00173A49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173A49">
        <w:rPr>
          <w:rFonts w:ascii="Times New Roman" w:hAnsi="Times New Roman" w:cs="Times New Roman"/>
          <w:sz w:val="24"/>
        </w:rPr>
        <w:lastRenderedPageBreak/>
        <w:t>REQ-F-15: El sistema deberá ejecutar una tarea programada (Cron Job) diariamente que verifique qué estaciones no han reportado el stock antes de la hora configurada, y enviar un correo electrónico de alerta automática a dichas estaciones.</w:t>
      </w:r>
    </w:p>
    <w:p w:rsidR="00173A49" w:rsidRPr="00173A49" w:rsidRDefault="00173A49" w:rsidP="00173A49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173A49">
        <w:rPr>
          <w:rFonts w:ascii="Times New Roman" w:hAnsi="Times New Roman" w:cs="Times New Roman"/>
          <w:sz w:val="24"/>
        </w:rPr>
        <w:t>REQ-F-16: El sistema deberá permitir al Administrador visualizar qué cuentas han sido bloqueadas por múltiples intentos fallidos y proporcionar un botón para desbloquearlas.</w:t>
      </w:r>
    </w:p>
    <w:p w:rsidR="00173A49" w:rsidRPr="00173A49" w:rsidRDefault="00173A49" w:rsidP="00173A49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173A49">
        <w:rPr>
          <w:rFonts w:ascii="Times New Roman" w:hAnsi="Times New Roman" w:cs="Times New Roman"/>
          <w:sz w:val="24"/>
        </w:rPr>
        <w:t>REQ-F-17: El sistema deberá contar con un Dashboard de Auditoría de solo lectura para los delegados de las comercializadoras, permitiéndoles monitorear exclusivamente los datos de las estaciones bajo su cargo.</w:t>
      </w:r>
    </w:p>
    <w:p w:rsidR="00173A49" w:rsidRPr="00173A49" w:rsidRDefault="00173A49" w:rsidP="00173A49">
      <w:pPr>
        <w:rPr>
          <w:rFonts w:ascii="Times New Roman" w:hAnsi="Times New Roman" w:cs="Times New Roman"/>
          <w:b/>
          <w:sz w:val="24"/>
        </w:rPr>
      </w:pPr>
      <w:r w:rsidRPr="00173A49">
        <w:rPr>
          <w:rFonts w:ascii="Times New Roman" w:hAnsi="Times New Roman" w:cs="Times New Roman"/>
          <w:b/>
          <w:sz w:val="24"/>
        </w:rPr>
        <w:t>4. Requisitos No Funcionales (Seguridad, Interfaz y Arquitectura)</w:t>
      </w:r>
    </w:p>
    <w:p w:rsidR="00173A49" w:rsidRPr="00173A49" w:rsidRDefault="00173A49" w:rsidP="00173A4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173A49">
        <w:rPr>
          <w:rFonts w:ascii="Times New Roman" w:hAnsi="Times New Roman" w:cs="Times New Roman"/>
          <w:sz w:val="24"/>
        </w:rPr>
        <w:t>REQ-NF-01 (Diseño): El sistema deberá utilizar la identidad visual de la institución, incluyendo el logo oficial y una paleta de colores acorde a la Agencia de Regulación y Control (ARCH).</w:t>
      </w:r>
    </w:p>
    <w:p w:rsidR="00173A49" w:rsidRPr="00173A49" w:rsidRDefault="00173A49" w:rsidP="00173A4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173A49">
        <w:rPr>
          <w:rFonts w:ascii="Times New Roman" w:hAnsi="Times New Roman" w:cs="Times New Roman"/>
          <w:sz w:val="24"/>
        </w:rPr>
        <w:t>REQ-NF-02 (Anti-Fuerza Bruta): El sistema deberá bloquear automáticamente la cuenta de un usuario tras 3 intentos fallidos consecutivos de inicio de sesión.</w:t>
      </w:r>
    </w:p>
    <w:p w:rsidR="00173A49" w:rsidRPr="00173A49" w:rsidRDefault="00173A49" w:rsidP="00173A4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173A49">
        <w:rPr>
          <w:rFonts w:ascii="Times New Roman" w:hAnsi="Times New Roman" w:cs="Times New Roman"/>
          <w:sz w:val="24"/>
        </w:rPr>
        <w:t>REQ-NF-03 (Seguridad Web - XSS): El sistema deberá almacenar los tokens de sesión en Cookies de tipo HttpOnly, impidiendo el robo de credenciales mediante scripts maliciosos (XSS).</w:t>
      </w:r>
    </w:p>
    <w:p w:rsidR="00173A49" w:rsidRPr="00173A49" w:rsidRDefault="00173A49" w:rsidP="00173A4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173A49">
        <w:rPr>
          <w:rFonts w:ascii="Times New Roman" w:hAnsi="Times New Roman" w:cs="Times New Roman"/>
          <w:sz w:val="24"/>
        </w:rPr>
        <w:t>REQ-NF-04 (Protección DoS): El sistema deberá implementar limitadores de tasa (Rate Limiting) para evitar ataques de denegación de servicio en las rutas de la API.</w:t>
      </w:r>
    </w:p>
    <w:p w:rsidR="00173A49" w:rsidRPr="00173A49" w:rsidRDefault="00173A49" w:rsidP="00173A4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173A49">
        <w:rPr>
          <w:rFonts w:ascii="Times New Roman" w:hAnsi="Times New Roman" w:cs="Times New Roman"/>
          <w:sz w:val="24"/>
        </w:rPr>
        <w:t>REQ-NF-05 (Bases de Datos Híbridas): El sistema deberá consultar los catálogos principales desde una base de datos Oracle y almacenar los registros de seguridad y transaccionales diarios en una base de datos SQLite local para alta velocidad y resiliencia.</w:t>
      </w:r>
    </w:p>
    <w:p w:rsidR="00211C03" w:rsidRPr="00173A49" w:rsidRDefault="00173A49" w:rsidP="00173A4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173A49">
        <w:rPr>
          <w:rFonts w:ascii="Times New Roman" w:hAnsi="Times New Roman" w:cs="Times New Roman"/>
          <w:sz w:val="24"/>
        </w:rPr>
        <w:t>REQ-NF-06 (Auditoría): Las contraseñas en la base de datos local deberán estar encriptadas (hash) utilizando algoritmos fuertes (Bcrypt) y nunca se almacenarán en texto plano.</w:t>
      </w:r>
    </w:p>
    <w:sectPr w:rsidR="00211C03" w:rsidRPr="00173A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477F" w:rsidRDefault="00FD477F" w:rsidP="00173A49">
      <w:pPr>
        <w:spacing w:after="0" w:line="240" w:lineRule="auto"/>
      </w:pPr>
      <w:r>
        <w:separator/>
      </w:r>
    </w:p>
  </w:endnote>
  <w:endnote w:type="continuationSeparator" w:id="0">
    <w:p w:rsidR="00FD477F" w:rsidRDefault="00FD477F" w:rsidP="00173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477F" w:rsidRDefault="00FD477F" w:rsidP="00173A49">
      <w:pPr>
        <w:spacing w:after="0" w:line="240" w:lineRule="auto"/>
      </w:pPr>
      <w:r>
        <w:separator/>
      </w:r>
    </w:p>
  </w:footnote>
  <w:footnote w:type="continuationSeparator" w:id="0">
    <w:p w:rsidR="00FD477F" w:rsidRDefault="00FD477F" w:rsidP="00173A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5F475D"/>
    <w:multiLevelType w:val="hybridMultilevel"/>
    <w:tmpl w:val="0852AF4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0C17C0"/>
    <w:multiLevelType w:val="hybridMultilevel"/>
    <w:tmpl w:val="B2EEDD9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1A30F7"/>
    <w:multiLevelType w:val="hybridMultilevel"/>
    <w:tmpl w:val="73D8821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7756D4"/>
    <w:multiLevelType w:val="hybridMultilevel"/>
    <w:tmpl w:val="78F281F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A49"/>
    <w:rsid w:val="00173A49"/>
    <w:rsid w:val="00211C03"/>
    <w:rsid w:val="00FD4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137320A-6FDD-4B54-9223-3DB348377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73A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3A49"/>
  </w:style>
  <w:style w:type="paragraph" w:styleId="Piedepgina">
    <w:name w:val="footer"/>
    <w:basedOn w:val="Normal"/>
    <w:link w:val="PiedepginaCar"/>
    <w:uiPriority w:val="99"/>
    <w:unhideWhenUsed/>
    <w:rsid w:val="00173A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3A49"/>
  </w:style>
  <w:style w:type="paragraph" w:styleId="Prrafodelista">
    <w:name w:val="List Paragraph"/>
    <w:basedOn w:val="Normal"/>
    <w:uiPriority w:val="34"/>
    <w:qFormat/>
    <w:rsid w:val="00173A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689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668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Eduardo Sandoval Moscoso</dc:creator>
  <cp:keywords/>
  <dc:description/>
  <cp:lastModifiedBy>Esteban Eduardo Sandoval Moscoso</cp:lastModifiedBy>
  <cp:revision>1</cp:revision>
  <dcterms:created xsi:type="dcterms:W3CDTF">2026-08-31T18:51:00Z</dcterms:created>
  <dcterms:modified xsi:type="dcterms:W3CDTF">2026-08-31T18:55:00Z</dcterms:modified>
</cp:coreProperties>
</file>