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12E5" w14:textId="77777777" w:rsidR="001817B3" w:rsidRDefault="001817B3">
      <w:r>
        <w:rPr>
          <w:noProof/>
        </w:rPr>
        <w:drawing>
          <wp:inline distT="0" distB="0" distL="0" distR="0" wp14:anchorId="3AC4AE4A" wp14:editId="774AA1B0">
            <wp:extent cx="7171765" cy="3792808"/>
            <wp:effectExtent l="0" t="0" r="3810" b="5080"/>
            <wp:docPr id="1699675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75153" name="Imagen 16996751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14" cy="380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7B3" w:rsidSect="001817B3">
      <w:pgSz w:w="12240" w:h="15840"/>
      <w:pgMar w:top="357" w:right="357" w:bottom="799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B3"/>
    <w:rsid w:val="0018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9B05"/>
  <w15:chartTrackingRefBased/>
  <w15:docId w15:val="{88409073-EC79-D24E-BB60-E744ABE0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Francisco Cortes Buendia</dc:creator>
  <cp:keywords/>
  <dc:description/>
  <cp:lastModifiedBy>Martin Francisco Cortes Buendia</cp:lastModifiedBy>
  <cp:revision>1</cp:revision>
  <dcterms:created xsi:type="dcterms:W3CDTF">2023-08-05T00:53:00Z</dcterms:created>
  <dcterms:modified xsi:type="dcterms:W3CDTF">2023-08-05T00:55:00Z</dcterms:modified>
</cp:coreProperties>
</file>