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Secure Data with OpenSSL: Key Generation and Message Encryption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First and Second Step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Third and Fourth Step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6550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Fifth Step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44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Sixth Step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11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Seventh and Eigth Step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