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Exploring OSINT: Investigating IT Infrastructure for Cybersecurity Insights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First, I will identify the official websites of the Romanian Ministry of Internal Affairs.</w:t>
      </w:r>
      <w:r w:rsidDel="00000000" w:rsidR="00000000" w:rsidRPr="00000000">
        <w:rPr>
          <w:sz w:val="24"/>
          <w:szCs w:val="24"/>
          <w:rtl w:val="0"/>
        </w:rPr>
        <w:t xml:space="preserve"> The main website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mai.gov.ro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next step will be using Shodan,</w:t>
      </w:r>
      <w:r w:rsidDel="00000000" w:rsidR="00000000" w:rsidRPr="00000000">
        <w:rPr>
          <w:sz w:val="24"/>
          <w:szCs w:val="24"/>
          <w:rtl w:val="0"/>
        </w:rPr>
        <w:t xml:space="preserve"> the search engine for internet-connected devices.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third step will be using the OSINT Framework</w:t>
      </w:r>
      <w:r w:rsidDel="00000000" w:rsidR="00000000" w:rsidRPr="00000000">
        <w:rPr>
          <w:sz w:val="24"/>
          <w:szCs w:val="24"/>
          <w:rtl w:val="0"/>
        </w:rPr>
        <w:t xml:space="preserve"> to gather information from open sources.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fourth step will be analyzing the results.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final step will be preparing the report.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8.776978417266"/>
        <w:gridCol w:w="2804.1521068859197"/>
        <w:gridCol w:w="1707.502569373073"/>
        <w:gridCol w:w="1130.3186022610482"/>
        <w:gridCol w:w="2169.2497430626927"/>
        <w:tblGridChange w:id="0">
          <w:tblGrid>
            <w:gridCol w:w="1548.776978417266"/>
            <w:gridCol w:w="2804.1521068859197"/>
            <w:gridCol w:w="1707.502569373073"/>
            <w:gridCol w:w="1130.3186022610482"/>
            <w:gridCol w:w="2169.249743062692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Server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Known Vulnerabilities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81.181.207.74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SMTP (Simple Mail Transfer Protocol)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vulnerabilities found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81.181.207.74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SMTP (Simple Mail Transfer Protocol)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vulnerabilities found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81.181.207.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SMTP (Simple Mail Transfer Protocol)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vulnerabilities found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analysis of open sources, my hypothesis is that the Romanian Ministry of Internal Affairs uses SMTP servers for email management, which run on a Linux operating system. The servers are configured to accept secure connections via TLS and do not present any known vulnerabilities at this time.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