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972D" w14:textId="4ADB10BA" w:rsidR="007D2122" w:rsidRDefault="007D2122" w:rsidP="007D2122">
      <w:pPr>
        <w:pStyle w:val="Ttulo"/>
        <w:jc w:val="center"/>
      </w:pPr>
      <w:r>
        <w:t xml:space="preserve">DOCUMENTO DE </w:t>
      </w:r>
      <w:r>
        <w:t>REFLEXIÓN</w:t>
      </w:r>
      <w:r>
        <w:t xml:space="preserve"> PROYECTO 3 – ENTREGA ÚNICA</w:t>
      </w:r>
    </w:p>
    <w:p w14:paraId="1EC6C75E" w14:textId="0F41F068" w:rsidR="007D2122" w:rsidRDefault="007D2122" w:rsidP="007D2122">
      <w:pPr>
        <w:pStyle w:val="Ttulo"/>
        <w:ind w:left="0"/>
        <w:rPr>
          <w:rFonts w:ascii="Times New Roman" w:hAnsi="Times New Roman" w:cs="Times New Roman"/>
          <w:b w:val="0"/>
          <w:bCs w:val="0"/>
          <w:sz w:val="24"/>
          <w:szCs w:val="24"/>
        </w:rPr>
      </w:pPr>
    </w:p>
    <w:p w14:paraId="6350664E" w14:textId="429E76E4" w:rsidR="007D2122" w:rsidRPr="007D2122" w:rsidRDefault="007D2122" w:rsidP="007D2122">
      <w:pPr>
        <w:pStyle w:val="Ttulo"/>
        <w:ind w:left="0"/>
        <w:rPr>
          <w:rFonts w:ascii="Times New Roman" w:hAnsi="Times New Roman" w:cs="Times New Roman"/>
          <w:b w:val="0"/>
          <w:bCs w:val="0"/>
          <w:sz w:val="24"/>
          <w:szCs w:val="24"/>
        </w:rPr>
      </w:pPr>
      <w:r w:rsidRPr="007D2122">
        <w:rPr>
          <w:rFonts w:ascii="Times New Roman" w:hAnsi="Times New Roman" w:cs="Times New Roman"/>
          <w:b w:val="0"/>
          <w:bCs w:val="0"/>
          <w:sz w:val="24"/>
          <w:szCs w:val="24"/>
        </w:rPr>
        <w:t>Martín Andrés Del Gordo Caballero – 202024239</w:t>
      </w:r>
    </w:p>
    <w:p w14:paraId="153D8DA1" w14:textId="77777777" w:rsidR="007D2122" w:rsidRPr="007D2122" w:rsidRDefault="007D2122" w:rsidP="007D2122">
      <w:pPr>
        <w:pStyle w:val="Ttulo"/>
        <w:ind w:left="0"/>
        <w:rPr>
          <w:rFonts w:ascii="Times New Roman" w:hAnsi="Times New Roman" w:cs="Times New Roman"/>
          <w:b w:val="0"/>
          <w:bCs w:val="0"/>
          <w:sz w:val="24"/>
          <w:szCs w:val="24"/>
        </w:rPr>
      </w:pPr>
    </w:p>
    <w:p w14:paraId="4B2D8DDD" w14:textId="3FF4BB75" w:rsidR="007D2122" w:rsidRPr="007D2122" w:rsidRDefault="007D2122" w:rsidP="007D2122">
      <w:pPr>
        <w:pStyle w:val="Ttulo"/>
        <w:ind w:left="0"/>
        <w:rPr>
          <w:rFonts w:ascii="Times New Roman" w:hAnsi="Times New Roman" w:cs="Times New Roman"/>
          <w:b w:val="0"/>
          <w:bCs w:val="0"/>
          <w:sz w:val="24"/>
          <w:szCs w:val="24"/>
        </w:rPr>
      </w:pPr>
      <w:r w:rsidRPr="007D2122">
        <w:rPr>
          <w:rFonts w:ascii="Times New Roman" w:hAnsi="Times New Roman" w:cs="Times New Roman"/>
          <w:b w:val="0"/>
          <w:bCs w:val="0"/>
          <w:sz w:val="24"/>
          <w:szCs w:val="24"/>
        </w:rPr>
        <w:t xml:space="preserve">Juan Martín Vásquez – </w:t>
      </w:r>
      <w:r w:rsidRPr="007D2122">
        <w:rPr>
          <w:rFonts w:ascii="Times New Roman" w:hAnsi="Times New Roman" w:cs="Times New Roman"/>
          <w:b w:val="0"/>
          <w:bCs w:val="0"/>
          <w:sz w:val="24"/>
          <w:szCs w:val="24"/>
        </w:rPr>
        <w:t>202113314</w:t>
      </w:r>
    </w:p>
    <w:p w14:paraId="1DB74B24" w14:textId="77777777" w:rsidR="007D2122" w:rsidRPr="007D2122" w:rsidRDefault="007D2122" w:rsidP="007D2122">
      <w:pPr>
        <w:pStyle w:val="Ttulo"/>
        <w:ind w:left="0"/>
        <w:rPr>
          <w:rFonts w:ascii="Times New Roman" w:hAnsi="Times New Roman" w:cs="Times New Roman"/>
          <w:b w:val="0"/>
          <w:bCs w:val="0"/>
          <w:sz w:val="24"/>
          <w:szCs w:val="24"/>
        </w:rPr>
      </w:pPr>
    </w:p>
    <w:p w14:paraId="36B96789" w14:textId="52D41779" w:rsidR="007D2122" w:rsidRPr="007D2122" w:rsidRDefault="007D2122" w:rsidP="007D2122">
      <w:pPr>
        <w:pStyle w:val="Ttulo"/>
        <w:ind w:left="0"/>
        <w:rPr>
          <w:rFonts w:ascii="Times New Roman" w:hAnsi="Times New Roman" w:cs="Times New Roman"/>
          <w:b w:val="0"/>
          <w:bCs w:val="0"/>
          <w:sz w:val="24"/>
          <w:szCs w:val="24"/>
        </w:rPr>
      </w:pPr>
      <w:r w:rsidRPr="007D2122">
        <w:rPr>
          <w:rFonts w:ascii="Times New Roman" w:hAnsi="Times New Roman" w:cs="Times New Roman"/>
          <w:b w:val="0"/>
          <w:bCs w:val="0"/>
          <w:sz w:val="24"/>
          <w:szCs w:val="24"/>
        </w:rPr>
        <w:t xml:space="preserve">Daniel Piñeros – </w:t>
      </w:r>
      <w:r w:rsidRPr="007D2122">
        <w:rPr>
          <w:rFonts w:ascii="Times New Roman" w:hAnsi="Times New Roman" w:cs="Times New Roman"/>
          <w:b w:val="0"/>
          <w:bCs w:val="0"/>
          <w:sz w:val="24"/>
          <w:szCs w:val="24"/>
        </w:rPr>
        <w:t>202013147</w:t>
      </w:r>
    </w:p>
    <w:p w14:paraId="17CC7E89" w14:textId="77777777" w:rsidR="007D2122" w:rsidRPr="007D2122" w:rsidRDefault="007D2122" w:rsidP="007D2122">
      <w:pPr>
        <w:pStyle w:val="Ttulo"/>
        <w:ind w:left="0"/>
        <w:rPr>
          <w:rFonts w:ascii="Times New Roman" w:hAnsi="Times New Roman" w:cs="Times New Roman"/>
          <w:b w:val="0"/>
          <w:bCs w:val="0"/>
          <w:sz w:val="24"/>
          <w:szCs w:val="24"/>
        </w:rPr>
      </w:pPr>
    </w:p>
    <w:p w14:paraId="6549D765" w14:textId="77777777" w:rsidR="007D2122" w:rsidRPr="007D2122" w:rsidRDefault="007D2122" w:rsidP="007D2122">
      <w:pPr>
        <w:pStyle w:val="Textoindependiente"/>
        <w:spacing w:before="7"/>
        <w:ind w:left="100"/>
        <w:rPr>
          <w:b/>
          <w:bCs/>
          <w:u w:val="single"/>
        </w:rPr>
      </w:pPr>
      <w:r w:rsidRPr="007D2122">
        <w:rPr>
          <w:b/>
          <w:bCs/>
          <w:u w:val="single"/>
        </w:rPr>
        <w:t>Documento de reflexión:</w:t>
      </w:r>
    </w:p>
    <w:p w14:paraId="5CD91AAD" w14:textId="728AD32B" w:rsidR="007D2122" w:rsidRPr="007D2122" w:rsidRDefault="007D2122" w:rsidP="007D2122">
      <w:pPr>
        <w:pStyle w:val="Textoindependiente"/>
        <w:spacing w:before="7"/>
      </w:pPr>
      <w:r>
        <w:tab/>
      </w:r>
      <w:r w:rsidRPr="007D2122">
        <w:t xml:space="preserve">A continuación, se realizará un análisis y conclusiones del trabajo realizado por el grupo a lo largo de todo el semestre. Primero, es importante resaltar aquellos aspectos en los que sentimos que fallamos como grupo. Para empezar, para la entrega 3 del proyecto 1 nos quedamos cortos de tiempo, lo que ocasionó que la entrega nos quedara incompleta y, a raíz de lo anterior, tuvimos que esforzarnos más para el proyecto 2, pues este se construyó sobre lo entregado con anterioridad. Además, nos costó mucho usar la herramienta de Git a través de Eclipse. Esto generó </w:t>
      </w:r>
      <w:r w:rsidR="000A4ED9">
        <w:t xml:space="preserve">que </w:t>
      </w:r>
      <w:r w:rsidRPr="007D2122">
        <w:t>no lográramos trabajar en paralelo, lo que</w:t>
      </w:r>
      <w:r w:rsidR="000A4ED9">
        <w:t xml:space="preserve"> a su vez</w:t>
      </w:r>
      <w:r w:rsidRPr="007D2122">
        <w:t xml:space="preserve"> ocasionó que los avances se realizaran en reuniones en las que sólo se trabajaba sobre un computador (ralentizando la implementación de la aplicación). También nos faltó coordinación al momento de hacer las entregas por Bloque Neón, pues en los momentos que nos dividíamos alguna parte de la entrega, no dejábamos claro quién haría el envío de la actividad por la plataforma. </w:t>
      </w:r>
    </w:p>
    <w:p w14:paraId="0FE148A6" w14:textId="77777777" w:rsidR="007D2122" w:rsidRPr="007D2122" w:rsidRDefault="007D2122" w:rsidP="007D2122">
      <w:pPr>
        <w:pStyle w:val="Textoindependiente"/>
        <w:spacing w:before="7"/>
      </w:pPr>
    </w:p>
    <w:p w14:paraId="50ACCE10" w14:textId="68D7CDF4" w:rsidR="007D2122" w:rsidRDefault="007D2122" w:rsidP="007D2122">
      <w:pPr>
        <w:pStyle w:val="Textoindependiente"/>
        <w:spacing w:before="7"/>
      </w:pPr>
      <w:r w:rsidRPr="007D2122">
        <w:t xml:space="preserve"> </w:t>
      </w:r>
      <w:r>
        <w:tab/>
      </w:r>
      <w:r w:rsidRPr="007D2122">
        <w:t xml:space="preserve">Pasando a algunos aspectos positivos del trabajo del grupo, el principal fue la buena lectura y análisis del enunciado de la entrega 1 del proyecto 1. Consideramos este como un punto muy positivo debido a que este enunciado también aplicó después tanto para el proyecto 2 como para el proyecto 3. Esta lectura la hicimos todos juntos resaltando los aspectos más importantes </w:t>
      </w:r>
      <w:r w:rsidR="000A4ED9" w:rsidRPr="007D2122">
        <w:t>para</w:t>
      </w:r>
      <w:r w:rsidRPr="007D2122">
        <w:t xml:space="preserve"> tener en cuenta </w:t>
      </w:r>
      <w:r w:rsidR="000A4ED9">
        <w:t>en</w:t>
      </w:r>
      <w:r w:rsidRPr="007D2122">
        <w:t xml:space="preserve"> la aplicación, como las características de las clases y las restricciones que esta debía tener. Lo anterior facilitó la implementación y estructuración de este y futuros proyectos. A esto le debemos sumar que nuestro código fuente y diseño es fácilmente extensible, lo que nos facilitó el trabajo del proyecto 2 y 3. Si bien antes mencionamos el trabajar juntos en reuniones como algo negativo, también trajo sus ventajas. Por ejemplo, era más fácil detectar errores e ir haciendo correcciones sobre la marcha sin necesidad de depurar y buscar específicamente el qué nos estaba generando estos problemas. </w:t>
      </w:r>
    </w:p>
    <w:p w14:paraId="4A3B29F5" w14:textId="77777777" w:rsidR="007D2122" w:rsidRDefault="007D2122" w:rsidP="007D2122">
      <w:pPr>
        <w:pStyle w:val="Textoindependiente"/>
        <w:spacing w:before="7"/>
      </w:pPr>
    </w:p>
    <w:p w14:paraId="5998FC41" w14:textId="2F4A8FE1" w:rsidR="007D2122" w:rsidRDefault="007D2122" w:rsidP="007D2122">
      <w:pPr>
        <w:pStyle w:val="Textoindependiente"/>
        <w:spacing w:before="7"/>
      </w:pPr>
      <w:r>
        <w:tab/>
        <w:t>En conclusión, si bien consideramos bueno nuestro trabajo y nos sentimos orgullosos del material entregado, sabemos los aspectos que hemos podido hacer mejor y los tendremos en cuenta para futuros trabajos en grupo.</w:t>
      </w:r>
    </w:p>
    <w:p w14:paraId="65D63F2A" w14:textId="6B90D500" w:rsidR="007D2122" w:rsidRPr="007D2122" w:rsidRDefault="007D2122" w:rsidP="007D2122">
      <w:pPr>
        <w:pStyle w:val="Textoindependiente"/>
        <w:spacing w:before="7"/>
      </w:pPr>
    </w:p>
    <w:p w14:paraId="3594EAE8" w14:textId="77777777" w:rsidR="007D2122" w:rsidRPr="007D2122" w:rsidRDefault="007D2122" w:rsidP="007D2122">
      <w:pPr>
        <w:pStyle w:val="Ttulo"/>
        <w:ind w:left="0"/>
        <w:rPr>
          <w:rFonts w:ascii="Times New Roman" w:hAnsi="Times New Roman" w:cs="Times New Roman"/>
          <w:b w:val="0"/>
          <w:bCs w:val="0"/>
          <w:sz w:val="24"/>
          <w:szCs w:val="24"/>
        </w:rPr>
      </w:pPr>
    </w:p>
    <w:sectPr w:rsidR="007D2122" w:rsidRPr="007D21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22"/>
    <w:rsid w:val="000666AF"/>
    <w:rsid w:val="000A4ED9"/>
    <w:rsid w:val="00260C9D"/>
    <w:rsid w:val="00395633"/>
    <w:rsid w:val="007D2122"/>
    <w:rsid w:val="00944C29"/>
    <w:rsid w:val="00F669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519"/>
  <w15:chartTrackingRefBased/>
  <w15:docId w15:val="{59C0F2F4-858A-40BF-AED2-F9F67D0E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7D2122"/>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7D2122"/>
    <w:rPr>
      <w:rFonts w:ascii="Times New Roman" w:eastAsia="Times New Roman" w:hAnsi="Times New Roman" w:cs="Times New Roman"/>
      <w:kern w:val="0"/>
      <w:sz w:val="24"/>
      <w:szCs w:val="24"/>
      <w:lang w:val="es-ES"/>
      <w14:ligatures w14:val="none"/>
    </w:rPr>
  </w:style>
  <w:style w:type="paragraph" w:styleId="Ttulo">
    <w:name w:val="Title"/>
    <w:basedOn w:val="Normal"/>
    <w:link w:val="TtuloCar"/>
    <w:uiPriority w:val="10"/>
    <w:qFormat/>
    <w:rsid w:val="007D2122"/>
    <w:pPr>
      <w:widowControl w:val="0"/>
      <w:autoSpaceDE w:val="0"/>
      <w:autoSpaceDN w:val="0"/>
      <w:spacing w:before="2" w:after="0" w:line="240" w:lineRule="auto"/>
      <w:ind w:left="870" w:right="2364"/>
    </w:pPr>
    <w:rPr>
      <w:rFonts w:ascii="Calibri" w:eastAsia="Calibri" w:hAnsi="Calibri" w:cs="Calibri"/>
      <w:b/>
      <w:bCs/>
      <w:kern w:val="0"/>
      <w:sz w:val="36"/>
      <w:szCs w:val="36"/>
      <w:lang w:val="es-ES"/>
      <w14:ligatures w14:val="none"/>
    </w:rPr>
  </w:style>
  <w:style w:type="character" w:customStyle="1" w:styleId="TtuloCar">
    <w:name w:val="Título Car"/>
    <w:basedOn w:val="Fuentedeprrafopredeter"/>
    <w:link w:val="Ttulo"/>
    <w:uiPriority w:val="10"/>
    <w:rsid w:val="007D2122"/>
    <w:rPr>
      <w:rFonts w:ascii="Calibri" w:eastAsia="Calibri" w:hAnsi="Calibri" w:cs="Calibri"/>
      <w:b/>
      <w:bCs/>
      <w:kern w:val="0"/>
      <w:sz w:val="36"/>
      <w:szCs w:val="36"/>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Del Gordo Caballero</dc:creator>
  <cp:keywords/>
  <dc:description/>
  <cp:lastModifiedBy>Martin Del Gordo Caballero</cp:lastModifiedBy>
  <cp:revision>2</cp:revision>
  <dcterms:created xsi:type="dcterms:W3CDTF">2023-12-09T00:02:00Z</dcterms:created>
  <dcterms:modified xsi:type="dcterms:W3CDTF">2023-12-09T01:20:00Z</dcterms:modified>
</cp:coreProperties>
</file>