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Evaluación Parcial 3 - Observabilidad de Agente IA</w:t>
      </w:r>
    </w:p>
    <w:p>
      <w:pPr>
        <w:jc w:val="center"/>
      </w:pPr>
      <w:r>
        <w:rPr>
          <w:b/>
          <w:sz w:val="26"/>
        </w:rPr>
        <w:t>HealthTech EP3 Observabilidad</w:t>
      </w:r>
    </w:p>
    <w:p>
      <w:pPr>
        <w:jc w:val="center"/>
      </w:pPr>
      <w:r>
        <w:t>Asignatura: Ingeniería de Soluciones con IA | Entrega: EP3</w:t>
      </w:r>
    </w:p>
    <w:p>
      <w:pPr>
        <w:pStyle w:val="Heading1"/>
      </w:pPr>
      <w:r>
        <w:t>1. Resumen del proyecto</w:t>
      </w:r>
    </w:p>
    <w:p>
      <w:r>
        <w:t>El proyecto implementa observabilidad sobre un agente HealthTech con RAG local y conexión opcional a GitHub Models. La solución registra logs estructurados, trazas, métricas de rendimiento y calidad, además de un dashboard para visualizar el comportamiento del agente durante la ejecución.</w:t>
      </w:r>
    </w:p>
    <w:p>
      <w:r>
        <w:t>La versión final fue ordenada para EP3: se eliminaron archivos de EP2, cachés, evidencias antiguas y documentos duplicados. La entrega queda centrada en métricas, trazabilidad, dashboard, seguridad y recomendaciones de mejora.</w:t>
      </w:r>
    </w:p>
    <w:p>
      <w:pPr>
        <w:pStyle w:val="Heading1"/>
      </w:pPr>
      <w:r>
        <w:t>2. Arquitectura de observabilidad</w:t>
      </w:r>
    </w:p>
    <w:p>
      <w:r>
        <w:t>El flujo principal comienza cuando el usuario realiza una consulta. El agente aplica una validación de seguridad, crea un trace_id, ejecuta el planner y las herramientas con span_id propios, genera la respuesta y registra el resultado final. Cada paso queda asociado a un evento JSONL para reconstruir la solicitud completa.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Archivo principal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Agente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Orquesta planner, RAG, memoria, seguridad y respuesta final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app/agent.py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Observabilidad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Genera trace_id, span_id, duración, estado y recursos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app/observability.py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Métricas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Calcula latencia, errores, relevancia, consistencia, anomalías y recursos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app/metrics.py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Visualiza logs, métricas, uso de herramientas, CPU/RAM y anomalías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dashboard.py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Sanitiza datos sensibles y bloquea prompt injection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app/security.py</w:t>
            </w:r>
          </w:p>
        </w:tc>
      </w:tr>
    </w:tbl>
    <w:p>
      <w:pPr>
        <w:pStyle w:val="Heading1"/>
      </w:pPr>
      <w:r>
        <w:t>3. Métricas implementadas</w:t>
      </w:r>
    </w:p>
    <w:p>
      <w:r>
        <w:t>La evaluación mide el comportamiento del agente en escenarios variados mediante métricas de calidad, rendimiento y seguridad.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D3"/>
          </w:tcPr>
          <w:p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8"/>
              </w:rPr>
              <w:t>Cómo se calcula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8"/>
              </w:rPr>
              <w:t>Evidencia generada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IE1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Precisión/Relevancia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Comparación de palabras clave esperadas en respuestas de prueba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outputs/metrics/evaluation_results.json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IE1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Frecuencia de errores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Eventos con status failed o event error sobre solicitudes totales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outputs/metrics/metrics_summary.json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IE1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Consistencia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Similitud entre respuestas repetidas a la misma consulta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outputs/metrics/metrics_summary.json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IE2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Latencia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Duración total y por span en milisegundos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outputs/logs/agent_events.jsonl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IE2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Uso de recursos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CPU y memoria registrados al finalizar spans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outputs/metrics/metrics_summary.json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IE4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Anomalías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Trazas con latencia superior al umbral dinámico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Dashboard Streamlit</w:t>
            </w:r>
          </w:p>
        </w:tc>
      </w:tr>
    </w:tbl>
    <w:p>
      <w:pPr>
        <w:pStyle w:val="Heading1"/>
      </w:pPr>
      <w:r>
        <w:t>4. Logs y trazabilidad</w:t>
      </w:r>
    </w:p>
    <w:p>
      <w:r>
        <w:t>Los logs se guardan en formato JSONL para facilitar filtrado y análisis. Cada evento contiene timestamp, level, trace_id, span_id, span, event, user_id, versión del agente, duración y metadatos adicionales. Esto permite reconstruir una petición completa filtrando por trace_id.</w:t>
      </w:r>
    </w:p>
    <w:p>
      <w:r>
        <w:t>Ejemplo de flujo registrado: full_request start -&gt; planner start/end -&gt; tool_memory_context start/end -&gt; tool_rag_search start/end -&gt; full_request end.</w:t>
      </w:r>
    </w:p>
    <w:p>
      <w:pPr>
        <w:pStyle w:val="Heading1"/>
      </w:pPr>
      <w:r>
        <w:t>5. Dashboard y análisis</w:t>
      </w:r>
    </w:p>
    <w:p>
      <w:r>
        <w:t>El dashboard permite revisar solicitudes, tasa de error, latencia promedio, latencia p95, relevancia, consistencia, logs estructurados, uso de herramientas, CPU, memoria, errores y anomalías detectadas. Se ejecuta con: python -m streamlit run dashboard.py</w:t>
      </w:r>
    </w:p>
    <w:p>
      <w:pPr>
        <w:pStyle w:val="Heading1"/>
      </w:pPr>
      <w:r>
        <w:t>6. Seguridad y uso responsable</w:t>
      </w:r>
    </w:p>
    <w:p>
      <w:r>
        <w:t>La solución incorpora sanitización básica de datos sensibles, bloqueo de instrucciones inseguras y audit trail de decisiones. Para consultas clínicas sensibles, el agente marca necesidad de revisión humana. El sistema no reemplaza criterio médico profesional y se considera apoyo informativo.</w:t>
      </w:r>
    </w:p>
    <w:p>
      <w:pPr>
        <w:pStyle w:val="Heading1"/>
      </w:pPr>
      <w:r>
        <w:t>7. Hallazgos y mejoras propuestas</w:t>
      </w:r>
    </w:p>
    <w:p>
      <w:pPr>
        <w:pStyle w:val="ListBullet"/>
      </w:pPr>
      <w:r>
        <w:t>Revisar trazas lentas mediante trace_id para ubicar el span con mayor duración.</w:t>
      </w:r>
    </w:p>
    <w:p>
      <w:pPr>
        <w:pStyle w:val="ListBullet"/>
      </w:pPr>
      <w:r>
        <w:t>Cachear consultas frecuentes de RAG si la latencia p95 aumenta.</w:t>
      </w:r>
    </w:p>
    <w:p>
      <w:pPr>
        <w:pStyle w:val="ListBullet"/>
      </w:pPr>
      <w:r>
        <w:t>Ampliar el set de preguntas de evaluación para medir calidad con más cobertura.</w:t>
      </w:r>
    </w:p>
    <w:p>
      <w:pPr>
        <w:pStyle w:val="ListBullet"/>
      </w:pPr>
      <w:r>
        <w:t>Definir alertas para latencia, tasa de error y consumo de recursos.</w:t>
      </w:r>
    </w:p>
    <w:p>
      <w:pPr>
        <w:pStyle w:val="ListBullet"/>
      </w:pPr>
      <w:r>
        <w:t>Mantener revisión humana en respuestas clínicas sensibles y registrar decisiones en audit trail.</w:t>
      </w:r>
    </w:p>
    <w:p>
      <w:pPr>
        <w:pStyle w:val="Heading1"/>
      </w:pPr>
      <w:r>
        <w:t>8. Evidencias y ejecución</w:t>
      </w:r>
    </w:p>
    <w:p>
      <w:r>
        <w:t>Para generar la evidencia final se debe configurar el archivo .env con el token de GitHub Models y ejecutar:</w:t>
      </w:r>
    </w:p>
    <w:p>
      <w:r>
        <w:rPr>
          <w:rFonts w:ascii="Consolas" w:hAnsi="Consolas"/>
          <w:sz w:val="18"/>
        </w:rPr>
        <w:t>pip install -r requirements.txt</w:t>
      </w:r>
    </w:p>
    <w:p>
      <w:r>
        <w:rPr>
          <w:rFonts w:ascii="Consolas" w:hAnsi="Consolas"/>
          <w:sz w:val="18"/>
        </w:rPr>
        <w:t>python -m scripts.evaluate_observability</w:t>
      </w:r>
    </w:p>
    <w:p>
      <w:r>
        <w:rPr>
          <w:rFonts w:ascii="Consolas" w:hAnsi="Consolas"/>
          <w:sz w:val="18"/>
        </w:rPr>
        <w:t>python -m streamlit run dashboard.py</w:t>
      </w:r>
    </w:p>
    <w:p>
      <w:r>
        <w:rPr>
          <w:rFonts w:ascii="Consolas" w:hAnsi="Consolas"/>
          <w:sz w:val="18"/>
        </w:rPr>
        <w:t>python -m pytest -q</w:t>
      </w:r>
    </w:p>
    <w:p>
      <w:pPr>
        <w:pStyle w:val="Heading1"/>
      </w:pPr>
      <w:r>
        <w:t>9. Conclusión</w:t>
      </w:r>
    </w:p>
    <w:p>
      <w:r>
        <w:t>La implementación permite observar el comportamiento interno del agente y deja evidencia técnica para analizar calidad, rendimiento, errores, seguridad y oportunidades de mejora. Con logs estructurados, métricas y dashboard, la solución responde directamente a los requerimientos de EP3 y facilita una revisión clara por parte del evaluador.</w:t>
      </w:r>
    </w:p>
    <w:p/>
    <w:p>
      <w:r>
        <w:rPr>
          <w:i/>
        </w:rPr>
        <w:t>Archivos principales para validar: README.md, dashboard.py, app/observability.py, app/metrics.py, scripts/evaluate_observability.py, outputs/logs y outputs/metrics.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