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Play-bold.ttf" ContentType="application/x-font-ttf"/>
  <Override PartName="/word/fonts/Play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90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30"/>
          <w:szCs w:val="30"/>
          <w:rtl w:val="0"/>
        </w:rPr>
        <w:t xml:space="preserve">ACTIVIDAD DE CLASE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7365d"/>
          <w:sz w:val="46"/>
          <w:szCs w:val="46"/>
          <w:rtl w:val="0"/>
        </w:rPr>
        <w:t xml:space="preserve">FLUJO DE USUARIO Y DISEÑO DE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20" w:lineRule="auto"/>
        <w:jc w:val="center"/>
        <w:rPr/>
      </w:pPr>
      <w:r>
        <w:t>Aplicaciones Móviles · Trabajo grupal</w:t>
      </w:r>
    </w:p>
    <w:tbl>
      <w:tblPr>
        <w:tblStyle w:val="Table1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Propósito de la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Transformar el MVP definido en la Clase 1 en una propuesta visual de aplicación móvil. Al finalizar, el equipo debe tener definido el nombre de la app, su identidad visual, un flujo de usuario representado mediante UML y las interfaces principales que posteriormente serán implementadas en Android.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del proyecto/caso: </w:t>
      </w:r>
      <w:r w:rsidDel="00000000" w:rsidR="00000000" w:rsidRPr="00000000">
        <w:rPr>
          <w:rtl w:val="0"/>
        </w:rPr>
        <w:t xml:space="preserve">Ofta App</w:t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Sección: 001D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Equipo y número: </w:t>
      </w:r>
      <w:r w:rsidDel="00000000" w:rsidR="00000000" w:rsidRPr="00000000">
        <w:rPr>
          <w:rtl w:val="0"/>
        </w:rPr>
        <w:t xml:space="preserve">Sin Economía N°7</w:t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08/09/2026</w:t>
      </w:r>
    </w:p>
    <w:p w:rsidR="00000000" w:rsidDel="00000000" w:rsidP="00000000" w:rsidRDefault="00000000" w:rsidRPr="00000000" w14:paraId="0000000B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Nombre y apellido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Rol dentro del equipo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Diego Andres Diaz Hernandez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Backend y desarrollo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Martin Andres Diaz Gonzalez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Líder y frontend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Completen este mismo documento durante la clase. No creen un documento distinto.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Guarden el archivo con el nombre: Evidencia_Clase_02_Diseno_EquipoXX.docx.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Suban este documento a docs/evidencias/clase-02/ y los recursos visuales a docs/diseno/.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Actualicen el README.md e incluyan el flujo de usuario UML. Realicen un commit identificable.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1. Identidad visual de la aplicación+</w:t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diseñar las pantallas, definan una identidad mínima para la aplicación. Esta identidad debe mantenerse en todas las interfaces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1.1 Nombre de la aplicación</w:t>
      </w:r>
    </w:p>
    <w:p w:rsidR="00000000" w:rsidDel="00000000" w:rsidP="00000000" w:rsidRDefault="00000000" w:rsidRPr="00000000" w14:paraId="0000001F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Definan un nombre breve, fácil de recordar y relacionado con el problema que resolverá la aplicación.</w:t>
      </w:r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Nombre definitivo de la aplicación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Ofta App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1.2 Logotipo</w:t>
      </w:r>
    </w:p>
    <w:p w:rsidR="00000000" w:rsidDel="00000000" w:rsidP="00000000" w:rsidRDefault="00000000" w:rsidRPr="00000000" w14:paraId="00000023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Diseñen o generen un logotipo con transparencia en formato </w:t>
      </w:r>
      <w:r w:rsidDel="00000000" w:rsidR="00000000" w:rsidRPr="00000000">
        <w:rPr>
          <w:rtl w:val="0"/>
        </w:rPr>
        <w:t xml:space="preserve">.png o svg</w:t>
      </w:r>
      <w:r w:rsidDel="00000000" w:rsidR="00000000" w:rsidRPr="00000000">
        <w:rPr>
          <w:sz w:val="21"/>
          <w:szCs w:val="21"/>
          <w:rtl w:val="0"/>
        </w:rPr>
        <w:t xml:space="preserve"> simple. Puede utilizarse una herramienta de IA como chat GPT en </w:t>
      </w:r>
      <w:r w:rsidDel="00000000" w:rsidR="00000000" w:rsidRPr="00000000">
        <w:rPr>
          <w:rtl w:val="0"/>
        </w:rPr>
        <w:t xml:space="preserve">imágenes</w:t>
      </w:r>
      <w:r w:rsidDel="00000000" w:rsidR="00000000" w:rsidRPr="00000000">
        <w:rPr>
          <w:sz w:val="21"/>
          <w:szCs w:val="21"/>
          <w:rtl w:val="0"/>
        </w:rPr>
        <w:t xml:space="preserve">, pero la versión final debe ser seleccionada y validada por el equipo.</w:t>
      </w:r>
      <w:r w:rsidDel="00000000" w:rsidR="00000000" w:rsidRPr="00000000">
        <w:rPr>
          <w:rtl w:val="0"/>
        </w:rPr>
      </w:r>
    </w:p>
    <w:tbl>
      <w:tblPr>
        <w:tblStyle w:val="Table4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Elemento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Definición del equipo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Nombre del archivo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t>logo.png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Ubicación en el repositorio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docs/diseno/logo.png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¿Qué representa el logotipo?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Representa un ojo y la idea de revisar los exámenes de forma simple y ordenada.</w:t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1.3 Paleta de colores</w:t>
      </w:r>
    </w:p>
    <w:p w:rsidR="00000000" w:rsidDel="00000000" w:rsidP="00000000" w:rsidRDefault="00000000" w:rsidRPr="00000000" w14:paraId="0000002D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Definan entre 3 y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sz w:val="21"/>
          <w:szCs w:val="21"/>
          <w:rtl w:val="0"/>
        </w:rPr>
        <w:t xml:space="preserve"> colores y registren su código hexadecimal. Piensen desde ahora qué función tendrá cada color dentro de la interfaz. </w:t>
      </w:r>
      <w:hyperlink r:id="rId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Leer esto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antes de escoger los colores.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Color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Código HEX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Uso dentro de la app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#0B7A63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Botones principales, barra superior y acciones importantes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Secundario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#4DB6AC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Elementos secundarios y estados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Fondo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#F4FAF8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Fondo general de las pantallas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Texto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#212121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Textos principales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Adicional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#FFFFFF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Tarjetas, formularios y espacios de contenido</w:t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1.4 Justificación de la identidad</w:t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Justificación breve de la paleta de colores: La identidad visual de Ofta App utiliza colores claros y relacionados con el ámbito de la salud, buscando transmitir confianza, limpieza y facilidad de uso. El azul se utiliza como color principal para destacar las acciones importantes y mantener una apariencia profesional, mientras que los fondos claros permiten una lectura cómoda de la información.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rtl w:val="0"/>
        </w:rPr>
        <w:t xml:space="preserve">2. Flujo de usuario mediante UML</w:t>
      </w:r>
    </w:p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El flujo de usuario muestra cómo una persona recorrerá la aplicación para completar una tarea. En esta clase deben reemplazar el flujo simple de cajas y flechas de la Clase 1 por un Diagrama de Actividad UML.</w:t>
      </w:r>
      <w:r w:rsidDel="00000000" w:rsidR="00000000" w:rsidRPr="00000000">
        <w:rPr>
          <w:rtl w:val="0"/>
        </w:rPr>
      </w:r>
    </w:p>
    <w:tbl>
      <w:tblPr>
        <w:tblStyle w:val="Table6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rHeight w:val="11589.2156982421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Identidad visual</w:t>
            </w:r>
          </w:p>
        </w:tc>
      </w:tr>
    </w:tbl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2.1 Recorrido principal</w:t>
      </w:r>
    </w:p>
    <w:p w:rsidR="00000000" w:rsidDel="00000000" w:rsidP="00000000" w:rsidRDefault="00000000" w:rsidRPr="00000000" w14:paraId="00000048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dibujar el UML, </w:t>
      </w:r>
      <w:r w:rsidDel="00000000" w:rsidR="00000000" w:rsidRPr="00000000">
        <w:rPr>
          <w:rtl w:val="0"/>
        </w:rPr>
        <w:t xml:space="preserve">describen</w:t>
      </w:r>
      <w:r w:rsidDel="00000000" w:rsidR="00000000" w:rsidRPr="00000000">
        <w:rPr>
          <w:sz w:val="21"/>
          <w:szCs w:val="21"/>
          <w:rtl w:val="0"/>
        </w:rPr>
        <w:t xml:space="preserve"> el recorrido principal del usuario. Esto les permitirá validar que no falten pasos o pantallas.</w:t>
      </w:r>
      <w:r w:rsidDel="00000000" w:rsidR="00000000" w:rsidRPr="00000000">
        <w:rPr>
          <w:rtl w:val="0"/>
        </w:rPr>
      </w:r>
    </w:p>
    <w:tbl>
      <w:tblPr>
        <w:tblStyle w:val="Table7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N°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Acción del 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Pantalla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¿Existe decisión?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Ingresar usuario y contraseña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Inicio de sesión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Sí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Validar credenciales y 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Inicio de sesión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Sí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Entrar al menú y elegir una opción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Menú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Sí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Ver listado, historial o buscar un examen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Listado / Historial / Búsqueda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No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Seleccionar un examen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Listado / Historial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Sí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Revisar datos, estado y observaciones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Detalle del examen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No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Abrir documento o resultado simulado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Resultado / Documento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No</w:t>
            </w:r>
          </w:p>
        </w:tc>
      </w:tr>
    </w:tbl>
    <w:p w:rsidR="00000000" w:rsidDel="00000000" w:rsidP="00000000" w:rsidRDefault="00000000" w:rsidRPr="00000000" w14:paraId="00000069">
      <w:pPr>
        <w:pStyle w:val="Heading2"/>
        <w:rPr/>
      </w:pPr>
      <w:r>
        <w:t>2.2 Diagrama de Actividad UML</w:t>
      </w:r>
    </w:p>
    <w:p w:rsidR="00000000" w:rsidDel="00000000" w:rsidP="00000000" w:rsidRDefault="00000000" w:rsidRPr="00000000" w14:paraId="0000006A">
      <w:pPr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Construyan el diagrama con la herramienta que prefieran. Luego </w:t>
      </w:r>
      <w:r w:rsidDel="00000000" w:rsidR="00000000" w:rsidRPr="00000000">
        <w:rPr>
          <w:rtl w:val="0"/>
        </w:rPr>
        <w:t xml:space="preserve">exportarlo</w:t>
      </w:r>
      <w:r w:rsidDel="00000000" w:rsidR="00000000" w:rsidRPr="00000000">
        <w:rPr>
          <w:sz w:val="21"/>
          <w:szCs w:val="21"/>
          <w:rtl w:val="0"/>
        </w:rPr>
        <w:t xml:space="preserve"> como imagen PNG para incorporarlo al proyecto.</w:t>
      </w:r>
    </w:p>
    <w:p w:rsidR="00000000" w:rsidDel="00000000" w:rsidP="00000000" w:rsidRDefault="00000000" w:rsidRPr="00000000" w14:paraId="0000006B">
      <w:pPr>
        <w:spacing w:after="80" w:lineRule="auto"/>
        <w:rPr/>
      </w:pPr>
      <w:r>
        <w:t>El diagrama también se puede representar en Mermaid dentro del README.</w:t>
      </w:r>
    </w:p>
    <w:tbl>
      <w:tblPr>
        <w:tblStyle w:val="Table8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Requisito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Definición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Nombre recomendado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flujo-usuario-uml.png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Ubicación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docs/diseno/flujo-usuario-uml.png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Debe quedar visible en GitHub con Mermaid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README.md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Debe representar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El flujo principal del MVP</w:t>
            </w:r>
          </w:p>
        </w:tc>
      </w:tr>
    </w:tbl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2.3 Validación del flujo</w:t>
      </w:r>
    </w:p>
    <w:p w:rsidR="00000000" w:rsidDel="00000000" w:rsidP="00000000" w:rsidRDefault="00000000" w:rsidRPr="00000000" w14:paraId="00000077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El flujo comienza y termina claramente.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Todas las pantallas importantes del MVP aparecen en el recorrido.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Las decisiones del usuario están representadas cuando corresponde.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El equipo puede explicar el flujo sin hablar todavía de Kotlin o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/>
      </w:pPr>
      <w:r w:rsidDel="00000000" w:rsidR="00000000" w:rsidRPr="00000000">
        <w:rPr>
          <w:rtl w:val="0"/>
        </w:rPr>
        <w:t xml:space="preserve">3. Definición de las pantallas del MVP</w:t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Utilicen el MVP definido en la Clase 1 y el flujo UML para decidir qué pantallas realmente necesita la aplicación. No agreguen pantallas que no respondan a un requerimiento.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tl w:val="0"/>
        </w:rPr>
        <w:t xml:space="preserve">3.1 Inventario de pantallas</w:t>
      </w:r>
    </w:p>
    <w:tbl>
      <w:tblPr>
        <w:tblStyle w:val="Table9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Pantalla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Objetivo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Usuario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Acción principal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Inicio de sesión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Permitir el acceso y validar el rol.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Todos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Ingresar usuario y contraseña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Menú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Mostrar las funciones principales.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Todos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Elegir una función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Registrar examen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Ingresar los datos del examen.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Tecnólogo médico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Guardar un nuevo examen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Historial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Mostrar exámenes anteriores.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Médico / Paciente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Consultar antecedentes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Buscar y filtrar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Encontrar exámenes por datos básicos.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Médico / Personal autorizado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Buscar o filtrar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Detalle / resultado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Mostrar información y documento asociado.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Médico / Paciente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Revisar resultado</w:t>
            </w:r>
          </w:p>
        </w:tc>
      </w:tr>
    </w:tbl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rtl w:val="0"/>
        </w:rPr>
        <w:t xml:space="preserve">3.2 Navegación principal</w:t>
      </w:r>
    </w:p>
    <w:p w:rsidR="00000000" w:rsidDel="00000000" w:rsidP="00000000" w:rsidRDefault="00000000" w:rsidRPr="00000000" w14:paraId="0000009D">
      <w:pPr>
        <w:spacing w:after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Definan cómo </w:t>
      </w:r>
      <w:r w:rsidDel="00000000" w:rsidR="00000000" w:rsidRPr="00000000">
        <w:rPr>
          <w:rtl w:val="0"/>
        </w:rPr>
        <w:t xml:space="preserve">accede</w:t>
      </w:r>
      <w:r w:rsidDel="00000000" w:rsidR="00000000" w:rsidRPr="00000000">
        <w:rPr>
          <w:sz w:val="21"/>
          <w:szCs w:val="21"/>
          <w:rtl w:val="0"/>
        </w:rPr>
        <w:t xml:space="preserve"> el usuario a las funciones principales. </w:t>
      </w:r>
    </w:p>
    <w:p w:rsidR="00000000" w:rsidDel="00000000" w:rsidP="00000000" w:rsidRDefault="00000000" w:rsidRPr="00000000" w14:paraId="0000009E">
      <w:pPr>
        <w:spacing w:after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 es obligatorio utilizar todos los tipos de navegación; seleccionen el que tenga sentido para su aplicación.}</w:t>
      </w:r>
    </w:p>
    <w:p w:rsidR="00000000" w:rsidDel="00000000" w:rsidP="00000000" w:rsidRDefault="00000000" w:rsidRPr="00000000" w14:paraId="0000009F">
      <w:pPr>
        <w:spacing w:after="1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36181" cy="3213919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6181" cy="3213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Elemento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¿Se utilizará?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¿Para qué?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NavigationBar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Moverse entre inicio, historial y otras secciones principales.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NavigationDrawer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No es necesario porque el MVP tiene pocas secciones.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TopAppBar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Mostrar el título y volver a la pantalla anterior.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Botón principal / FAB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Permitir registrar un examen rápidamente desde el menú.</w:t>
            </w:r>
          </w:p>
        </w:tc>
      </w:tr>
    </w:tbl>
    <w:p w:rsidR="00000000" w:rsidDel="00000000" w:rsidP="00000000" w:rsidRDefault="00000000" w:rsidRPr="00000000" w14:paraId="000000AF">
      <w:pPr>
        <w:pStyle w:val="Heading2"/>
        <w:rPr/>
      </w:pPr>
      <w:r w:rsidDel="00000000" w:rsidR="00000000" w:rsidRPr="00000000">
        <w:rPr>
          <w:rtl w:val="0"/>
        </w:rPr>
        <w:t xml:space="preserve">3.3 Regla de alcance</w:t>
      </w:r>
    </w:p>
    <w:tbl>
      <w:tblPr>
        <w:tblStyle w:val="Table11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Mantengan el MVP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 pantalla debe justificar su existencia mediante una funcionalidad definida en la Clase 1. Si una pantalla no aporta al MVP, déjenla fuera de esta primera versión.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/>
      </w:pPr>
      <w:r w:rsidDel="00000000" w:rsidR="00000000" w:rsidRPr="00000000">
        <w:rPr>
          <w:rtl w:val="0"/>
        </w:rPr>
        <w:t xml:space="preserve">4. Diseño de interfaces con apoyo de IA</w:t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Utilicen una herramienta de IA para generar una primera propuesta visual. Pueden trabajar con </w:t>
      </w:r>
      <w:hyperlink r:id="rId12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Google AI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Studio</w:t>
        </w:r>
      </w:hyperlink>
      <w:r w:rsidDel="00000000" w:rsidR="00000000" w:rsidRPr="00000000">
        <w:rPr>
          <w:rtl w:val="0"/>
        </w:rPr>
        <w:t xml:space="preserve"> o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hyperlink r:id="rId14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Stitch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 como herramienta principal y utilizar otras herramientas de generación de imágenes como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apoyo. El objetivo es diseñar</w:t>
      </w:r>
      <w:r w:rsidDel="00000000" w:rsidR="00000000" w:rsidRPr="00000000">
        <w:rPr>
          <w:rtl w:val="0"/>
        </w:rPr>
        <w:t xml:space="preserve"> y tener una referencia visual para más adelante.</w:t>
      </w:r>
    </w:p>
    <w:tbl>
      <w:tblPr>
        <w:tblStyle w:val="Table12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Pantallas principales</w:t>
            </w:r>
          </w:p>
        </w:tc>
      </w:tr>
    </w:tbl>
    <w:p w:rsidR="00000000" w:rsidDel="00000000" w:rsidP="00000000" w:rsidRDefault="00000000" w:rsidRPr="00000000" w14:paraId="000000B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r w:rsidDel="00000000" w:rsidR="00000000" w:rsidRPr="00000000">
        <w:rPr>
          <w:rtl w:val="0"/>
        </w:rPr>
        <w:t xml:space="preserve">4.1 Interfaces a generar</w:t>
      </w:r>
    </w:p>
    <w:p w:rsidR="00000000" w:rsidDel="00000000" w:rsidP="00000000" w:rsidRDefault="00000000" w:rsidRPr="00000000" w14:paraId="000000B9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Generen las pantallas principales definidas en la sección anterior. Guarden cada diseño como imagen y utilicen nombres de archivo simples.</w:t>
      </w:r>
      <w:r w:rsidDel="00000000" w:rsidR="00000000" w:rsidRPr="00000000">
        <w:rPr>
          <w:rtl w:val="0"/>
        </w:rPr>
      </w:r>
    </w:p>
    <w:tbl>
      <w:tblPr>
        <w:tblStyle w:val="Table13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Pantalla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Archivo 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Herramienta utilizada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Cambio realizado por el equipo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Inicio de sesión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login.png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Diseño visual de referencia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Se mantuvo el formulario simple y se ajustaron textos al proyecto.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Menú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menu-principal.png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Diseño visual de referencia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Se dejaron solo las opciones necesarias para el MVP.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Registrar examen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registrar-examen.png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Diseño de referencia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Se agregaron los campos principales del examen.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Historial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historial.png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Diseño de referencia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Se mostraron ejemplos de exámenes y estados.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Detalle / resultado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detalle-examen.png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Diseño de referencia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Se agregó estado, observaciones y documento.</w:t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rPr/>
      </w:pPr>
      <w:r w:rsidDel="00000000" w:rsidR="00000000" w:rsidRPr="00000000">
        <w:rPr>
          <w:rtl w:val="0"/>
        </w:rPr>
        <w:t xml:space="preserve">5. Aplicación de Material Design 3</w:t>
      </w:r>
    </w:p>
    <w:p w:rsidR="00000000" w:rsidDel="00000000" w:rsidP="00000000" w:rsidRDefault="00000000" w:rsidRPr="00000000" w14:paraId="000000E0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Revisen las interfaces y relacionen los elementos visuales con componentes que posteriormente podrán implementar mediante Jetpack Compose y </w:t>
      </w:r>
      <w:hyperlink r:id="rId1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Material 3</w:t>
        </w:r>
      </w:hyperlink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tl w:val="0"/>
        </w:rPr>
        <w:t xml:space="preserve">Revisen el los componentes de Material 3 y definan como equipo que componentes utilizarán en cada pantalla de la aplicación</w:t>
      </w:r>
    </w:p>
    <w:p w:rsidR="00000000" w:rsidDel="00000000" w:rsidP="00000000" w:rsidRDefault="00000000" w:rsidRPr="00000000" w14:paraId="000000E2">
      <w:pPr>
        <w:pStyle w:val="Heading2"/>
        <w:rPr/>
      </w:pPr>
      <w:r>
        <w:t>5.1 Componentes identificados</w:t>
      </w:r>
    </w:p>
    <w:tbl>
      <w:tblPr>
        <w:tblStyle w:val="Table14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Pantalla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Componente Material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¿Para qué se utilizará?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Inicio de sesión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TextField + 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Ingresar usuario, contraseña y entrar a la app.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Menú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TopAppBar + NavigationBar + Card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Mostrar secciones y accesos principales.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Registrar examen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TopAppBar + TextField + 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Ingresar y guardar los datos del examen.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Historial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TopAppBar + Card + NavigationBar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Mostrar exámenes anteriores.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Detalle / resultado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TopAppBar + Card + 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Mostrar datos, estado y abrir documento.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Búsqueda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TextField + 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Buscar o filtrar exámenes.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F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Componentes de referencia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TopAppBar · NavigationBar · NavigationDrawer · Card · Button · FloatingActionButton · TextField · Icon · Dialog · Snackbar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0" w:before="0" w:lineRule="auto"/>
        <w:ind w:left="29" w:hanging="2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rPr/>
      </w:pPr>
      <w:r w:rsidDel="00000000" w:rsidR="00000000" w:rsidRPr="00000000">
        <w:rPr>
          <w:rtl w:val="0"/>
        </w:rPr>
        <w:t xml:space="preserve">6. Organización del repositorio</w:t>
      </w:r>
    </w:p>
    <w:p w:rsidR="00000000" w:rsidDel="00000000" w:rsidP="00000000" w:rsidRDefault="00000000" w:rsidRPr="00000000" w14:paraId="000000FF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Los diseños son parte del proyecto. </w:t>
      </w:r>
      <w:r w:rsidDel="00000000" w:rsidR="00000000" w:rsidRPr="00000000">
        <w:rPr>
          <w:rtl w:val="0"/>
        </w:rPr>
        <w:t xml:space="preserve">Guárdalos</w:t>
      </w:r>
      <w:r w:rsidDel="00000000" w:rsidR="00000000" w:rsidRPr="00000000">
        <w:rPr>
          <w:sz w:val="21"/>
          <w:szCs w:val="21"/>
          <w:rtl w:val="0"/>
        </w:rPr>
        <w:t xml:space="preserve"> dentro del mismo repositorio para mantener trazabilidad entre análisis, diseño e implementación.</w:t>
      </w:r>
      <w:r w:rsidDel="00000000" w:rsidR="00000000" w:rsidRPr="00000000">
        <w:rPr>
          <w:rtl w:val="0"/>
        </w:rPr>
      </w:r>
    </w:p>
    <w:tbl>
      <w:tblPr>
        <w:tblStyle w:val="Table15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Ubicación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Documento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docs/evidencias/clase-02/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Logotipo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Diagrama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docs/diseno/interfaces/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rPr/>
      </w:pPr>
      <w:r w:rsidDel="00000000" w:rsidR="00000000" w:rsidRPr="00000000">
        <w:rPr>
          <w:rtl w:val="0"/>
        </w:rPr>
        <w:t xml:space="preserve">7. Evidencia y actualización del README</w:t>
      </w:r>
    </w:p>
    <w:p w:rsidR="00000000" w:rsidDel="00000000" w:rsidP="00000000" w:rsidRDefault="00000000" w:rsidRPr="00000000" w14:paraId="0000010C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finalizar, dejen el repositorio organizado y asegúrense de que otra persona pueda comprender el proyecto revisando el README.md.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/>
      </w:pPr>
      <w:r w:rsidDel="00000000" w:rsidR="00000000" w:rsidRPr="00000000">
        <w:rPr>
          <w:rtl w:val="0"/>
        </w:rPr>
        <w:t xml:space="preserve">7.1 Contenido mínimo del README.md</w:t>
      </w:r>
    </w:p>
    <w:p w:rsidR="00000000" w:rsidDel="00000000" w:rsidP="00000000" w:rsidRDefault="00000000" w:rsidRPr="00000000" w14:paraId="0000010E">
      <w:pP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El README debe permitir comprender rápidamente qué aplicación construirán y cómo se organizará visualmente.</w:t>
      </w:r>
      <w:r w:rsidDel="00000000" w:rsidR="00000000" w:rsidRPr="00000000">
        <w:rPr>
          <w:rtl w:val="0"/>
        </w:rPr>
      </w:r>
    </w:p>
    <w:tbl>
      <w:tblPr>
        <w:tblStyle w:val="Table16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Sección del README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Contenido mínimo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Nombre y propósito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Ofta App y breve descripción del problema.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Identidad visual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Logotipo y paleta de colores.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Flujo de 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Imagen del Diagrama de Actividad UML y código Mermaid.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Pantallas principales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Lista de interfaces y ubicación en docs/diseno/interfaces/.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Integrantes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Diego Andres Diaz Hernandez y Martin Andres Diaz Gonzalez.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Tecnologías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Android Studio, Kotlin, Jetpack Compose y Material Design 3.</w:t>
            </w:r>
          </w:p>
        </w:tc>
      </w:tr>
    </w:tbl>
    <w:p w:rsidR="00000000" w:rsidDel="00000000" w:rsidP="00000000" w:rsidRDefault="00000000" w:rsidRPr="00000000" w14:paraId="0000011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/>
      </w:pPr>
      <w:r w:rsidDel="00000000" w:rsidR="00000000" w:rsidRPr="00000000">
        <w:rPr>
          <w:rtl w:val="0"/>
        </w:rPr>
        <w:t xml:space="preserve">Nombre y ubicación de la evidencia</w:t>
      </w:r>
    </w:p>
    <w:tbl>
      <w:tblPr>
        <w:tblStyle w:val="Table17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Elemento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Definición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Nombre recomendado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Evidencia_Clase_02_Diseno_Equipo07.docx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Carpeta de evidencia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docs/evidencias/clase-02/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Carpeta de diseño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docs/diseno/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Commit sugerido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docs: agrega flujo UML e interfaces del proyecto</w:t>
            </w:r>
          </w:p>
        </w:tc>
      </w:tr>
    </w:tbl>
    <w:p w:rsidR="00000000" w:rsidDel="00000000" w:rsidP="00000000" w:rsidRDefault="00000000" w:rsidRPr="00000000" w14:paraId="0000012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rPr/>
      </w:pPr>
      <w:r w:rsidDel="00000000" w:rsidR="00000000" w:rsidRPr="00000000">
        <w:rPr>
          <w:rtl w:val="0"/>
        </w:rPr>
        <w:t xml:space="preserve">Cierre de la clase</w:t>
      </w:r>
    </w:p>
    <w:p w:rsidR="00000000" w:rsidDel="00000000" w:rsidP="00000000" w:rsidRDefault="00000000" w:rsidRPr="00000000" w14:paraId="0000012B">
      <w:pPr>
        <w:spacing w:after="2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¿Un desarrollador externo podría comprender qué aplicación construirán y cómo debería verse revisando el README y la carpeta de diseño?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0" w:lineRule="auto"/>
        <w:rPr/>
      </w:pPr>
      <w:r>
        <w:t>Respuesta: Sí. Con el README, el flujo UML, las pantallas y la carpeta de diseño se puede entender la idea de la aplicación y el flujo principal.</w:t>
      </w:r>
    </w:p>
    <w:p w:rsidR="00000000" w:rsidDel="00000000" w:rsidP="00000000" w:rsidRDefault="00000000" w:rsidRPr="00000000" w14:paraId="0000012D">
      <w:pPr>
        <w:spacing w:before="24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30"/>
          <w:szCs w:val="30"/>
          <w:rtl w:val="0"/>
        </w:rPr>
        <w:t xml:space="preserve">CLASE 2 COMPLETADA</w:t>
      </w:r>
      <w:r w:rsidDel="00000000" w:rsidR="00000000" w:rsidRPr="00000000">
        <w:rPr>
          <w:rtl w:val="0"/>
        </w:rPr>
      </w:r>
    </w:p>
    <w:p>
      <w:pPr>
        <w:jc w:val="center"/>
      </w:pPr>
      <w:r>
        <w:t>Diagrama de Actividad UML del flujo principal</w:t>
      </w:r>
      <w:r>
        <w:drawing>
          <wp:inline>
            <wp:extent cx="5577840" cy="63253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325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Logotipo de Ofta App</w:t>
      </w:r>
      <w:r>
        <w:drawing>
          <wp:inline>
            <wp:extent cx="1097280" cy="10972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eno_logo_tm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r:id="rId18" w:type="default"/>
      <w:footerReference r:id="rId19" w:type="default"/>
      <w:pgSz w:h="15840" w:w="12240" w:orient="portrait"/>
      <w:pgMar w:bottom="879" w:top="907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  <w:rtl w:val="0"/>
      </w:rPr>
      <w:t xml:space="preserve">Aplicaciones Móviles · Evidencia Clase 2 ·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APLICACIONES MÓVILES · CLASE 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160" w:lineRule="auto"/>
    </w:pPr>
    <w:rPr>
      <w:rFonts w:ascii="Play" w:cs="Play" w:eastAsia="Play" w:hAnsi="Play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60" w:lineRule="auto"/>
    </w:pPr>
    <w:rPr>
      <w:rFonts w:ascii="Aptos" w:cs="Aptos" w:eastAsia="Aptos" w:hAnsi="Aptos"/>
      <w:b w:val="1"/>
      <w:bCs w:val="1"/>
      <w:color w:val="1f4e79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160" w:lineRule="auto"/>
    </w:pPr>
    <w:rPr>
      <w:rFonts w:ascii="Aptos" w:cs="Aptos" w:eastAsia="Aptos" w:hAnsi="Aptos"/>
      <w:b w:val="1"/>
      <w:bCs w:val="1"/>
      <w:color w:val="3f3f3f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https://docs.github.com/en/get-started/writing-on-github/working-with-advanced-formatting/creating-diagrams" TargetMode="External"/><Relationship Id="rId13" Type="http://schemas.openxmlformats.org/officeDocument/2006/relationships/hyperlink" Target="https://aistudio.google.com/" TargetMode="External"/><Relationship Id="rId12" Type="http://schemas.openxmlformats.org/officeDocument/2006/relationships/hyperlink" Target="https://aistudio.googl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lanttext.com/" TargetMode="External"/><Relationship Id="rId15" Type="http://schemas.openxmlformats.org/officeDocument/2006/relationships/image" Target="media/image2.png"/><Relationship Id="rId14" Type="http://schemas.openxmlformats.org/officeDocument/2006/relationships/hyperlink" Target="https://stitch.withgoogle.com/" TargetMode="External"/><Relationship Id="rId17" Type="http://schemas.openxmlformats.org/officeDocument/2006/relationships/hyperlink" Target="https://m3.material.io/components" TargetMode="Externa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hyperlink" Target="https://www.uxables.com/diseno-ux-ui/psicologia-y-teoria-del-color-en-el-diseno-de-interfaces/" TargetMode="External"/><Relationship Id="rId18" Type="http://schemas.openxmlformats.org/officeDocument/2006/relationships/header" Target="header1.xml"/><Relationship Id="rId7" Type="http://schemas.openxmlformats.org/officeDocument/2006/relationships/hyperlink" Target="https://www.uxables.com/diseno-ux-ui/psicologia-y-teoria-del-color-en-el-diseno-de-interfaces/" TargetMode="External"/><Relationship Id="rId8" Type="http://schemas.openxmlformats.org/officeDocument/2006/relationships/image" Target="media/image4.png"/><Relationship Id="rId20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