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C6B2D" w14:textId="503BB0A8" w:rsidR="006A6229" w:rsidRDefault="002F00E8" w:rsidP="002F00E8">
      <w:pPr>
        <w:pStyle w:val="Heading1"/>
      </w:pPr>
      <w:bookmarkStart w:id="0" w:name="_Toc192007463"/>
      <w:r>
        <w:t>Implementing Safety for Geneva actions</w:t>
      </w:r>
      <w:bookmarkEnd w:id="0"/>
    </w:p>
    <w:sdt>
      <w:sdtPr>
        <w:rPr>
          <w:rFonts w:asciiTheme="minorHAnsi" w:eastAsiaTheme="minorEastAsia" w:hAnsiTheme="minorHAnsi" w:cstheme="minorBidi"/>
          <w:color w:val="auto"/>
          <w:kern w:val="2"/>
          <w:sz w:val="24"/>
          <w:szCs w:val="24"/>
          <w14:ligatures w14:val="standardContextual"/>
        </w:rPr>
        <w:id w:val="767824251"/>
        <w:docPartObj>
          <w:docPartGallery w:val="Table of Contents"/>
          <w:docPartUnique/>
        </w:docPartObj>
      </w:sdtPr>
      <w:sdtEndPr>
        <w:rPr>
          <w:b/>
        </w:rPr>
      </w:sdtEndPr>
      <w:sdtContent>
        <w:p w14:paraId="78773184" w14:textId="2F9C3678" w:rsidR="00AC5480" w:rsidRDefault="00AC5480">
          <w:pPr>
            <w:pStyle w:val="TOCHeading"/>
          </w:pPr>
          <w:r>
            <w:t>Contents</w:t>
          </w:r>
        </w:p>
        <w:p w14:paraId="66C09BC9" w14:textId="63B26ACF" w:rsidR="0089116F" w:rsidRDefault="00AC54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007463" w:history="1">
            <w:r w:rsidR="0089116F" w:rsidRPr="00EE7FF0">
              <w:rPr>
                <w:rStyle w:val="Hyperlink"/>
                <w:noProof/>
              </w:rPr>
              <w:t>Implementing Safety for Geneva actions</w:t>
            </w:r>
            <w:r w:rsidR="0089116F">
              <w:rPr>
                <w:noProof/>
                <w:webHidden/>
              </w:rPr>
              <w:tab/>
            </w:r>
            <w:r w:rsidR="0089116F">
              <w:rPr>
                <w:noProof/>
                <w:webHidden/>
              </w:rPr>
              <w:fldChar w:fldCharType="begin"/>
            </w:r>
            <w:r w:rsidR="0089116F">
              <w:rPr>
                <w:noProof/>
                <w:webHidden/>
              </w:rPr>
              <w:instrText xml:space="preserve"> PAGEREF _Toc192007463 \h </w:instrText>
            </w:r>
            <w:r w:rsidR="0089116F">
              <w:rPr>
                <w:noProof/>
                <w:webHidden/>
              </w:rPr>
            </w:r>
            <w:r w:rsidR="0089116F">
              <w:rPr>
                <w:noProof/>
                <w:webHidden/>
              </w:rPr>
              <w:fldChar w:fldCharType="separate"/>
            </w:r>
            <w:r w:rsidR="0089116F">
              <w:rPr>
                <w:noProof/>
                <w:webHidden/>
              </w:rPr>
              <w:t>1</w:t>
            </w:r>
            <w:r w:rsidR="0089116F">
              <w:rPr>
                <w:noProof/>
                <w:webHidden/>
              </w:rPr>
              <w:fldChar w:fldCharType="end"/>
            </w:r>
          </w:hyperlink>
        </w:p>
        <w:p w14:paraId="06256C81" w14:textId="1D0B003A" w:rsidR="0089116F" w:rsidRDefault="0089116F">
          <w:pPr>
            <w:pStyle w:val="TOC2"/>
            <w:tabs>
              <w:tab w:val="right" w:leader="dot" w:pos="9350"/>
            </w:tabs>
            <w:rPr>
              <w:rFonts w:eastAsiaTheme="minorEastAsia"/>
              <w:noProof/>
            </w:rPr>
          </w:pPr>
          <w:hyperlink w:anchor="_Toc192007464" w:history="1">
            <w:r w:rsidRPr="00EE7FF0">
              <w:rPr>
                <w:rStyle w:val="Hyperlink"/>
                <w:noProof/>
              </w:rPr>
              <w:t>Overview</w:t>
            </w:r>
            <w:r>
              <w:rPr>
                <w:noProof/>
                <w:webHidden/>
              </w:rPr>
              <w:tab/>
            </w:r>
            <w:r>
              <w:rPr>
                <w:noProof/>
                <w:webHidden/>
              </w:rPr>
              <w:fldChar w:fldCharType="begin"/>
            </w:r>
            <w:r>
              <w:rPr>
                <w:noProof/>
                <w:webHidden/>
              </w:rPr>
              <w:instrText xml:space="preserve"> PAGEREF _Toc192007464 \h </w:instrText>
            </w:r>
            <w:r>
              <w:rPr>
                <w:noProof/>
                <w:webHidden/>
              </w:rPr>
            </w:r>
            <w:r>
              <w:rPr>
                <w:noProof/>
                <w:webHidden/>
              </w:rPr>
              <w:fldChar w:fldCharType="separate"/>
            </w:r>
            <w:r>
              <w:rPr>
                <w:noProof/>
                <w:webHidden/>
              </w:rPr>
              <w:t>1</w:t>
            </w:r>
            <w:r>
              <w:rPr>
                <w:noProof/>
                <w:webHidden/>
              </w:rPr>
              <w:fldChar w:fldCharType="end"/>
            </w:r>
          </w:hyperlink>
        </w:p>
        <w:p w14:paraId="64C0355A" w14:textId="2520C82C" w:rsidR="0089116F" w:rsidRDefault="0089116F">
          <w:pPr>
            <w:pStyle w:val="TOC2"/>
            <w:tabs>
              <w:tab w:val="right" w:leader="dot" w:pos="9350"/>
            </w:tabs>
            <w:rPr>
              <w:rFonts w:eastAsiaTheme="minorEastAsia"/>
              <w:noProof/>
            </w:rPr>
          </w:pPr>
          <w:hyperlink w:anchor="_Toc192007465" w:history="1">
            <w:r w:rsidRPr="00EE7FF0">
              <w:rPr>
                <w:rStyle w:val="Hyperlink"/>
                <w:noProof/>
              </w:rPr>
              <w:t>Pre-requisite reading</w:t>
            </w:r>
            <w:r>
              <w:rPr>
                <w:noProof/>
                <w:webHidden/>
              </w:rPr>
              <w:tab/>
            </w:r>
            <w:r>
              <w:rPr>
                <w:noProof/>
                <w:webHidden/>
              </w:rPr>
              <w:fldChar w:fldCharType="begin"/>
            </w:r>
            <w:r>
              <w:rPr>
                <w:noProof/>
                <w:webHidden/>
              </w:rPr>
              <w:instrText xml:space="preserve"> PAGEREF _Toc192007465 \h </w:instrText>
            </w:r>
            <w:r>
              <w:rPr>
                <w:noProof/>
                <w:webHidden/>
              </w:rPr>
            </w:r>
            <w:r>
              <w:rPr>
                <w:noProof/>
                <w:webHidden/>
              </w:rPr>
              <w:fldChar w:fldCharType="separate"/>
            </w:r>
            <w:r>
              <w:rPr>
                <w:noProof/>
                <w:webHidden/>
              </w:rPr>
              <w:t>2</w:t>
            </w:r>
            <w:r>
              <w:rPr>
                <w:noProof/>
                <w:webHidden/>
              </w:rPr>
              <w:fldChar w:fldCharType="end"/>
            </w:r>
          </w:hyperlink>
        </w:p>
        <w:p w14:paraId="3CCBA925" w14:textId="18D22072" w:rsidR="0089116F" w:rsidRDefault="0089116F">
          <w:pPr>
            <w:pStyle w:val="TOC2"/>
            <w:tabs>
              <w:tab w:val="right" w:leader="dot" w:pos="9350"/>
            </w:tabs>
            <w:rPr>
              <w:rFonts w:eastAsiaTheme="minorEastAsia"/>
              <w:noProof/>
            </w:rPr>
          </w:pPr>
          <w:hyperlink w:anchor="_Toc192007466" w:history="1">
            <w:r w:rsidRPr="00EE7FF0">
              <w:rPr>
                <w:rStyle w:val="Hyperlink"/>
                <w:noProof/>
              </w:rPr>
              <w:t>Safety pre-check</w:t>
            </w:r>
            <w:r>
              <w:rPr>
                <w:noProof/>
                <w:webHidden/>
              </w:rPr>
              <w:tab/>
            </w:r>
            <w:r>
              <w:rPr>
                <w:noProof/>
                <w:webHidden/>
              </w:rPr>
              <w:fldChar w:fldCharType="begin"/>
            </w:r>
            <w:r>
              <w:rPr>
                <w:noProof/>
                <w:webHidden/>
              </w:rPr>
              <w:instrText xml:space="preserve"> PAGEREF _Toc192007466 \h </w:instrText>
            </w:r>
            <w:r>
              <w:rPr>
                <w:noProof/>
                <w:webHidden/>
              </w:rPr>
            </w:r>
            <w:r>
              <w:rPr>
                <w:noProof/>
                <w:webHidden/>
              </w:rPr>
              <w:fldChar w:fldCharType="separate"/>
            </w:r>
            <w:r>
              <w:rPr>
                <w:noProof/>
                <w:webHidden/>
              </w:rPr>
              <w:t>2</w:t>
            </w:r>
            <w:r>
              <w:rPr>
                <w:noProof/>
                <w:webHidden/>
              </w:rPr>
              <w:fldChar w:fldCharType="end"/>
            </w:r>
          </w:hyperlink>
        </w:p>
        <w:p w14:paraId="6C24B60C" w14:textId="6E61FBD2" w:rsidR="0089116F" w:rsidRDefault="0089116F">
          <w:pPr>
            <w:pStyle w:val="TOC2"/>
            <w:tabs>
              <w:tab w:val="right" w:leader="dot" w:pos="9350"/>
            </w:tabs>
            <w:rPr>
              <w:rFonts w:eastAsiaTheme="minorEastAsia"/>
              <w:noProof/>
            </w:rPr>
          </w:pPr>
          <w:hyperlink w:anchor="_Toc192007467" w:history="1">
            <w:r w:rsidRPr="00EE7FF0">
              <w:rPr>
                <w:rStyle w:val="Hyperlink"/>
                <w:noProof/>
              </w:rPr>
              <w:t>Health validation</w:t>
            </w:r>
            <w:r>
              <w:rPr>
                <w:noProof/>
                <w:webHidden/>
              </w:rPr>
              <w:tab/>
            </w:r>
            <w:r>
              <w:rPr>
                <w:noProof/>
                <w:webHidden/>
              </w:rPr>
              <w:fldChar w:fldCharType="begin"/>
            </w:r>
            <w:r>
              <w:rPr>
                <w:noProof/>
                <w:webHidden/>
              </w:rPr>
              <w:instrText xml:space="preserve"> PAGEREF _Toc192007467 \h </w:instrText>
            </w:r>
            <w:r>
              <w:rPr>
                <w:noProof/>
                <w:webHidden/>
              </w:rPr>
            </w:r>
            <w:r>
              <w:rPr>
                <w:noProof/>
                <w:webHidden/>
              </w:rPr>
              <w:fldChar w:fldCharType="separate"/>
            </w:r>
            <w:r>
              <w:rPr>
                <w:noProof/>
                <w:webHidden/>
              </w:rPr>
              <w:t>3</w:t>
            </w:r>
            <w:r>
              <w:rPr>
                <w:noProof/>
                <w:webHidden/>
              </w:rPr>
              <w:fldChar w:fldCharType="end"/>
            </w:r>
          </w:hyperlink>
        </w:p>
        <w:p w14:paraId="5768E0BF" w14:textId="52D03F39" w:rsidR="0089116F" w:rsidRDefault="0089116F">
          <w:pPr>
            <w:pStyle w:val="TOC2"/>
            <w:tabs>
              <w:tab w:val="right" w:leader="dot" w:pos="9350"/>
            </w:tabs>
            <w:rPr>
              <w:rFonts w:eastAsiaTheme="minorEastAsia"/>
              <w:noProof/>
            </w:rPr>
          </w:pPr>
          <w:hyperlink w:anchor="_Toc192007468" w:history="1">
            <w:r w:rsidRPr="00EE7FF0">
              <w:rPr>
                <w:rStyle w:val="Hyperlink"/>
                <w:noProof/>
              </w:rPr>
              <w:t>Error handling (‘rollback’)</w:t>
            </w:r>
            <w:r>
              <w:rPr>
                <w:noProof/>
                <w:webHidden/>
              </w:rPr>
              <w:tab/>
            </w:r>
            <w:r>
              <w:rPr>
                <w:noProof/>
                <w:webHidden/>
              </w:rPr>
              <w:fldChar w:fldCharType="begin"/>
            </w:r>
            <w:r>
              <w:rPr>
                <w:noProof/>
                <w:webHidden/>
              </w:rPr>
              <w:instrText xml:space="preserve"> PAGEREF _Toc192007468 \h </w:instrText>
            </w:r>
            <w:r>
              <w:rPr>
                <w:noProof/>
                <w:webHidden/>
              </w:rPr>
            </w:r>
            <w:r>
              <w:rPr>
                <w:noProof/>
                <w:webHidden/>
              </w:rPr>
              <w:fldChar w:fldCharType="separate"/>
            </w:r>
            <w:r>
              <w:rPr>
                <w:noProof/>
                <w:webHidden/>
              </w:rPr>
              <w:t>3</w:t>
            </w:r>
            <w:r>
              <w:rPr>
                <w:noProof/>
                <w:webHidden/>
              </w:rPr>
              <w:fldChar w:fldCharType="end"/>
            </w:r>
          </w:hyperlink>
        </w:p>
        <w:p w14:paraId="6D82D8EC" w14:textId="048FCD97" w:rsidR="0089116F" w:rsidRDefault="0089116F">
          <w:pPr>
            <w:pStyle w:val="TOC2"/>
            <w:tabs>
              <w:tab w:val="right" w:leader="dot" w:pos="9350"/>
            </w:tabs>
            <w:rPr>
              <w:rFonts w:eastAsiaTheme="minorEastAsia"/>
              <w:noProof/>
            </w:rPr>
          </w:pPr>
          <w:hyperlink w:anchor="_Toc192007469" w:history="1">
            <w:r w:rsidRPr="00EE7FF0">
              <w:rPr>
                <w:rStyle w:val="Hyperlink"/>
                <w:noProof/>
              </w:rPr>
              <w:t>Organizing as ISafeOperation</w:t>
            </w:r>
            <w:r>
              <w:rPr>
                <w:noProof/>
                <w:webHidden/>
              </w:rPr>
              <w:tab/>
            </w:r>
            <w:r>
              <w:rPr>
                <w:noProof/>
                <w:webHidden/>
              </w:rPr>
              <w:fldChar w:fldCharType="begin"/>
            </w:r>
            <w:r>
              <w:rPr>
                <w:noProof/>
                <w:webHidden/>
              </w:rPr>
              <w:instrText xml:space="preserve"> PAGEREF _Toc192007469 \h </w:instrText>
            </w:r>
            <w:r>
              <w:rPr>
                <w:noProof/>
                <w:webHidden/>
              </w:rPr>
            </w:r>
            <w:r>
              <w:rPr>
                <w:noProof/>
                <w:webHidden/>
              </w:rPr>
              <w:fldChar w:fldCharType="separate"/>
            </w:r>
            <w:r>
              <w:rPr>
                <w:noProof/>
                <w:webHidden/>
              </w:rPr>
              <w:t>3</w:t>
            </w:r>
            <w:r>
              <w:rPr>
                <w:noProof/>
                <w:webHidden/>
              </w:rPr>
              <w:fldChar w:fldCharType="end"/>
            </w:r>
          </w:hyperlink>
        </w:p>
        <w:p w14:paraId="4FC8D842" w14:textId="04BE6F7B" w:rsidR="0089116F" w:rsidRDefault="0089116F">
          <w:pPr>
            <w:pStyle w:val="TOC2"/>
            <w:tabs>
              <w:tab w:val="right" w:leader="dot" w:pos="9350"/>
            </w:tabs>
            <w:rPr>
              <w:rFonts w:eastAsiaTheme="minorEastAsia"/>
              <w:noProof/>
            </w:rPr>
          </w:pPr>
          <w:hyperlink w:anchor="_Toc192007470" w:history="1">
            <w:r w:rsidRPr="00EE7FF0">
              <w:rPr>
                <w:rStyle w:val="Hyperlink"/>
                <w:noProof/>
              </w:rPr>
              <w:t>Risk Level self-assessment</w:t>
            </w:r>
            <w:r>
              <w:rPr>
                <w:noProof/>
                <w:webHidden/>
              </w:rPr>
              <w:tab/>
            </w:r>
            <w:r>
              <w:rPr>
                <w:noProof/>
                <w:webHidden/>
              </w:rPr>
              <w:fldChar w:fldCharType="begin"/>
            </w:r>
            <w:r>
              <w:rPr>
                <w:noProof/>
                <w:webHidden/>
              </w:rPr>
              <w:instrText xml:space="preserve"> PAGEREF _Toc192007470 \h </w:instrText>
            </w:r>
            <w:r>
              <w:rPr>
                <w:noProof/>
                <w:webHidden/>
              </w:rPr>
            </w:r>
            <w:r>
              <w:rPr>
                <w:noProof/>
                <w:webHidden/>
              </w:rPr>
              <w:fldChar w:fldCharType="separate"/>
            </w:r>
            <w:r>
              <w:rPr>
                <w:noProof/>
                <w:webHidden/>
              </w:rPr>
              <w:t>5</w:t>
            </w:r>
            <w:r>
              <w:rPr>
                <w:noProof/>
                <w:webHidden/>
              </w:rPr>
              <w:fldChar w:fldCharType="end"/>
            </w:r>
          </w:hyperlink>
        </w:p>
        <w:p w14:paraId="671D45FF" w14:textId="03B77B51" w:rsidR="0089116F" w:rsidRDefault="0089116F">
          <w:pPr>
            <w:pStyle w:val="TOC2"/>
            <w:tabs>
              <w:tab w:val="right" w:leader="dot" w:pos="9350"/>
            </w:tabs>
            <w:rPr>
              <w:rFonts w:eastAsiaTheme="minorEastAsia"/>
              <w:noProof/>
            </w:rPr>
          </w:pPr>
          <w:hyperlink w:anchor="_Toc192007471" w:history="1">
            <w:r w:rsidRPr="00EE7FF0">
              <w:rPr>
                <w:rStyle w:val="Hyperlink"/>
                <w:noProof/>
              </w:rPr>
              <w:t>Touch Type</w:t>
            </w:r>
            <w:r>
              <w:rPr>
                <w:noProof/>
                <w:webHidden/>
              </w:rPr>
              <w:tab/>
            </w:r>
            <w:r>
              <w:rPr>
                <w:noProof/>
                <w:webHidden/>
              </w:rPr>
              <w:fldChar w:fldCharType="begin"/>
            </w:r>
            <w:r>
              <w:rPr>
                <w:noProof/>
                <w:webHidden/>
              </w:rPr>
              <w:instrText xml:space="preserve"> PAGEREF _Toc192007471 \h </w:instrText>
            </w:r>
            <w:r>
              <w:rPr>
                <w:noProof/>
                <w:webHidden/>
              </w:rPr>
            </w:r>
            <w:r>
              <w:rPr>
                <w:noProof/>
                <w:webHidden/>
              </w:rPr>
              <w:fldChar w:fldCharType="separate"/>
            </w:r>
            <w:r>
              <w:rPr>
                <w:noProof/>
                <w:webHidden/>
              </w:rPr>
              <w:t>6</w:t>
            </w:r>
            <w:r>
              <w:rPr>
                <w:noProof/>
                <w:webHidden/>
              </w:rPr>
              <w:fldChar w:fldCharType="end"/>
            </w:r>
          </w:hyperlink>
        </w:p>
        <w:p w14:paraId="691348A9" w14:textId="262E4271" w:rsidR="0089116F" w:rsidRDefault="0089116F">
          <w:pPr>
            <w:pStyle w:val="TOC2"/>
            <w:tabs>
              <w:tab w:val="right" w:leader="dot" w:pos="9350"/>
            </w:tabs>
            <w:rPr>
              <w:rFonts w:eastAsiaTheme="minorEastAsia"/>
              <w:noProof/>
            </w:rPr>
          </w:pPr>
          <w:hyperlink w:anchor="_Toc192007472" w:history="1">
            <w:r w:rsidRPr="00EE7FF0">
              <w:rPr>
                <w:rStyle w:val="Hyperlink"/>
                <w:noProof/>
              </w:rPr>
              <w:t>Change Category</w:t>
            </w:r>
            <w:r>
              <w:rPr>
                <w:noProof/>
                <w:webHidden/>
              </w:rPr>
              <w:tab/>
            </w:r>
            <w:r>
              <w:rPr>
                <w:noProof/>
                <w:webHidden/>
              </w:rPr>
              <w:fldChar w:fldCharType="begin"/>
            </w:r>
            <w:r>
              <w:rPr>
                <w:noProof/>
                <w:webHidden/>
              </w:rPr>
              <w:instrText xml:space="preserve"> PAGEREF _Toc192007472 \h </w:instrText>
            </w:r>
            <w:r>
              <w:rPr>
                <w:noProof/>
                <w:webHidden/>
              </w:rPr>
            </w:r>
            <w:r>
              <w:rPr>
                <w:noProof/>
                <w:webHidden/>
              </w:rPr>
              <w:fldChar w:fldCharType="separate"/>
            </w:r>
            <w:r>
              <w:rPr>
                <w:noProof/>
                <w:webHidden/>
              </w:rPr>
              <w:t>6</w:t>
            </w:r>
            <w:r>
              <w:rPr>
                <w:noProof/>
                <w:webHidden/>
              </w:rPr>
              <w:fldChar w:fldCharType="end"/>
            </w:r>
          </w:hyperlink>
        </w:p>
        <w:p w14:paraId="23D7735B" w14:textId="57F281DA" w:rsidR="0089116F" w:rsidRDefault="0089116F">
          <w:pPr>
            <w:pStyle w:val="TOC2"/>
            <w:tabs>
              <w:tab w:val="right" w:leader="dot" w:pos="9350"/>
            </w:tabs>
            <w:rPr>
              <w:rFonts w:eastAsiaTheme="minorEastAsia"/>
              <w:noProof/>
            </w:rPr>
          </w:pPr>
          <w:hyperlink w:anchor="_Toc192007473" w:history="1">
            <w:r w:rsidRPr="00EE7FF0">
              <w:rPr>
                <w:rStyle w:val="Hyperlink"/>
                <w:noProof/>
              </w:rPr>
              <w:t>SDP &amp; Continuous validation</w:t>
            </w:r>
            <w:r>
              <w:rPr>
                <w:noProof/>
                <w:webHidden/>
              </w:rPr>
              <w:tab/>
            </w:r>
            <w:r>
              <w:rPr>
                <w:noProof/>
                <w:webHidden/>
              </w:rPr>
              <w:fldChar w:fldCharType="begin"/>
            </w:r>
            <w:r>
              <w:rPr>
                <w:noProof/>
                <w:webHidden/>
              </w:rPr>
              <w:instrText xml:space="preserve"> PAGEREF _Toc192007473 \h </w:instrText>
            </w:r>
            <w:r>
              <w:rPr>
                <w:noProof/>
                <w:webHidden/>
              </w:rPr>
            </w:r>
            <w:r>
              <w:rPr>
                <w:noProof/>
                <w:webHidden/>
              </w:rPr>
              <w:fldChar w:fldCharType="separate"/>
            </w:r>
            <w:r>
              <w:rPr>
                <w:noProof/>
                <w:webHidden/>
              </w:rPr>
              <w:t>7</w:t>
            </w:r>
            <w:r>
              <w:rPr>
                <w:noProof/>
                <w:webHidden/>
              </w:rPr>
              <w:fldChar w:fldCharType="end"/>
            </w:r>
          </w:hyperlink>
        </w:p>
        <w:p w14:paraId="1B713C7B" w14:textId="1640A9BF" w:rsidR="0089116F" w:rsidRDefault="0089116F">
          <w:pPr>
            <w:pStyle w:val="TOC2"/>
            <w:tabs>
              <w:tab w:val="right" w:leader="dot" w:pos="9350"/>
            </w:tabs>
            <w:rPr>
              <w:rFonts w:eastAsiaTheme="minorEastAsia"/>
              <w:noProof/>
            </w:rPr>
          </w:pPr>
          <w:hyperlink w:anchor="_Toc192007474" w:history="1">
            <w:r w:rsidRPr="00EE7FF0">
              <w:rPr>
                <w:rStyle w:val="Hyperlink"/>
                <w:noProof/>
              </w:rPr>
              <w:t>System verification telemetry loop</w:t>
            </w:r>
            <w:r>
              <w:rPr>
                <w:noProof/>
                <w:webHidden/>
              </w:rPr>
              <w:tab/>
            </w:r>
            <w:r>
              <w:rPr>
                <w:noProof/>
                <w:webHidden/>
              </w:rPr>
              <w:fldChar w:fldCharType="begin"/>
            </w:r>
            <w:r>
              <w:rPr>
                <w:noProof/>
                <w:webHidden/>
              </w:rPr>
              <w:instrText xml:space="preserve"> PAGEREF _Toc192007474 \h </w:instrText>
            </w:r>
            <w:r>
              <w:rPr>
                <w:noProof/>
                <w:webHidden/>
              </w:rPr>
            </w:r>
            <w:r>
              <w:rPr>
                <w:noProof/>
                <w:webHidden/>
              </w:rPr>
              <w:fldChar w:fldCharType="separate"/>
            </w:r>
            <w:r>
              <w:rPr>
                <w:noProof/>
                <w:webHidden/>
              </w:rPr>
              <w:t>7</w:t>
            </w:r>
            <w:r>
              <w:rPr>
                <w:noProof/>
                <w:webHidden/>
              </w:rPr>
              <w:fldChar w:fldCharType="end"/>
            </w:r>
          </w:hyperlink>
        </w:p>
        <w:p w14:paraId="622A0D07" w14:textId="1D55A756" w:rsidR="0089116F" w:rsidRDefault="0089116F">
          <w:pPr>
            <w:pStyle w:val="TOC2"/>
            <w:tabs>
              <w:tab w:val="right" w:leader="dot" w:pos="9350"/>
            </w:tabs>
            <w:rPr>
              <w:rFonts w:eastAsiaTheme="minorEastAsia"/>
              <w:noProof/>
            </w:rPr>
          </w:pPr>
          <w:hyperlink w:anchor="_Toc192007475" w:history="1">
            <w:r w:rsidRPr="00EE7FF0">
              <w:rPr>
                <w:rStyle w:val="Hyperlink"/>
                <w:noProof/>
              </w:rPr>
              <w:t>Safety Certification</w:t>
            </w:r>
            <w:r>
              <w:rPr>
                <w:noProof/>
                <w:webHidden/>
              </w:rPr>
              <w:tab/>
            </w:r>
            <w:r>
              <w:rPr>
                <w:noProof/>
                <w:webHidden/>
              </w:rPr>
              <w:fldChar w:fldCharType="begin"/>
            </w:r>
            <w:r>
              <w:rPr>
                <w:noProof/>
                <w:webHidden/>
              </w:rPr>
              <w:instrText xml:space="preserve"> PAGEREF _Toc192007475 \h </w:instrText>
            </w:r>
            <w:r>
              <w:rPr>
                <w:noProof/>
                <w:webHidden/>
              </w:rPr>
            </w:r>
            <w:r>
              <w:rPr>
                <w:noProof/>
                <w:webHidden/>
              </w:rPr>
              <w:fldChar w:fldCharType="separate"/>
            </w:r>
            <w:r>
              <w:rPr>
                <w:noProof/>
                <w:webHidden/>
              </w:rPr>
              <w:t>7</w:t>
            </w:r>
            <w:r>
              <w:rPr>
                <w:noProof/>
                <w:webHidden/>
              </w:rPr>
              <w:fldChar w:fldCharType="end"/>
            </w:r>
          </w:hyperlink>
        </w:p>
        <w:p w14:paraId="0242B74A" w14:textId="387DCA0F" w:rsidR="0089116F" w:rsidRDefault="0089116F">
          <w:pPr>
            <w:pStyle w:val="TOC2"/>
            <w:tabs>
              <w:tab w:val="right" w:leader="dot" w:pos="9350"/>
            </w:tabs>
            <w:rPr>
              <w:rFonts w:eastAsiaTheme="minorEastAsia"/>
              <w:noProof/>
            </w:rPr>
          </w:pPr>
          <w:hyperlink w:anchor="_Toc192007476" w:history="1">
            <w:r w:rsidRPr="00EE7FF0">
              <w:rPr>
                <w:rStyle w:val="Hyperlink"/>
                <w:noProof/>
              </w:rPr>
              <w:t>Swagger/Open Api caveat</w:t>
            </w:r>
            <w:r>
              <w:rPr>
                <w:noProof/>
                <w:webHidden/>
              </w:rPr>
              <w:tab/>
            </w:r>
            <w:r>
              <w:rPr>
                <w:noProof/>
                <w:webHidden/>
              </w:rPr>
              <w:fldChar w:fldCharType="begin"/>
            </w:r>
            <w:r>
              <w:rPr>
                <w:noProof/>
                <w:webHidden/>
              </w:rPr>
              <w:instrText xml:space="preserve"> PAGEREF _Toc192007476 \h </w:instrText>
            </w:r>
            <w:r>
              <w:rPr>
                <w:noProof/>
                <w:webHidden/>
              </w:rPr>
            </w:r>
            <w:r>
              <w:rPr>
                <w:noProof/>
                <w:webHidden/>
              </w:rPr>
              <w:fldChar w:fldCharType="separate"/>
            </w:r>
            <w:r>
              <w:rPr>
                <w:noProof/>
                <w:webHidden/>
              </w:rPr>
              <w:t>8</w:t>
            </w:r>
            <w:r>
              <w:rPr>
                <w:noProof/>
                <w:webHidden/>
              </w:rPr>
              <w:fldChar w:fldCharType="end"/>
            </w:r>
          </w:hyperlink>
        </w:p>
        <w:p w14:paraId="547E3B04" w14:textId="652750F4" w:rsidR="0089116F" w:rsidRDefault="0089116F">
          <w:pPr>
            <w:pStyle w:val="TOC2"/>
            <w:tabs>
              <w:tab w:val="right" w:leader="dot" w:pos="9350"/>
            </w:tabs>
            <w:rPr>
              <w:rFonts w:eastAsiaTheme="minorEastAsia"/>
              <w:noProof/>
            </w:rPr>
          </w:pPr>
          <w:hyperlink w:anchor="_Toc192007477" w:history="1">
            <w:r w:rsidRPr="00EE7FF0">
              <w:rPr>
                <w:rStyle w:val="Hyperlink"/>
                <w:noProof/>
              </w:rPr>
              <w:t>Safety in new operations</w:t>
            </w:r>
            <w:r>
              <w:rPr>
                <w:noProof/>
                <w:webHidden/>
              </w:rPr>
              <w:tab/>
            </w:r>
            <w:r>
              <w:rPr>
                <w:noProof/>
                <w:webHidden/>
              </w:rPr>
              <w:fldChar w:fldCharType="begin"/>
            </w:r>
            <w:r>
              <w:rPr>
                <w:noProof/>
                <w:webHidden/>
              </w:rPr>
              <w:instrText xml:space="preserve"> PAGEREF _Toc192007477 \h </w:instrText>
            </w:r>
            <w:r>
              <w:rPr>
                <w:noProof/>
                <w:webHidden/>
              </w:rPr>
            </w:r>
            <w:r>
              <w:rPr>
                <w:noProof/>
                <w:webHidden/>
              </w:rPr>
              <w:fldChar w:fldCharType="separate"/>
            </w:r>
            <w:r>
              <w:rPr>
                <w:noProof/>
                <w:webHidden/>
              </w:rPr>
              <w:t>8</w:t>
            </w:r>
            <w:r>
              <w:rPr>
                <w:noProof/>
                <w:webHidden/>
              </w:rPr>
              <w:fldChar w:fldCharType="end"/>
            </w:r>
          </w:hyperlink>
        </w:p>
        <w:p w14:paraId="7C539ED2" w14:textId="09AAFDF2" w:rsidR="002F00E8" w:rsidRDefault="00AC5480" w:rsidP="002F00E8">
          <w:r>
            <w:rPr>
              <w:b/>
              <w:bCs/>
              <w:noProof/>
            </w:rPr>
            <w:fldChar w:fldCharType="end"/>
          </w:r>
        </w:p>
      </w:sdtContent>
    </w:sdt>
    <w:p w14:paraId="4C173F8B" w14:textId="083C8BEB" w:rsidR="002F00E8" w:rsidRDefault="002F00E8" w:rsidP="002F00E8">
      <w:pPr>
        <w:pStyle w:val="Heading2"/>
      </w:pPr>
      <w:bookmarkStart w:id="1" w:name="_Toc192007464"/>
      <w:r>
        <w:t>Overview</w:t>
      </w:r>
      <w:bookmarkEnd w:id="1"/>
    </w:p>
    <w:p w14:paraId="25020A4A" w14:textId="0115F906" w:rsidR="002F00E8" w:rsidRDefault="00F40C7C" w:rsidP="00F40C7C">
      <w:pPr>
        <w:rPr>
          <w:lang w:val="en-GB"/>
        </w:rPr>
      </w:pPr>
      <w:r w:rsidRPr="00F40C7C">
        <w:t>Geneva Actions is a secure and compliant platform for running diagnostics and mitigation operations on management APIs in production to troubleshoot and resolve live site issues.</w:t>
      </w:r>
      <w:r w:rsidR="002F00E8" w:rsidRPr="00E22BD2">
        <w:rPr>
          <w:lang w:val="en-GB"/>
        </w:rPr>
        <w:t> </w:t>
      </w:r>
    </w:p>
    <w:p w14:paraId="0BE5FDB0" w14:textId="241FED96" w:rsidR="002F00E8" w:rsidRPr="002F00E8" w:rsidRDefault="006B6D4B" w:rsidP="006B6D4B">
      <w:r w:rsidRPr="006B6D4B">
        <w:t xml:space="preserve">Ensuring the safety of ad hoc diagnostic and mitigation operations conducted on the GA platform is essential, as these operations grant access to the management APIs of various mission-critical services. The current gaps and proposed investments are elaborated in </w:t>
      </w:r>
      <w:hyperlink r:id="rId9" w:history="1">
        <w:r w:rsidRPr="0049373C">
          <w:rPr>
            <w:rStyle w:val="Hyperlink"/>
          </w:rPr>
          <w:t>Harden Geneva Actions Platform Safety.docx</w:t>
        </w:r>
      </w:hyperlink>
      <w:r w:rsidRPr="006B6D4B">
        <w:t>.</w:t>
      </w:r>
    </w:p>
    <w:p w14:paraId="234BD2B3" w14:textId="02DB59FF" w:rsidR="002F00E8" w:rsidRDefault="002F00E8" w:rsidP="006B6D4B">
      <w:r>
        <w:t>The goal of this document is to detail</w:t>
      </w:r>
      <w:r w:rsidR="006B6D4B">
        <w:t xml:space="preserve"> high level implementation proposals for</w:t>
      </w:r>
      <w:r>
        <w:t xml:space="preserve"> </w:t>
      </w:r>
      <w:r w:rsidR="006B6D4B">
        <w:t>the key investments</w:t>
      </w:r>
      <w:r w:rsidR="3E842BB5">
        <w:t xml:space="preserve"> below</w:t>
      </w:r>
      <w:r w:rsidR="006B6D4B">
        <w:t>.</w:t>
      </w:r>
    </w:p>
    <w:p w14:paraId="7D26B807" w14:textId="71FDDF01" w:rsidR="002F00E8" w:rsidRDefault="002F00E8" w:rsidP="002F00E8">
      <w:pPr>
        <w:pStyle w:val="ListParagraph"/>
        <w:numPr>
          <w:ilvl w:val="0"/>
          <w:numId w:val="1"/>
        </w:numPr>
      </w:pPr>
      <w:r>
        <w:t>Safety pre</w:t>
      </w:r>
      <w:r w:rsidR="00551BDF">
        <w:t>-</w:t>
      </w:r>
      <w:r>
        <w:t>check</w:t>
      </w:r>
      <w:r w:rsidR="00551BDF">
        <w:t>: Prior to a high-risk operation being executed, operation authors would have a chance to verify that prerequisites from a safety perspective are met.</w:t>
      </w:r>
      <w:r w:rsidR="00A73A49">
        <w:t xml:space="preserve"> </w:t>
      </w:r>
    </w:p>
    <w:p w14:paraId="78D83D71" w14:textId="33612F90" w:rsidR="001C02D9" w:rsidRDefault="001C02D9" w:rsidP="002F00E8">
      <w:pPr>
        <w:pStyle w:val="ListParagraph"/>
        <w:numPr>
          <w:ilvl w:val="0"/>
          <w:numId w:val="1"/>
        </w:numPr>
      </w:pPr>
      <w:r>
        <w:t xml:space="preserve">Health validation: Post operation execution, health checks can be performed and validated. </w:t>
      </w:r>
    </w:p>
    <w:p w14:paraId="5E91348D" w14:textId="33E8D71C" w:rsidR="00591907" w:rsidRDefault="00591907" w:rsidP="002F00E8">
      <w:pPr>
        <w:pStyle w:val="ListParagraph"/>
        <w:numPr>
          <w:ilvl w:val="0"/>
          <w:numId w:val="1"/>
        </w:numPr>
      </w:pPr>
      <w:r>
        <w:t xml:space="preserve">Error handling : Allow operation owners to </w:t>
      </w:r>
      <w:r w:rsidR="00381637">
        <w:t>clean up state on failure.</w:t>
      </w:r>
    </w:p>
    <w:p w14:paraId="4625FE7E" w14:textId="614338FD" w:rsidR="00F033E5" w:rsidRDefault="0042491F" w:rsidP="00F033E5">
      <w:pPr>
        <w:pStyle w:val="ListParagraph"/>
        <w:numPr>
          <w:ilvl w:val="0"/>
          <w:numId w:val="1"/>
        </w:numPr>
      </w:pPr>
      <w:r>
        <w:t>Risk classification</w:t>
      </w:r>
      <w:r w:rsidR="00F033E5">
        <w:t>: Allow operation owners to apply a granular risk assessment</w:t>
      </w:r>
    </w:p>
    <w:p w14:paraId="5F4BFDB8" w14:textId="38E1B693" w:rsidR="00551BDF" w:rsidRDefault="00551BDF" w:rsidP="002F00E8">
      <w:pPr>
        <w:pStyle w:val="ListParagraph"/>
        <w:numPr>
          <w:ilvl w:val="0"/>
          <w:numId w:val="1"/>
        </w:numPr>
      </w:pPr>
      <w:r>
        <w:lastRenderedPageBreak/>
        <w:t>Continuous validation: Ensuring that operations are continually validated</w:t>
      </w:r>
      <w:r w:rsidR="008103F8">
        <w:t xml:space="preserve"> by a suite of tests</w:t>
      </w:r>
      <w:r>
        <w:t>, so that behavior is predictable when an operation</w:t>
      </w:r>
      <w:r w:rsidR="008103F8">
        <w:t xml:space="preserve"> is triggered</w:t>
      </w:r>
      <w:r w:rsidR="001C02D9">
        <w:t>.</w:t>
      </w:r>
    </w:p>
    <w:p w14:paraId="1130BD13" w14:textId="40BBEC74" w:rsidR="001C02D9" w:rsidRDefault="001C02D9" w:rsidP="001C02D9">
      <w:pPr>
        <w:pStyle w:val="ListParagraph"/>
        <w:numPr>
          <w:ilvl w:val="0"/>
          <w:numId w:val="1"/>
        </w:numPr>
      </w:pPr>
      <w:r>
        <w:t xml:space="preserve">Feedback loop: Telemetry driven feedback loop to validate the risk assessment and keep operations current. </w:t>
      </w:r>
    </w:p>
    <w:p w14:paraId="253AD994" w14:textId="21611DC7" w:rsidR="00F033E5" w:rsidRDefault="00B25B6C" w:rsidP="001C02D9">
      <w:pPr>
        <w:pStyle w:val="Heading2"/>
      </w:pPr>
      <w:bookmarkStart w:id="2" w:name="_Toc192007465"/>
      <w:r>
        <w:t>Pre</w:t>
      </w:r>
      <w:r w:rsidR="008974A4">
        <w:t>-requisite reading</w:t>
      </w:r>
      <w:bookmarkEnd w:id="2"/>
    </w:p>
    <w:p w14:paraId="745E6E52" w14:textId="108A1F44" w:rsidR="00B25B6C" w:rsidRDefault="00DD7D42" w:rsidP="00DD7D42">
      <w:pPr>
        <w:pStyle w:val="ListParagraph"/>
        <w:numPr>
          <w:ilvl w:val="0"/>
          <w:numId w:val="2"/>
        </w:numPr>
      </w:pPr>
      <w:r>
        <w:t xml:space="preserve">Understanding what an operation is expected to implement </w:t>
      </w:r>
      <w:hyperlink r:id="rId10" w:anchor="operations---acissmeoperation" w:history="1">
        <w:r w:rsidRPr="00DD7D42">
          <w:rPr>
            <w:rStyle w:val="Hyperlink"/>
          </w:rPr>
          <w:t>C# SDK Geneva Actions Reference | Geneva Monitoring Docs</w:t>
        </w:r>
      </w:hyperlink>
    </w:p>
    <w:p w14:paraId="32D77284" w14:textId="462312E9" w:rsidR="00DD7D42" w:rsidRPr="00B25B6C" w:rsidRDefault="00A47006" w:rsidP="00DD7D42">
      <w:pPr>
        <w:pStyle w:val="ListParagraph"/>
        <w:numPr>
          <w:ilvl w:val="0"/>
          <w:numId w:val="2"/>
        </w:numPr>
      </w:pPr>
      <w:r>
        <w:t xml:space="preserve">Understanding the difference between </w:t>
      </w:r>
      <w:r w:rsidR="008974A4">
        <w:t xml:space="preserve">coded and </w:t>
      </w:r>
      <w:hyperlink r:id="rId11" w:history="1">
        <w:r w:rsidR="008974A4" w:rsidRPr="008974A4">
          <w:rPr>
            <w:rStyle w:val="Hyperlink"/>
          </w:rPr>
          <w:t>swagger operations</w:t>
        </w:r>
      </w:hyperlink>
      <w:r w:rsidR="008974A4">
        <w:t xml:space="preserve">. </w:t>
      </w:r>
    </w:p>
    <w:p w14:paraId="7335A2F4" w14:textId="7D78FACF" w:rsidR="001C02D9" w:rsidRDefault="001C02D9" w:rsidP="001C02D9">
      <w:pPr>
        <w:pStyle w:val="Heading2"/>
      </w:pPr>
      <w:bookmarkStart w:id="3" w:name="_Toc192007466"/>
      <w:r>
        <w:t>Safety pre-check</w:t>
      </w:r>
      <w:bookmarkEnd w:id="3"/>
    </w:p>
    <w:p w14:paraId="4B873305" w14:textId="4EDCB8DC" w:rsidR="002858B9" w:rsidRDefault="00F82811" w:rsidP="00F82811">
      <w:r w:rsidRPr="00F82811">
        <w:t xml:space="preserve">Before executing an operation, authors </w:t>
      </w:r>
      <w:r>
        <w:t>might want to</w:t>
      </w:r>
      <w:r w:rsidRPr="00F82811">
        <w:t xml:space="preserve"> verify that the environment is in a safe state. For instance, before deleting a resource, ensure there is no current activity on it. While some pre-checks are built into downstream service APIs (like change safety in ARM APIs), others may require custom checks.</w:t>
      </w:r>
    </w:p>
    <w:p w14:paraId="7573B87A" w14:textId="39B10FCF" w:rsidR="00F82811" w:rsidRDefault="00F82811" w:rsidP="00F82811">
      <w:r w:rsidRPr="00F82811">
        <w:t xml:space="preserve">Currently, operation authors can perform these checks in the operation method. However, we can provide an </w:t>
      </w:r>
      <w:commentRangeStart w:id="4"/>
      <w:commentRangeStart w:id="5"/>
      <w:r w:rsidRPr="009374A9">
        <w:rPr>
          <w:b/>
          <w:bCs/>
          <w:i/>
          <w:iCs/>
        </w:rPr>
        <w:t xml:space="preserve">optional </w:t>
      </w:r>
      <w:r w:rsidRPr="009374A9">
        <w:t>method</w:t>
      </w:r>
      <w:r w:rsidRPr="00F82811">
        <w:t xml:space="preserve"> to remind authors to implement </w:t>
      </w:r>
      <w:commentRangeEnd w:id="4"/>
      <w:r w:rsidR="005B7471" w:rsidRPr="00F82811">
        <w:rPr>
          <w:rStyle w:val="CommentReference"/>
          <w:sz w:val="24"/>
          <w:szCs w:val="24"/>
        </w:rPr>
        <w:commentReference w:id="4"/>
      </w:r>
      <w:commentRangeEnd w:id="5"/>
      <w:r w:rsidR="0074223F" w:rsidRPr="00F82811">
        <w:rPr>
          <w:rStyle w:val="CommentReference"/>
          <w:sz w:val="24"/>
          <w:szCs w:val="24"/>
        </w:rPr>
        <w:commentReference w:id="5"/>
      </w:r>
      <w:r w:rsidRPr="00F82811">
        <w:t>the check and promote this practice for high-risk operations in the future.</w:t>
      </w:r>
    </w:p>
    <w:p w14:paraId="5A304DE7" w14:textId="77777777" w:rsidR="00F82811" w:rsidRPr="00F82811" w:rsidRDefault="00F82811" w:rsidP="00F82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F82811">
        <w:rPr>
          <w:rFonts w:ascii="Cascadia Mono" w:eastAsia="Times New Roman" w:hAnsi="Cascadia Mono" w:cs="Cascadia Mono"/>
          <w:color w:val="608B4E"/>
          <w:kern w:val="0"/>
          <w:sz w:val="20"/>
          <w:szCs w:val="20"/>
          <w14:ligatures w14:val="none"/>
        </w:rPr>
        <w:t>/// &lt;summary&gt;</w:t>
      </w:r>
    </w:p>
    <w:p w14:paraId="0A297B40" w14:textId="52D48AFC" w:rsidR="00F82811" w:rsidRPr="00F82811" w:rsidRDefault="00F82811" w:rsidP="00F82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F82811">
        <w:rPr>
          <w:rFonts w:ascii="Cascadia Mono" w:eastAsia="Times New Roman" w:hAnsi="Cascadia Mono" w:cs="Cascadia Mono"/>
          <w:color w:val="608B4E"/>
          <w:kern w:val="0"/>
          <w:sz w:val="20"/>
          <w:szCs w:val="20"/>
          <w14:ligatures w14:val="none"/>
        </w:rPr>
        <w:t>/// Optional method to perform a safety precheck before executing the operation</w:t>
      </w:r>
    </w:p>
    <w:p w14:paraId="746A020A" w14:textId="14CB9C61" w:rsidR="00F82811" w:rsidRPr="00F82811" w:rsidRDefault="00F82811" w:rsidP="00F82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F82811">
        <w:rPr>
          <w:rFonts w:ascii="Cascadia Mono" w:eastAsia="Times New Roman" w:hAnsi="Cascadia Mono" w:cs="Cascadia Mono"/>
          <w:color w:val="608B4E"/>
          <w:kern w:val="0"/>
          <w:sz w:val="20"/>
          <w:szCs w:val="20"/>
          <w14:ligatures w14:val="none"/>
        </w:rPr>
        <w:t>/// &lt;/summary&gt;</w:t>
      </w:r>
    </w:p>
    <w:p w14:paraId="21DD37E4" w14:textId="7D84D63D" w:rsidR="00F82811" w:rsidRPr="00F82811" w:rsidRDefault="00F82811" w:rsidP="00F82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F82811">
        <w:rPr>
          <w:rFonts w:ascii="Cascadia Mono" w:eastAsia="Times New Roman" w:hAnsi="Cascadia Mono" w:cs="Cascadia Mono"/>
          <w:color w:val="608B4E"/>
          <w:kern w:val="0"/>
          <w:sz w:val="20"/>
          <w:szCs w:val="20"/>
          <w14:ligatures w14:val="none"/>
        </w:rPr>
        <w:t>/// &lt;param</w:t>
      </w:r>
      <w:r w:rsidRPr="00F82811">
        <w:rPr>
          <w:rFonts w:ascii="Cascadia Mono" w:eastAsia="Times New Roman" w:hAnsi="Cascadia Mono" w:cs="Cascadia Mono"/>
          <w:color w:val="DADADA"/>
          <w:kern w:val="0"/>
          <w:sz w:val="20"/>
          <w:szCs w:val="20"/>
          <w14:ligatures w14:val="none"/>
        </w:rPr>
        <w:t> </w:t>
      </w:r>
      <w:r w:rsidRPr="00F82811">
        <w:rPr>
          <w:rFonts w:ascii="Cascadia Mono" w:eastAsia="Times New Roman" w:hAnsi="Cascadia Mono" w:cs="Cascadia Mono"/>
          <w:color w:val="C8C8C8"/>
          <w:kern w:val="0"/>
          <w:sz w:val="20"/>
          <w:szCs w:val="20"/>
          <w14:ligatures w14:val="none"/>
        </w:rPr>
        <w:t>name</w:t>
      </w:r>
      <w:r w:rsidRPr="00F82811">
        <w:rPr>
          <w:rFonts w:ascii="Cascadia Mono" w:eastAsia="Times New Roman" w:hAnsi="Cascadia Mono" w:cs="Cascadia Mono"/>
          <w:color w:val="608B4E"/>
          <w:kern w:val="0"/>
          <w:sz w:val="20"/>
          <w:szCs w:val="20"/>
          <w14:ligatures w14:val="none"/>
        </w:rPr>
        <w:t>=</w:t>
      </w:r>
      <w:r w:rsidRPr="00F82811">
        <w:rPr>
          <w:rFonts w:ascii="Cascadia Mono" w:eastAsia="Times New Roman" w:hAnsi="Cascadia Mono" w:cs="Cascadia Mono"/>
          <w:color w:val="C8C8C8"/>
          <w:kern w:val="0"/>
          <w:sz w:val="20"/>
          <w:szCs w:val="20"/>
          <w14:ligatures w14:val="none"/>
        </w:rPr>
        <w:t>"</w:t>
      </w:r>
      <w:r w:rsidRPr="00F82811">
        <w:rPr>
          <w:rFonts w:ascii="Cascadia Mono" w:eastAsia="Times New Roman" w:hAnsi="Cascadia Mono" w:cs="Cascadia Mono"/>
          <w:color w:val="9CDCFE"/>
          <w:kern w:val="0"/>
          <w:sz w:val="20"/>
          <w:szCs w:val="20"/>
          <w14:ligatures w14:val="none"/>
        </w:rPr>
        <w:t>endpoint</w:t>
      </w:r>
      <w:r w:rsidRPr="00F82811">
        <w:rPr>
          <w:rFonts w:ascii="Cascadia Mono" w:eastAsia="Times New Roman" w:hAnsi="Cascadia Mono" w:cs="Cascadia Mono"/>
          <w:color w:val="C8C8C8"/>
          <w:kern w:val="0"/>
          <w:sz w:val="20"/>
          <w:szCs w:val="20"/>
          <w14:ligatures w14:val="none"/>
        </w:rPr>
        <w:t>"</w:t>
      </w:r>
      <w:r w:rsidRPr="00F82811">
        <w:rPr>
          <w:rFonts w:ascii="Cascadia Mono" w:eastAsia="Times New Roman" w:hAnsi="Cascadia Mono" w:cs="Cascadia Mono"/>
          <w:color w:val="608B4E"/>
          <w:kern w:val="0"/>
          <w:sz w:val="20"/>
          <w:szCs w:val="20"/>
          <w14:ligatures w14:val="none"/>
        </w:rPr>
        <w:t>&gt;</w:t>
      </w:r>
      <w:r>
        <w:rPr>
          <w:rFonts w:ascii="Cascadia Mono" w:eastAsia="Times New Roman" w:hAnsi="Cascadia Mono" w:cs="Cascadia Mono"/>
          <w:color w:val="608B4E"/>
          <w:kern w:val="0"/>
          <w:sz w:val="20"/>
          <w:szCs w:val="20"/>
          <w14:ligatures w14:val="none"/>
        </w:rPr>
        <w:t>Endpoint on which operation is invoked</w:t>
      </w:r>
      <w:r w:rsidRPr="00F82811">
        <w:rPr>
          <w:rFonts w:ascii="Cascadia Mono" w:eastAsia="Times New Roman" w:hAnsi="Cascadia Mono" w:cs="Cascadia Mono"/>
          <w:color w:val="608B4E"/>
          <w:kern w:val="0"/>
          <w:sz w:val="20"/>
          <w:szCs w:val="20"/>
          <w14:ligatures w14:val="none"/>
        </w:rPr>
        <w:t>&lt;/param&gt;</w:t>
      </w:r>
    </w:p>
    <w:p w14:paraId="3EB5DBDA" w14:textId="7E739A69" w:rsidR="00F82811" w:rsidRPr="00F82811" w:rsidRDefault="00F82811" w:rsidP="00F82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F82811">
        <w:rPr>
          <w:rFonts w:ascii="Cascadia Mono" w:eastAsia="Times New Roman" w:hAnsi="Cascadia Mono" w:cs="Cascadia Mono"/>
          <w:color w:val="608B4E"/>
          <w:kern w:val="0"/>
          <w:sz w:val="20"/>
          <w:szCs w:val="20"/>
          <w14:ligatures w14:val="none"/>
        </w:rPr>
        <w:t>/// &lt;param</w:t>
      </w:r>
      <w:r w:rsidRPr="00F82811">
        <w:rPr>
          <w:rFonts w:ascii="Cascadia Mono" w:eastAsia="Times New Roman" w:hAnsi="Cascadia Mono" w:cs="Cascadia Mono"/>
          <w:color w:val="DADADA"/>
          <w:kern w:val="0"/>
          <w:sz w:val="20"/>
          <w:szCs w:val="20"/>
          <w14:ligatures w14:val="none"/>
        </w:rPr>
        <w:t> </w:t>
      </w:r>
      <w:r w:rsidRPr="00F82811">
        <w:rPr>
          <w:rFonts w:ascii="Cascadia Mono" w:eastAsia="Times New Roman" w:hAnsi="Cascadia Mono" w:cs="Cascadia Mono"/>
          <w:color w:val="C8C8C8"/>
          <w:kern w:val="0"/>
          <w:sz w:val="20"/>
          <w:szCs w:val="20"/>
          <w14:ligatures w14:val="none"/>
        </w:rPr>
        <w:t>name</w:t>
      </w:r>
      <w:r w:rsidRPr="00F82811">
        <w:rPr>
          <w:rFonts w:ascii="Cascadia Mono" w:eastAsia="Times New Roman" w:hAnsi="Cascadia Mono" w:cs="Cascadia Mono"/>
          <w:color w:val="608B4E"/>
          <w:kern w:val="0"/>
          <w:sz w:val="20"/>
          <w:szCs w:val="20"/>
          <w14:ligatures w14:val="none"/>
        </w:rPr>
        <w:t>=</w:t>
      </w:r>
      <w:r w:rsidRPr="00F82811">
        <w:rPr>
          <w:rFonts w:ascii="Cascadia Mono" w:eastAsia="Times New Roman" w:hAnsi="Cascadia Mono" w:cs="Cascadia Mono"/>
          <w:color w:val="C8C8C8"/>
          <w:kern w:val="0"/>
          <w:sz w:val="20"/>
          <w:szCs w:val="20"/>
          <w14:ligatures w14:val="none"/>
        </w:rPr>
        <w:t>"</w:t>
      </w:r>
      <w:r w:rsidRPr="00F82811">
        <w:rPr>
          <w:rFonts w:ascii="Cascadia Mono" w:eastAsia="Times New Roman" w:hAnsi="Cascadia Mono" w:cs="Cascadia Mono"/>
          <w:color w:val="9CDCFE"/>
          <w:kern w:val="0"/>
          <w:sz w:val="20"/>
          <w:szCs w:val="20"/>
          <w14:ligatures w14:val="none"/>
        </w:rPr>
        <w:t>context</w:t>
      </w:r>
      <w:r w:rsidRPr="00F82811">
        <w:rPr>
          <w:rFonts w:ascii="Cascadia Mono" w:eastAsia="Times New Roman" w:hAnsi="Cascadia Mono" w:cs="Cascadia Mono"/>
          <w:color w:val="C8C8C8"/>
          <w:kern w:val="0"/>
          <w:sz w:val="20"/>
          <w:szCs w:val="20"/>
          <w14:ligatures w14:val="none"/>
        </w:rPr>
        <w:t>"</w:t>
      </w:r>
      <w:r w:rsidRPr="00F82811">
        <w:rPr>
          <w:rFonts w:ascii="Cascadia Mono" w:eastAsia="Times New Roman" w:hAnsi="Cascadia Mono" w:cs="Cascadia Mono"/>
          <w:color w:val="608B4E"/>
          <w:kern w:val="0"/>
          <w:sz w:val="20"/>
          <w:szCs w:val="20"/>
          <w14:ligatures w14:val="none"/>
        </w:rPr>
        <w:t>&gt;</w:t>
      </w:r>
      <w:r>
        <w:rPr>
          <w:rFonts w:ascii="Cascadia Mono" w:eastAsia="Times New Roman" w:hAnsi="Cascadia Mono" w:cs="Cascadia Mono"/>
          <w:color w:val="608B4E"/>
          <w:kern w:val="0"/>
          <w:sz w:val="20"/>
          <w:szCs w:val="20"/>
          <w14:ligatures w14:val="none"/>
        </w:rPr>
        <w:t>Execution context including parameters</w:t>
      </w:r>
      <w:r w:rsidRPr="00F82811">
        <w:rPr>
          <w:rFonts w:ascii="Cascadia Mono" w:eastAsia="Times New Roman" w:hAnsi="Cascadia Mono" w:cs="Cascadia Mono"/>
          <w:color w:val="608B4E"/>
          <w:kern w:val="0"/>
          <w:sz w:val="20"/>
          <w:szCs w:val="20"/>
          <w14:ligatures w14:val="none"/>
        </w:rPr>
        <w:t>&lt;/param&gt;</w:t>
      </w:r>
    </w:p>
    <w:p w14:paraId="61C0129C" w14:textId="25AFAEFB" w:rsidR="00F82811" w:rsidRPr="00F82811" w:rsidRDefault="00F82811" w:rsidP="00F82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F82811">
        <w:rPr>
          <w:rFonts w:ascii="Cascadia Mono" w:eastAsia="Times New Roman" w:hAnsi="Cascadia Mono" w:cs="Cascadia Mono"/>
          <w:color w:val="608B4E"/>
          <w:kern w:val="0"/>
          <w:sz w:val="20"/>
          <w:szCs w:val="20"/>
          <w14:ligatures w14:val="none"/>
        </w:rPr>
        <w:t>/// &lt;returns&gt;</w:t>
      </w:r>
      <w:r>
        <w:rPr>
          <w:rFonts w:ascii="Cascadia Mono" w:eastAsia="Times New Roman" w:hAnsi="Cascadia Mono" w:cs="Cascadia Mono"/>
          <w:color w:val="608B4E"/>
          <w:kern w:val="0"/>
          <w:sz w:val="20"/>
          <w:szCs w:val="20"/>
          <w14:ligatures w14:val="none"/>
        </w:rPr>
        <w:t>Operation response object indicating success or failure.</w:t>
      </w:r>
      <w:r w:rsidRPr="00F82811">
        <w:rPr>
          <w:rFonts w:ascii="Cascadia Mono" w:eastAsia="Times New Roman" w:hAnsi="Cascadia Mono" w:cs="Cascadia Mono"/>
          <w:color w:val="608B4E"/>
          <w:kern w:val="0"/>
          <w:sz w:val="20"/>
          <w:szCs w:val="20"/>
          <w14:ligatures w14:val="none"/>
        </w:rPr>
        <w:t>&lt;/returns&gt;</w:t>
      </w:r>
    </w:p>
    <w:p w14:paraId="2096D167" w14:textId="76C3DE07" w:rsidR="00F82811" w:rsidRPr="00F82811" w:rsidRDefault="00F82811" w:rsidP="00F82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F82811">
        <w:rPr>
          <w:rFonts w:ascii="Cascadia Mono" w:eastAsia="Times New Roman" w:hAnsi="Cascadia Mono" w:cs="Cascadia Mono"/>
          <w:color w:val="569CD6"/>
          <w:kern w:val="0"/>
          <w:sz w:val="20"/>
          <w:szCs w:val="20"/>
          <w14:ligatures w14:val="none"/>
        </w:rPr>
        <w:t>public</w:t>
      </w:r>
      <w:r w:rsidRPr="00F82811">
        <w:rPr>
          <w:rFonts w:ascii="Cascadia Mono" w:eastAsia="Times New Roman" w:hAnsi="Cascadia Mono" w:cs="Cascadia Mono"/>
          <w:color w:val="DADADA"/>
          <w:kern w:val="0"/>
          <w:sz w:val="20"/>
          <w:szCs w:val="20"/>
          <w14:ligatures w14:val="none"/>
        </w:rPr>
        <w:t> </w:t>
      </w:r>
      <w:r w:rsidRPr="00F82811">
        <w:rPr>
          <w:rFonts w:ascii="Cascadia Mono" w:eastAsia="Times New Roman" w:hAnsi="Cascadia Mono" w:cs="Cascadia Mono"/>
          <w:color w:val="569CD6"/>
          <w:kern w:val="0"/>
          <w:sz w:val="20"/>
          <w:szCs w:val="20"/>
          <w14:ligatures w14:val="none"/>
        </w:rPr>
        <w:t>virtual</w:t>
      </w:r>
      <w:r w:rsidRPr="00F82811">
        <w:rPr>
          <w:rFonts w:ascii="Cascadia Mono" w:eastAsia="Times New Roman" w:hAnsi="Cascadia Mono" w:cs="Cascadia Mono"/>
          <w:color w:val="DADADA"/>
          <w:kern w:val="0"/>
          <w:sz w:val="20"/>
          <w:szCs w:val="20"/>
          <w14:ligatures w14:val="none"/>
        </w:rPr>
        <w:t> </w:t>
      </w:r>
      <w:commentRangeStart w:id="6"/>
      <w:commentRangeStart w:id="7"/>
      <w:r w:rsidRPr="00F82811">
        <w:rPr>
          <w:rFonts w:ascii="Cascadia Mono" w:eastAsia="Times New Roman" w:hAnsi="Cascadia Mono" w:cs="Cascadia Mono"/>
          <w:color w:val="4EC9B0"/>
          <w:kern w:val="0"/>
          <w:sz w:val="20"/>
          <w:szCs w:val="20"/>
          <w14:ligatures w14:val="none"/>
        </w:rPr>
        <w:t>AcisSMEOperationResponse</w:t>
      </w:r>
      <w:r w:rsidRPr="00F82811">
        <w:rPr>
          <w:rFonts w:ascii="Cascadia Mono" w:eastAsia="Times New Roman" w:hAnsi="Cascadia Mono" w:cs="Cascadia Mono"/>
          <w:color w:val="DADADA"/>
          <w:kern w:val="0"/>
          <w:sz w:val="20"/>
          <w:szCs w:val="20"/>
          <w14:ligatures w14:val="none"/>
        </w:rPr>
        <w:t> </w:t>
      </w:r>
      <w:commentRangeEnd w:id="6"/>
      <w:r w:rsidR="001B3718" w:rsidRPr="00F82811">
        <w:rPr>
          <w:rStyle w:val="CommentReference"/>
          <w:rFonts w:ascii="Cascadia Mono" w:eastAsia="Times New Roman" w:hAnsi="Cascadia Mono" w:cs="Cascadia Mono"/>
          <w:color w:val="DCDCAA"/>
          <w:kern w:val="0"/>
          <w:sz w:val="20"/>
          <w:szCs w:val="20"/>
          <w14:ligatures w14:val="none"/>
        </w:rPr>
        <w:commentReference w:id="6"/>
      </w:r>
      <w:commentRangeEnd w:id="7"/>
      <w:r w:rsidRPr="00F82811">
        <w:rPr>
          <w:rStyle w:val="CommentReference"/>
          <w:rFonts w:ascii="Cascadia Mono" w:eastAsia="Times New Roman" w:hAnsi="Cascadia Mono" w:cs="Cascadia Mono"/>
          <w:color w:val="DCDCAA"/>
          <w:kern w:val="0"/>
          <w:sz w:val="20"/>
          <w:szCs w:val="20"/>
          <w14:ligatures w14:val="none"/>
        </w:rPr>
        <w:commentReference w:id="7"/>
      </w:r>
      <w:r w:rsidRPr="00F82811">
        <w:rPr>
          <w:rFonts w:ascii="Cascadia Mono" w:eastAsia="Times New Roman" w:hAnsi="Cascadia Mono" w:cs="Cascadia Mono"/>
          <w:color w:val="DCDCAA"/>
          <w:kern w:val="0"/>
          <w:sz w:val="20"/>
          <w:szCs w:val="20"/>
          <w14:ligatures w14:val="none"/>
        </w:rPr>
        <w:t>PerformSafetyPreCheck</w:t>
      </w:r>
      <w:r w:rsidRPr="00F82811">
        <w:rPr>
          <w:rFonts w:ascii="Cascadia Mono" w:eastAsia="Times New Roman" w:hAnsi="Cascadia Mono" w:cs="Cascadia Mono"/>
          <w:color w:val="DCDCDC"/>
          <w:kern w:val="0"/>
          <w:sz w:val="20"/>
          <w:szCs w:val="20"/>
          <w14:ligatures w14:val="none"/>
        </w:rPr>
        <w:t>(</w:t>
      </w:r>
      <w:r w:rsidRPr="00F82811">
        <w:rPr>
          <w:rFonts w:ascii="Cascadia Mono" w:eastAsia="Times New Roman" w:hAnsi="Cascadia Mono" w:cs="Cascadia Mono"/>
          <w:color w:val="B8D7A3"/>
          <w:kern w:val="0"/>
          <w:sz w:val="20"/>
          <w:szCs w:val="20"/>
          <w14:ligatures w14:val="none"/>
        </w:rPr>
        <w:t>IAcisSMEEndpoint</w:t>
      </w:r>
      <w:r w:rsidRPr="00F82811">
        <w:rPr>
          <w:rFonts w:ascii="Cascadia Mono" w:eastAsia="Times New Roman" w:hAnsi="Cascadia Mono" w:cs="Cascadia Mono"/>
          <w:color w:val="DADADA"/>
          <w:kern w:val="0"/>
          <w:sz w:val="20"/>
          <w:szCs w:val="20"/>
          <w14:ligatures w14:val="none"/>
        </w:rPr>
        <w:t> </w:t>
      </w:r>
      <w:r w:rsidRPr="00F82811">
        <w:rPr>
          <w:rFonts w:ascii="Cascadia Mono" w:eastAsia="Times New Roman" w:hAnsi="Cascadia Mono" w:cs="Cascadia Mono"/>
          <w:color w:val="9CDCFE"/>
          <w:kern w:val="0"/>
          <w:sz w:val="20"/>
          <w:szCs w:val="20"/>
          <w14:ligatures w14:val="none"/>
        </w:rPr>
        <w:t>endpoint</w:t>
      </w:r>
      <w:r w:rsidRPr="00F82811">
        <w:rPr>
          <w:rFonts w:ascii="Cascadia Mono" w:eastAsia="Times New Roman" w:hAnsi="Cascadia Mono" w:cs="Cascadia Mono"/>
          <w:color w:val="DCDCDC"/>
          <w:kern w:val="0"/>
          <w:sz w:val="20"/>
          <w:szCs w:val="20"/>
          <w14:ligatures w14:val="none"/>
        </w:rPr>
        <w:t>,</w:t>
      </w:r>
      <w:r w:rsidRPr="00F82811">
        <w:rPr>
          <w:rFonts w:ascii="Cascadia Mono" w:eastAsia="Times New Roman" w:hAnsi="Cascadia Mono" w:cs="Cascadia Mono"/>
          <w:color w:val="DADADA"/>
          <w:kern w:val="0"/>
          <w:sz w:val="20"/>
          <w:szCs w:val="20"/>
          <w14:ligatures w14:val="none"/>
        </w:rPr>
        <w:t> </w:t>
      </w:r>
      <w:r w:rsidRPr="00F82811">
        <w:rPr>
          <w:rFonts w:ascii="Cascadia Mono" w:eastAsia="Times New Roman" w:hAnsi="Cascadia Mono" w:cs="Cascadia Mono"/>
          <w:color w:val="4EC9B0"/>
          <w:kern w:val="0"/>
          <w:sz w:val="20"/>
          <w:szCs w:val="20"/>
          <w14:ligatures w14:val="none"/>
        </w:rPr>
        <w:t>OperationExecutionContext</w:t>
      </w:r>
      <w:r w:rsidRPr="00F82811">
        <w:rPr>
          <w:rFonts w:ascii="Cascadia Mono" w:eastAsia="Times New Roman" w:hAnsi="Cascadia Mono" w:cs="Cascadia Mono"/>
          <w:color w:val="DADADA"/>
          <w:kern w:val="0"/>
          <w:sz w:val="20"/>
          <w:szCs w:val="20"/>
          <w14:ligatures w14:val="none"/>
        </w:rPr>
        <w:t> </w:t>
      </w:r>
      <w:r w:rsidRPr="00F82811">
        <w:rPr>
          <w:rFonts w:ascii="Cascadia Mono" w:eastAsia="Times New Roman" w:hAnsi="Cascadia Mono" w:cs="Cascadia Mono"/>
          <w:color w:val="9CDCFE"/>
          <w:kern w:val="0"/>
          <w:sz w:val="20"/>
          <w:szCs w:val="20"/>
          <w14:ligatures w14:val="none"/>
        </w:rPr>
        <w:t>context</w:t>
      </w:r>
      <w:r w:rsidRPr="00F82811">
        <w:rPr>
          <w:rFonts w:ascii="Cascadia Mono" w:eastAsia="Times New Roman" w:hAnsi="Cascadia Mono" w:cs="Cascadia Mono"/>
          <w:color w:val="DCDCDC"/>
          <w:kern w:val="0"/>
          <w:sz w:val="20"/>
          <w:szCs w:val="20"/>
          <w14:ligatures w14:val="none"/>
        </w:rPr>
        <w:t>)</w:t>
      </w:r>
    </w:p>
    <w:p w14:paraId="0493EB28" w14:textId="77777777" w:rsidR="009374A9" w:rsidRDefault="009374A9" w:rsidP="002858B9">
      <w:pPr>
        <w:pStyle w:val="Heading2"/>
      </w:pPr>
    </w:p>
    <w:p w14:paraId="79363C41" w14:textId="44D235FC" w:rsidR="00874E35" w:rsidRPr="00874E35" w:rsidRDefault="00874E35" w:rsidP="00874E35">
      <w:r w:rsidRPr="0019689F">
        <w:rPr>
          <w:highlight w:val="lightGray"/>
        </w:rPr>
        <w:t xml:space="preserve">Note: Since only coded operations have an interface to expose methods, </w:t>
      </w:r>
      <w:r w:rsidR="0019689F" w:rsidRPr="0019689F">
        <w:rPr>
          <w:highlight w:val="lightGray"/>
        </w:rPr>
        <w:t>safety precheck will only be applicable to coded operations and not swagger/openapi</w:t>
      </w:r>
      <w:r w:rsidR="002F518F">
        <w:t>.</w:t>
      </w:r>
    </w:p>
    <w:p w14:paraId="1DAEE94F" w14:textId="05C22862" w:rsidR="002858B9" w:rsidRDefault="002858B9" w:rsidP="002858B9">
      <w:pPr>
        <w:pStyle w:val="Heading2"/>
      </w:pPr>
      <w:bookmarkStart w:id="8" w:name="_Toc192007467"/>
      <w:r>
        <w:t>Health validation</w:t>
      </w:r>
      <w:bookmarkEnd w:id="8"/>
    </w:p>
    <w:p w14:paraId="342F2A93" w14:textId="6923C065" w:rsidR="00F033E5" w:rsidRDefault="00F033E5" w:rsidP="002858B9">
      <w:r>
        <w:t xml:space="preserve">Operations will be able to validate the health of a resource/s after execution. In order to do so, the operation author needs to specify the MDM account information and the health configuration. </w:t>
      </w:r>
    </w:p>
    <w:p w14:paraId="510096FD" w14:textId="4A75BE2E" w:rsidR="00F033E5" w:rsidRDefault="00F033E5" w:rsidP="002858B9">
      <w:r>
        <w:t xml:space="preserve">From an api perspective, we will expose the following </w:t>
      </w:r>
      <w:r w:rsidR="00F82811" w:rsidRPr="009374A9">
        <w:rPr>
          <w:b/>
          <w:bCs/>
          <w:i/>
          <w:iCs/>
        </w:rPr>
        <w:t xml:space="preserve">optional </w:t>
      </w:r>
      <w:r w:rsidRPr="009374A9">
        <w:t>method</w:t>
      </w:r>
      <w:r w:rsidR="00F82811">
        <w:t>.</w:t>
      </w:r>
    </w:p>
    <w:p w14:paraId="2BDEF410" w14:textId="22A6F359" w:rsidR="002858B9" w:rsidRDefault="00F82811" w:rsidP="002858B9">
      <w:r>
        <w:t>Signature:</w:t>
      </w:r>
    </w:p>
    <w:p w14:paraId="5D022BBF" w14:textId="77777777" w:rsidR="009776F0" w:rsidRPr="009776F0" w:rsidRDefault="009776F0" w:rsidP="009776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776F0">
        <w:rPr>
          <w:rFonts w:ascii="Cascadia Mono" w:eastAsia="Times New Roman" w:hAnsi="Cascadia Mono" w:cs="Cascadia Mono"/>
          <w:color w:val="608B4E"/>
          <w:kern w:val="0"/>
          <w:sz w:val="20"/>
          <w:szCs w:val="20"/>
          <w14:ligatures w14:val="none"/>
        </w:rPr>
        <w:lastRenderedPageBreak/>
        <w:t>/// &lt;summary&gt;</w:t>
      </w:r>
    </w:p>
    <w:p w14:paraId="6535A58B" w14:textId="61D47593" w:rsidR="009776F0" w:rsidRPr="009776F0" w:rsidRDefault="009776F0" w:rsidP="009776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776F0">
        <w:rPr>
          <w:rFonts w:ascii="Cascadia Mono" w:eastAsia="Times New Roman" w:hAnsi="Cascadia Mono" w:cs="Cascadia Mono"/>
          <w:color w:val="608B4E"/>
          <w:kern w:val="0"/>
          <w:sz w:val="20"/>
          <w:szCs w:val="20"/>
          <w14:ligatures w14:val="none"/>
        </w:rPr>
        <w:t>/// Sets the health check settings for this operation using an overridable method. </w:t>
      </w:r>
    </w:p>
    <w:p w14:paraId="233ED63C" w14:textId="4858AE2D" w:rsidR="009776F0" w:rsidRPr="009776F0" w:rsidRDefault="009776F0" w:rsidP="009776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776F0">
        <w:rPr>
          <w:rFonts w:ascii="Cascadia Mono" w:eastAsia="Times New Roman" w:hAnsi="Cascadia Mono" w:cs="Cascadia Mono"/>
          <w:color w:val="608B4E"/>
          <w:kern w:val="0"/>
          <w:sz w:val="20"/>
          <w:szCs w:val="20"/>
          <w14:ligatures w14:val="none"/>
        </w:rPr>
        <w:t>/// &lt;/summary&gt;</w:t>
      </w:r>
    </w:p>
    <w:p w14:paraId="67F99AEA" w14:textId="08647ACE" w:rsidR="009776F0" w:rsidRPr="009776F0" w:rsidRDefault="009776F0" w:rsidP="009776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776F0">
        <w:rPr>
          <w:rFonts w:ascii="Cascadia Mono" w:eastAsia="Times New Roman" w:hAnsi="Cascadia Mono" w:cs="Cascadia Mono"/>
          <w:color w:val="569CD6"/>
          <w:kern w:val="0"/>
          <w:sz w:val="20"/>
          <w:szCs w:val="20"/>
          <w14:ligatures w14:val="none"/>
        </w:rPr>
        <w:t>public</w:t>
      </w:r>
      <w:r w:rsidRPr="009776F0">
        <w:rPr>
          <w:rFonts w:ascii="Cascadia Mono" w:eastAsia="Times New Roman" w:hAnsi="Cascadia Mono" w:cs="Cascadia Mono"/>
          <w:color w:val="DADADA"/>
          <w:kern w:val="0"/>
          <w:sz w:val="20"/>
          <w:szCs w:val="20"/>
          <w14:ligatures w14:val="none"/>
        </w:rPr>
        <w:t> </w:t>
      </w:r>
      <w:r w:rsidRPr="009776F0">
        <w:rPr>
          <w:rFonts w:ascii="Cascadia Mono" w:eastAsia="Times New Roman" w:hAnsi="Cascadia Mono" w:cs="Cascadia Mono"/>
          <w:color w:val="569CD6"/>
          <w:kern w:val="0"/>
          <w:sz w:val="20"/>
          <w:szCs w:val="20"/>
          <w14:ligatures w14:val="none"/>
        </w:rPr>
        <w:t>virtual</w:t>
      </w:r>
      <w:r w:rsidRPr="009776F0">
        <w:rPr>
          <w:rFonts w:ascii="Cascadia Mono" w:eastAsia="Times New Roman" w:hAnsi="Cascadia Mono" w:cs="Cascadia Mono"/>
          <w:color w:val="DADADA"/>
          <w:kern w:val="0"/>
          <w:sz w:val="20"/>
          <w:szCs w:val="20"/>
          <w14:ligatures w14:val="none"/>
        </w:rPr>
        <w:t> </w:t>
      </w:r>
      <w:r w:rsidRPr="009776F0">
        <w:rPr>
          <w:rFonts w:ascii="Cascadia Mono" w:eastAsia="Times New Roman" w:hAnsi="Cascadia Mono" w:cs="Cascadia Mono"/>
          <w:color w:val="B8D7A3"/>
          <w:kern w:val="0"/>
          <w:sz w:val="20"/>
          <w:szCs w:val="20"/>
          <w14:ligatures w14:val="none"/>
        </w:rPr>
        <w:t>IEnumerable</w:t>
      </w:r>
      <w:r w:rsidRPr="009776F0">
        <w:rPr>
          <w:rFonts w:ascii="Cascadia Mono" w:eastAsia="Times New Roman" w:hAnsi="Cascadia Mono" w:cs="Cascadia Mono"/>
          <w:color w:val="DCDCDC"/>
          <w:kern w:val="0"/>
          <w:sz w:val="20"/>
          <w:szCs w:val="20"/>
          <w14:ligatures w14:val="none"/>
        </w:rPr>
        <w:t>&lt;</w:t>
      </w:r>
      <w:r w:rsidRPr="009776F0">
        <w:rPr>
          <w:rFonts w:ascii="Cascadia Mono" w:eastAsia="Times New Roman" w:hAnsi="Cascadia Mono" w:cs="Cascadia Mono"/>
          <w:color w:val="4EC9B0"/>
          <w:kern w:val="0"/>
          <w:sz w:val="20"/>
          <w:szCs w:val="20"/>
          <w14:ligatures w14:val="none"/>
        </w:rPr>
        <w:t>ActionsHealthCheckConfiguration</w:t>
      </w:r>
      <w:r w:rsidRPr="009776F0">
        <w:rPr>
          <w:rFonts w:ascii="Cascadia Mono" w:eastAsia="Times New Roman" w:hAnsi="Cascadia Mono" w:cs="Cascadia Mono"/>
          <w:color w:val="DCDCDC"/>
          <w:kern w:val="0"/>
          <w:sz w:val="20"/>
          <w:szCs w:val="20"/>
          <w14:ligatures w14:val="none"/>
        </w:rPr>
        <w:t>&gt;</w:t>
      </w:r>
      <w:r w:rsidRPr="009776F0">
        <w:rPr>
          <w:rFonts w:ascii="Cascadia Mono" w:eastAsia="Times New Roman" w:hAnsi="Cascadia Mono" w:cs="Cascadia Mono"/>
          <w:color w:val="DADADA"/>
          <w:kern w:val="0"/>
          <w:sz w:val="20"/>
          <w:szCs w:val="20"/>
          <w14:ligatures w14:val="none"/>
        </w:rPr>
        <w:t> </w:t>
      </w:r>
      <w:r w:rsidRPr="009776F0">
        <w:rPr>
          <w:rFonts w:ascii="Cascadia Mono" w:eastAsia="Times New Roman" w:hAnsi="Cascadia Mono" w:cs="Cascadia Mono"/>
          <w:color w:val="DCDCAA"/>
          <w:kern w:val="0"/>
          <w:sz w:val="20"/>
          <w:szCs w:val="20"/>
          <w14:ligatures w14:val="none"/>
        </w:rPr>
        <w:t>SetHealthCheckConfigurationValues</w:t>
      </w:r>
      <w:r w:rsidRPr="009776F0">
        <w:rPr>
          <w:rFonts w:ascii="Cascadia Mono" w:eastAsia="Times New Roman" w:hAnsi="Cascadia Mono" w:cs="Cascadia Mono"/>
          <w:color w:val="DCDCDC"/>
          <w:kern w:val="0"/>
          <w:sz w:val="20"/>
          <w:szCs w:val="20"/>
          <w14:ligatures w14:val="none"/>
        </w:rPr>
        <w:t>(</w:t>
      </w:r>
      <w:r w:rsidRPr="009776F0">
        <w:rPr>
          <w:rFonts w:ascii="Cascadia Mono" w:eastAsia="Times New Roman" w:hAnsi="Cascadia Mono" w:cs="Cascadia Mono"/>
          <w:color w:val="B8D7A3"/>
          <w:kern w:val="0"/>
          <w:sz w:val="20"/>
          <w:szCs w:val="20"/>
          <w14:ligatures w14:val="none"/>
        </w:rPr>
        <w:t>IAcisSMEEndpoint</w:t>
      </w:r>
      <w:r w:rsidRPr="009776F0">
        <w:rPr>
          <w:rFonts w:ascii="Cascadia Mono" w:eastAsia="Times New Roman" w:hAnsi="Cascadia Mono" w:cs="Cascadia Mono"/>
          <w:color w:val="DADADA"/>
          <w:kern w:val="0"/>
          <w:sz w:val="20"/>
          <w:szCs w:val="20"/>
          <w14:ligatures w14:val="none"/>
        </w:rPr>
        <w:t> </w:t>
      </w:r>
      <w:r w:rsidRPr="009776F0">
        <w:rPr>
          <w:rFonts w:ascii="Cascadia Mono" w:eastAsia="Times New Roman" w:hAnsi="Cascadia Mono" w:cs="Cascadia Mono"/>
          <w:color w:val="9CDCFE"/>
          <w:kern w:val="0"/>
          <w:sz w:val="20"/>
          <w:szCs w:val="20"/>
          <w14:ligatures w14:val="none"/>
        </w:rPr>
        <w:t>endpoint</w:t>
      </w:r>
      <w:r w:rsidRPr="009776F0">
        <w:rPr>
          <w:rFonts w:ascii="Cascadia Mono" w:eastAsia="Times New Roman" w:hAnsi="Cascadia Mono" w:cs="Cascadia Mono"/>
          <w:color w:val="DCDCDC"/>
          <w:kern w:val="0"/>
          <w:sz w:val="20"/>
          <w:szCs w:val="20"/>
          <w14:ligatures w14:val="none"/>
        </w:rPr>
        <w:t>,</w:t>
      </w:r>
      <w:r w:rsidRPr="009776F0">
        <w:rPr>
          <w:rFonts w:ascii="Cascadia Mono" w:eastAsia="Times New Roman" w:hAnsi="Cascadia Mono" w:cs="Cascadia Mono"/>
          <w:color w:val="DADADA"/>
          <w:kern w:val="0"/>
          <w:sz w:val="20"/>
          <w:szCs w:val="20"/>
          <w14:ligatures w14:val="none"/>
        </w:rPr>
        <w:t> </w:t>
      </w:r>
      <w:r w:rsidRPr="009776F0">
        <w:rPr>
          <w:rFonts w:ascii="Cascadia Mono" w:eastAsia="Times New Roman" w:hAnsi="Cascadia Mono" w:cs="Cascadia Mono"/>
          <w:color w:val="4EC9B0"/>
          <w:kern w:val="0"/>
          <w:sz w:val="20"/>
          <w:szCs w:val="20"/>
          <w14:ligatures w14:val="none"/>
        </w:rPr>
        <w:t>OperationExecutionContext</w:t>
      </w:r>
      <w:r w:rsidRPr="009776F0">
        <w:rPr>
          <w:rFonts w:ascii="Cascadia Mono" w:eastAsia="Times New Roman" w:hAnsi="Cascadia Mono" w:cs="Cascadia Mono"/>
          <w:color w:val="DADADA"/>
          <w:kern w:val="0"/>
          <w:sz w:val="20"/>
          <w:szCs w:val="20"/>
          <w14:ligatures w14:val="none"/>
        </w:rPr>
        <w:t> </w:t>
      </w:r>
      <w:r w:rsidRPr="009776F0">
        <w:rPr>
          <w:rFonts w:ascii="Cascadia Mono" w:eastAsia="Times New Roman" w:hAnsi="Cascadia Mono" w:cs="Cascadia Mono"/>
          <w:color w:val="9CDCFE"/>
          <w:kern w:val="0"/>
          <w:sz w:val="20"/>
          <w:szCs w:val="20"/>
          <w14:ligatures w14:val="none"/>
        </w:rPr>
        <w:t>context</w:t>
      </w:r>
      <w:r w:rsidRPr="009776F0">
        <w:rPr>
          <w:rFonts w:ascii="Cascadia Mono" w:eastAsia="Times New Roman" w:hAnsi="Cascadia Mono" w:cs="Cascadia Mono"/>
          <w:color w:val="DCDCDC"/>
          <w:kern w:val="0"/>
          <w:sz w:val="20"/>
          <w:szCs w:val="20"/>
          <w14:ligatures w14:val="none"/>
        </w:rPr>
        <w:t>)</w:t>
      </w:r>
    </w:p>
    <w:p w14:paraId="44B9B260" w14:textId="5CFE34D8" w:rsidR="00F033E5" w:rsidRDefault="00F033E5" w:rsidP="002858B9">
      <w:r>
        <w:t>This work is</w:t>
      </w:r>
      <w:r w:rsidR="00F82811">
        <w:t xml:space="preserve"> already implemented and</w:t>
      </w:r>
      <w:r>
        <w:t xml:space="preserve"> detailed in </w:t>
      </w:r>
      <w:hyperlink r:id="rId16" w:history="1">
        <w:r w:rsidRPr="002858B9">
          <w:rPr>
            <w:rStyle w:val="Hyperlink"/>
          </w:rPr>
          <w:t>Spec Health Integration.docx</w:t>
        </w:r>
      </w:hyperlink>
    </w:p>
    <w:p w14:paraId="1E007B43" w14:textId="40706D8E" w:rsidR="0019689F" w:rsidRDefault="0019689F" w:rsidP="002858B9">
      <w:r w:rsidRPr="0019689F">
        <w:rPr>
          <w:highlight w:val="lightGray"/>
        </w:rPr>
        <w:t xml:space="preserve">Note: Since only coded operations have an interface to expose methods, </w:t>
      </w:r>
      <w:r>
        <w:rPr>
          <w:highlight w:val="lightGray"/>
        </w:rPr>
        <w:t>health validation</w:t>
      </w:r>
      <w:r w:rsidRPr="0019689F">
        <w:rPr>
          <w:highlight w:val="lightGray"/>
        </w:rPr>
        <w:t xml:space="preserve"> will only be applicable to coded operations and not swagger/openapi.</w:t>
      </w:r>
    </w:p>
    <w:p w14:paraId="1A6B5C25" w14:textId="799F6218" w:rsidR="00FD3EA5" w:rsidRDefault="00FD3EA5" w:rsidP="00E80690">
      <w:pPr>
        <w:pStyle w:val="Heading2"/>
      </w:pPr>
      <w:bookmarkStart w:id="9" w:name="_Toc192007468"/>
      <w:r>
        <w:t>Error handling (</w:t>
      </w:r>
      <w:r w:rsidR="00E80690">
        <w:t>‘rollback’)</w:t>
      </w:r>
      <w:bookmarkEnd w:id="9"/>
    </w:p>
    <w:p w14:paraId="15B76487" w14:textId="4F389AB3" w:rsidR="00E80690" w:rsidRDefault="00E80690" w:rsidP="00E80690">
      <w:r>
        <w:t>Since each operation in Geneva action</w:t>
      </w:r>
      <w:r w:rsidR="00A943C1">
        <w:t xml:space="preserve">s </w:t>
      </w:r>
      <w:r w:rsidR="00F538C4">
        <w:t>can perform multiple downstream state changes, a</w:t>
      </w:r>
      <w:r w:rsidR="004B11DA">
        <w:t xml:space="preserve"> true rollback (like in the case of Ev2 where there is a last known good build to roll back to, or in the case of ARM where there is a </w:t>
      </w:r>
      <w:r w:rsidR="00CC4898">
        <w:t xml:space="preserve">previous template to reapply) is impractical. The closest we can offer is a </w:t>
      </w:r>
      <w:commentRangeStart w:id="10"/>
      <w:commentRangeStart w:id="11"/>
      <w:r w:rsidR="005434BC">
        <w:t>standard method to handle e</w:t>
      </w:r>
      <w:r w:rsidR="0072701B">
        <w:t>rrors</w:t>
      </w:r>
      <w:commentRangeEnd w:id="10"/>
      <w:r w:rsidR="006B70F3">
        <w:rPr>
          <w:rStyle w:val="CommentReference"/>
          <w:sz w:val="24"/>
          <w:szCs w:val="24"/>
        </w:rPr>
        <w:commentReference w:id="10"/>
      </w:r>
      <w:commentRangeEnd w:id="11"/>
      <w:r w:rsidR="00706922">
        <w:rPr>
          <w:rStyle w:val="CommentReference"/>
          <w:sz w:val="24"/>
          <w:szCs w:val="24"/>
        </w:rPr>
        <w:commentReference w:id="11"/>
      </w:r>
      <w:r w:rsidR="00A70402">
        <w:t>.</w:t>
      </w:r>
      <w:r w:rsidR="00427C24">
        <w:t xml:space="preserve"> Operation authors can then </w:t>
      </w:r>
      <w:r w:rsidR="001A7D6F">
        <w:t>attempt to clean up state.</w:t>
      </w:r>
      <w:r w:rsidR="0089128C">
        <w:t xml:space="preserve"> Upon completion, specific results will be returned to indicate whether cleanup was successful or not.</w:t>
      </w:r>
    </w:p>
    <w:p w14:paraId="60874766" w14:textId="77777777" w:rsidR="005A5B33" w:rsidRPr="005A5B33" w:rsidRDefault="005A5B33" w:rsidP="005A5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18"/>
          <w:szCs w:val="18"/>
          <w14:ligatures w14:val="none"/>
        </w:rPr>
      </w:pPr>
      <w:r w:rsidRPr="005A5B33">
        <w:rPr>
          <w:rFonts w:ascii="Cascadia Mono" w:eastAsia="Times New Roman" w:hAnsi="Cascadia Mono" w:cs="Cascadia Mono"/>
          <w:color w:val="608B4E"/>
          <w:kern w:val="0"/>
          <w:sz w:val="18"/>
          <w:szCs w:val="18"/>
          <w14:ligatures w14:val="none"/>
        </w:rPr>
        <w:t>/// &lt;summary&gt;</w:t>
      </w:r>
    </w:p>
    <w:p w14:paraId="40CAFB62" w14:textId="20287CE2" w:rsidR="005A5B33" w:rsidRPr="005A5B33" w:rsidRDefault="005A5B33" w:rsidP="005A5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16"/>
          <w:szCs w:val="16"/>
          <w14:ligatures w14:val="none"/>
        </w:rPr>
      </w:pPr>
      <w:r w:rsidRPr="005A5B33">
        <w:rPr>
          <w:rFonts w:ascii="Cascadia Mono" w:eastAsia="Times New Roman" w:hAnsi="Cascadia Mono" w:cs="Cascadia Mono"/>
          <w:color w:val="608B4E"/>
          <w:kern w:val="0"/>
          <w:sz w:val="16"/>
          <w:szCs w:val="16"/>
          <w14:ligatures w14:val="none"/>
        </w:rPr>
        <w:t>/// Optional method to invoke cleanup actions after an operation fails.</w:t>
      </w:r>
    </w:p>
    <w:p w14:paraId="461AA496" w14:textId="4B5C8903" w:rsidR="005A5B33" w:rsidRPr="005A5B33" w:rsidRDefault="005A5B33" w:rsidP="005A5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16"/>
          <w:szCs w:val="16"/>
          <w14:ligatures w14:val="none"/>
        </w:rPr>
      </w:pPr>
      <w:r w:rsidRPr="005A5B33">
        <w:rPr>
          <w:rFonts w:ascii="Cascadia Mono" w:eastAsia="Times New Roman" w:hAnsi="Cascadia Mono" w:cs="Cascadia Mono"/>
          <w:color w:val="608B4E"/>
          <w:kern w:val="0"/>
          <w:sz w:val="16"/>
          <w:szCs w:val="16"/>
          <w14:ligatures w14:val="none"/>
        </w:rPr>
        <w:t>/// This method should not assume the state in which the resource is left.</w:t>
      </w:r>
    </w:p>
    <w:p w14:paraId="0728DAFF" w14:textId="3228FA6F" w:rsidR="005A5B33" w:rsidRPr="005A5B33" w:rsidRDefault="005A5B33" w:rsidP="005A5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16"/>
          <w:szCs w:val="16"/>
          <w14:ligatures w14:val="none"/>
        </w:rPr>
      </w:pPr>
      <w:r w:rsidRPr="005A5B33">
        <w:rPr>
          <w:rFonts w:ascii="Cascadia Mono" w:eastAsia="Times New Roman" w:hAnsi="Cascadia Mono" w:cs="Cascadia Mono"/>
          <w:color w:val="608B4E"/>
          <w:kern w:val="0"/>
          <w:sz w:val="16"/>
          <w:szCs w:val="16"/>
          <w14:ligatures w14:val="none"/>
        </w:rPr>
        <w:t>/// This is the closest to a rollback that can be done.</w:t>
      </w:r>
    </w:p>
    <w:p w14:paraId="45662D92" w14:textId="0DADB749" w:rsidR="005A5B33" w:rsidRPr="005A5B33" w:rsidRDefault="005A5B33" w:rsidP="005A5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16"/>
          <w:szCs w:val="16"/>
          <w14:ligatures w14:val="none"/>
        </w:rPr>
      </w:pPr>
      <w:r w:rsidRPr="005A5B33">
        <w:rPr>
          <w:rFonts w:ascii="Cascadia Mono" w:eastAsia="Times New Roman" w:hAnsi="Cascadia Mono" w:cs="Cascadia Mono"/>
          <w:color w:val="608B4E"/>
          <w:kern w:val="0"/>
          <w:sz w:val="18"/>
          <w:szCs w:val="18"/>
          <w14:ligatures w14:val="none"/>
        </w:rPr>
        <w:t>/// &lt;/summary&gt;</w:t>
      </w:r>
    </w:p>
    <w:p w14:paraId="7BEF1812" w14:textId="484F13E8" w:rsidR="005A5B33" w:rsidRPr="005A5B33" w:rsidRDefault="005A5B33" w:rsidP="005A5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18"/>
          <w:szCs w:val="18"/>
          <w14:ligatures w14:val="none"/>
        </w:rPr>
      </w:pPr>
      <w:r w:rsidRPr="005A5B33">
        <w:rPr>
          <w:rFonts w:ascii="Cascadia Mono" w:eastAsia="Times New Roman" w:hAnsi="Cascadia Mono" w:cs="Cascadia Mono"/>
          <w:color w:val="569CD6"/>
          <w:kern w:val="0"/>
          <w:sz w:val="18"/>
          <w:szCs w:val="18"/>
          <w14:ligatures w14:val="none"/>
        </w:rPr>
        <w:t>public</w:t>
      </w:r>
      <w:r w:rsidRPr="005A5B33">
        <w:rPr>
          <w:rFonts w:ascii="Cascadia Mono" w:eastAsia="Times New Roman" w:hAnsi="Cascadia Mono" w:cs="Cascadia Mono"/>
          <w:color w:val="DADADA"/>
          <w:kern w:val="0"/>
          <w:sz w:val="18"/>
          <w:szCs w:val="18"/>
          <w14:ligatures w14:val="none"/>
        </w:rPr>
        <w:t> </w:t>
      </w:r>
      <w:r w:rsidRPr="005A5B33">
        <w:rPr>
          <w:rFonts w:ascii="Cascadia Mono" w:eastAsia="Times New Roman" w:hAnsi="Cascadia Mono" w:cs="Cascadia Mono"/>
          <w:color w:val="569CD6"/>
          <w:kern w:val="0"/>
          <w:sz w:val="18"/>
          <w:szCs w:val="18"/>
          <w14:ligatures w14:val="none"/>
        </w:rPr>
        <w:t>virtual</w:t>
      </w:r>
      <w:r w:rsidRPr="005A5B33">
        <w:rPr>
          <w:rFonts w:ascii="Cascadia Mono" w:eastAsia="Times New Roman" w:hAnsi="Cascadia Mono" w:cs="Cascadia Mono"/>
          <w:color w:val="DADADA"/>
          <w:kern w:val="0"/>
          <w:sz w:val="18"/>
          <w:szCs w:val="18"/>
          <w14:ligatures w14:val="none"/>
        </w:rPr>
        <w:t> </w:t>
      </w:r>
      <w:r w:rsidRPr="005A5B33">
        <w:rPr>
          <w:rFonts w:ascii="Cascadia Mono" w:eastAsia="Times New Roman" w:hAnsi="Cascadia Mono" w:cs="Cascadia Mono"/>
          <w:color w:val="B8D7A3"/>
          <w:kern w:val="0"/>
          <w:sz w:val="18"/>
          <w:szCs w:val="18"/>
          <w14:ligatures w14:val="none"/>
        </w:rPr>
        <w:t>IAcisSMEOperationResponse</w:t>
      </w:r>
      <w:r w:rsidRPr="005A5B33">
        <w:rPr>
          <w:rFonts w:ascii="Cascadia Mono" w:eastAsia="Times New Roman" w:hAnsi="Cascadia Mono" w:cs="Cascadia Mono"/>
          <w:color w:val="DADADA"/>
          <w:kern w:val="0"/>
          <w:sz w:val="18"/>
          <w:szCs w:val="18"/>
          <w14:ligatures w14:val="none"/>
        </w:rPr>
        <w:t> </w:t>
      </w:r>
      <w:r w:rsidRPr="005A5B33">
        <w:rPr>
          <w:rFonts w:ascii="Cascadia Mono" w:eastAsia="Times New Roman" w:hAnsi="Cascadia Mono" w:cs="Cascadia Mono"/>
          <w:color w:val="DCDCAA"/>
          <w:kern w:val="0"/>
          <w:sz w:val="18"/>
          <w:szCs w:val="18"/>
          <w14:ligatures w14:val="none"/>
        </w:rPr>
        <w:t>OnError</w:t>
      </w:r>
      <w:r w:rsidRPr="005A5B33">
        <w:rPr>
          <w:rFonts w:ascii="Cascadia Mono" w:eastAsia="Times New Roman" w:hAnsi="Cascadia Mono" w:cs="Cascadia Mono"/>
          <w:color w:val="DCDCDC"/>
          <w:kern w:val="0"/>
          <w:sz w:val="18"/>
          <w:szCs w:val="18"/>
          <w14:ligatures w14:val="none"/>
        </w:rPr>
        <w:t>(</w:t>
      </w:r>
      <w:r w:rsidRPr="005A5B33">
        <w:rPr>
          <w:rFonts w:ascii="Cascadia Mono" w:eastAsia="Times New Roman" w:hAnsi="Cascadia Mono" w:cs="Cascadia Mono"/>
          <w:color w:val="B8D7A3"/>
          <w:kern w:val="0"/>
          <w:sz w:val="18"/>
          <w:szCs w:val="18"/>
          <w14:ligatures w14:val="none"/>
        </w:rPr>
        <w:t>IAcisSMEEndpoint</w:t>
      </w:r>
      <w:r w:rsidRPr="005A5B33">
        <w:rPr>
          <w:rFonts w:ascii="Cascadia Mono" w:eastAsia="Times New Roman" w:hAnsi="Cascadia Mono" w:cs="Cascadia Mono"/>
          <w:color w:val="DADADA"/>
          <w:kern w:val="0"/>
          <w:sz w:val="18"/>
          <w:szCs w:val="18"/>
          <w14:ligatures w14:val="none"/>
        </w:rPr>
        <w:t> </w:t>
      </w:r>
      <w:r w:rsidRPr="005A5B33">
        <w:rPr>
          <w:rFonts w:ascii="Cascadia Mono" w:eastAsia="Times New Roman" w:hAnsi="Cascadia Mono" w:cs="Cascadia Mono"/>
          <w:color w:val="9CDCFE"/>
          <w:kern w:val="0"/>
          <w:sz w:val="18"/>
          <w:szCs w:val="18"/>
          <w14:ligatures w14:val="none"/>
        </w:rPr>
        <w:t>endpoint</w:t>
      </w:r>
      <w:r w:rsidRPr="005A5B33">
        <w:rPr>
          <w:rFonts w:ascii="Cascadia Mono" w:eastAsia="Times New Roman" w:hAnsi="Cascadia Mono" w:cs="Cascadia Mono"/>
          <w:color w:val="DCDCDC"/>
          <w:kern w:val="0"/>
          <w:sz w:val="18"/>
          <w:szCs w:val="18"/>
          <w14:ligatures w14:val="none"/>
        </w:rPr>
        <w:t>,</w:t>
      </w:r>
      <w:r w:rsidRPr="005A5B33">
        <w:rPr>
          <w:rFonts w:ascii="Cascadia Mono" w:eastAsia="Times New Roman" w:hAnsi="Cascadia Mono" w:cs="Cascadia Mono"/>
          <w:color w:val="DADADA"/>
          <w:kern w:val="0"/>
          <w:sz w:val="18"/>
          <w:szCs w:val="18"/>
          <w14:ligatures w14:val="none"/>
        </w:rPr>
        <w:t> </w:t>
      </w:r>
      <w:r w:rsidRPr="005A5B33">
        <w:rPr>
          <w:rFonts w:ascii="Cascadia Mono" w:eastAsia="Times New Roman" w:hAnsi="Cascadia Mono" w:cs="Cascadia Mono"/>
          <w:color w:val="4EC9B0"/>
          <w:kern w:val="0"/>
          <w:sz w:val="18"/>
          <w:szCs w:val="18"/>
          <w14:ligatures w14:val="none"/>
        </w:rPr>
        <w:t>OperationExecutionContext</w:t>
      </w:r>
      <w:r w:rsidRPr="005A5B33">
        <w:rPr>
          <w:rFonts w:ascii="Cascadia Mono" w:eastAsia="Times New Roman" w:hAnsi="Cascadia Mono" w:cs="Cascadia Mono"/>
          <w:color w:val="DADADA"/>
          <w:kern w:val="0"/>
          <w:sz w:val="18"/>
          <w:szCs w:val="18"/>
          <w14:ligatures w14:val="none"/>
        </w:rPr>
        <w:t> </w:t>
      </w:r>
      <w:r w:rsidRPr="005A5B33">
        <w:rPr>
          <w:rFonts w:ascii="Cascadia Mono" w:eastAsia="Times New Roman" w:hAnsi="Cascadia Mono" w:cs="Cascadia Mono"/>
          <w:color w:val="9CDCFE"/>
          <w:kern w:val="0"/>
          <w:sz w:val="18"/>
          <w:szCs w:val="18"/>
          <w14:ligatures w14:val="none"/>
        </w:rPr>
        <w:t>context</w:t>
      </w:r>
      <w:r w:rsidRPr="005A5B33">
        <w:rPr>
          <w:rFonts w:ascii="Cascadia Mono" w:eastAsia="Times New Roman" w:hAnsi="Cascadia Mono" w:cs="Cascadia Mono"/>
          <w:color w:val="DCDCDC"/>
          <w:kern w:val="0"/>
          <w:sz w:val="18"/>
          <w:szCs w:val="18"/>
          <w14:ligatures w14:val="none"/>
        </w:rPr>
        <w:t>,</w:t>
      </w:r>
      <w:r w:rsidRPr="005A5B33">
        <w:rPr>
          <w:rFonts w:ascii="Cascadia Mono" w:eastAsia="Times New Roman" w:hAnsi="Cascadia Mono" w:cs="Cascadia Mono"/>
          <w:color w:val="DADADA"/>
          <w:kern w:val="0"/>
          <w:sz w:val="18"/>
          <w:szCs w:val="18"/>
          <w14:ligatures w14:val="none"/>
        </w:rPr>
        <w:t> </w:t>
      </w:r>
      <w:r w:rsidRPr="005A5B33">
        <w:rPr>
          <w:rFonts w:ascii="Cascadia Mono" w:eastAsia="Times New Roman" w:hAnsi="Cascadia Mono" w:cs="Cascadia Mono"/>
          <w:color w:val="4EC9B0"/>
          <w:kern w:val="0"/>
          <w:sz w:val="18"/>
          <w:szCs w:val="18"/>
          <w14:ligatures w14:val="none"/>
        </w:rPr>
        <w:t>AcisSMEOperationResponse</w:t>
      </w:r>
      <w:r w:rsidRPr="005A5B33">
        <w:rPr>
          <w:rFonts w:ascii="Cascadia Mono" w:eastAsia="Times New Roman" w:hAnsi="Cascadia Mono" w:cs="Cascadia Mono"/>
          <w:color w:val="DADADA"/>
          <w:kern w:val="0"/>
          <w:sz w:val="18"/>
          <w:szCs w:val="18"/>
          <w14:ligatures w14:val="none"/>
        </w:rPr>
        <w:t> </w:t>
      </w:r>
      <w:r w:rsidRPr="005A5B33">
        <w:rPr>
          <w:rFonts w:ascii="Cascadia Mono" w:eastAsia="Times New Roman" w:hAnsi="Cascadia Mono" w:cs="Cascadia Mono"/>
          <w:color w:val="9CDCFE"/>
          <w:kern w:val="0"/>
          <w:sz w:val="18"/>
          <w:szCs w:val="18"/>
          <w14:ligatures w14:val="none"/>
        </w:rPr>
        <w:t>originalError</w:t>
      </w:r>
      <w:r w:rsidRPr="005A5B33">
        <w:rPr>
          <w:rFonts w:ascii="Cascadia Mono" w:eastAsia="Times New Roman" w:hAnsi="Cascadia Mono" w:cs="Cascadia Mono"/>
          <w:color w:val="DCDCDC"/>
          <w:kern w:val="0"/>
          <w:sz w:val="18"/>
          <w:szCs w:val="18"/>
          <w14:ligatures w14:val="none"/>
        </w:rPr>
        <w:t>)</w:t>
      </w:r>
    </w:p>
    <w:p w14:paraId="5ED7EE8C" w14:textId="70A0FF64" w:rsidR="00A70402" w:rsidRPr="00E80690" w:rsidRDefault="008225A1" w:rsidP="00E80690">
      <w:r w:rsidRPr="008225A1">
        <w:rPr>
          <w:highlight w:val="lightGray"/>
        </w:rPr>
        <w:t>Note : This is also only applicable to coded operations</w:t>
      </w:r>
    </w:p>
    <w:p w14:paraId="042CD2E7" w14:textId="77777777" w:rsidR="00314F39" w:rsidRDefault="00314F39" w:rsidP="00314F39">
      <w:pPr>
        <w:pStyle w:val="Heading2"/>
      </w:pPr>
      <w:bookmarkStart w:id="12" w:name="_Toc192007469"/>
      <w:r>
        <w:t>Organizing as ISafeOperation</w:t>
      </w:r>
      <w:bookmarkEnd w:id="12"/>
      <w:r>
        <w:t xml:space="preserve"> </w:t>
      </w:r>
    </w:p>
    <w:p w14:paraId="46A3904E" w14:textId="77777777" w:rsidR="00314F39" w:rsidRDefault="00314F39" w:rsidP="00314F39">
      <w:r>
        <w:t>All Geneva actions operations must implement an abstract class called AcisSMEOperation. We cannot require additional interfaces to be implemented by the operation author, or the currently working builds across the 500+ services onboarded to Geneva actions would break.</w:t>
      </w:r>
    </w:p>
    <w:p w14:paraId="0BE3D682" w14:textId="77777777" w:rsidR="00314F39" w:rsidRDefault="00314F39" w:rsidP="00314F39">
      <w:r>
        <w:t xml:space="preserve">Purely for the sake of organization, we can however put the safety related primitives into an interface that IAcisSMEOperation then inherits from. </w:t>
      </w:r>
    </w:p>
    <w:p w14:paraId="3EA8E85B" w14:textId="77777777" w:rsidR="00314F39" w:rsidRPr="00402366"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02366">
        <w:rPr>
          <w:rFonts w:ascii="Cascadia Mono" w:eastAsia="Times New Roman" w:hAnsi="Cascadia Mono" w:cs="Cascadia Mono"/>
          <w:color w:val="569CD6"/>
          <w:kern w:val="0"/>
          <w:sz w:val="20"/>
          <w:szCs w:val="20"/>
          <w14:ligatures w14:val="none"/>
        </w:rPr>
        <w:t>public</w:t>
      </w:r>
      <w:r w:rsidRPr="00402366">
        <w:rPr>
          <w:rFonts w:ascii="Cascadia Mono" w:eastAsia="Times New Roman" w:hAnsi="Cascadia Mono" w:cs="Cascadia Mono"/>
          <w:color w:val="DADADA"/>
          <w:kern w:val="0"/>
          <w:sz w:val="20"/>
          <w:szCs w:val="20"/>
          <w14:ligatures w14:val="none"/>
        </w:rPr>
        <w:t> </w:t>
      </w:r>
      <w:r w:rsidRPr="00402366">
        <w:rPr>
          <w:rFonts w:ascii="Cascadia Mono" w:eastAsia="Times New Roman" w:hAnsi="Cascadia Mono" w:cs="Cascadia Mono"/>
          <w:color w:val="569CD6"/>
          <w:kern w:val="0"/>
          <w:sz w:val="20"/>
          <w:szCs w:val="20"/>
          <w14:ligatures w14:val="none"/>
        </w:rPr>
        <w:t>interface</w:t>
      </w:r>
      <w:r w:rsidRPr="00402366">
        <w:rPr>
          <w:rFonts w:ascii="Cascadia Mono" w:eastAsia="Times New Roman" w:hAnsi="Cascadia Mono" w:cs="Cascadia Mono"/>
          <w:color w:val="DADADA"/>
          <w:kern w:val="0"/>
          <w:sz w:val="20"/>
          <w:szCs w:val="20"/>
          <w14:ligatures w14:val="none"/>
        </w:rPr>
        <w:t> </w:t>
      </w:r>
      <w:r w:rsidRPr="00402366">
        <w:rPr>
          <w:rFonts w:ascii="Cascadia Mono" w:eastAsia="Times New Roman" w:hAnsi="Cascadia Mono" w:cs="Cascadia Mono"/>
          <w:color w:val="B8D7A3"/>
          <w:kern w:val="0"/>
          <w:sz w:val="20"/>
          <w:szCs w:val="20"/>
          <w14:ligatures w14:val="none"/>
        </w:rPr>
        <w:t>IAcisSMEOperation</w:t>
      </w:r>
      <w:r w:rsidRPr="00402366">
        <w:rPr>
          <w:rFonts w:ascii="Cascadia Mono" w:eastAsia="Times New Roman" w:hAnsi="Cascadia Mono" w:cs="Cascadia Mono"/>
          <w:color w:val="DADADA"/>
          <w:kern w:val="0"/>
          <w:sz w:val="20"/>
          <w:szCs w:val="20"/>
          <w14:ligatures w14:val="none"/>
        </w:rPr>
        <w:t> </w:t>
      </w:r>
      <w:r w:rsidRPr="00402366">
        <w:rPr>
          <w:rFonts w:ascii="Cascadia Mono" w:eastAsia="Times New Roman" w:hAnsi="Cascadia Mono" w:cs="Cascadia Mono"/>
          <w:color w:val="DCDCDC"/>
          <w:kern w:val="0"/>
          <w:sz w:val="20"/>
          <w:szCs w:val="20"/>
          <w14:ligatures w14:val="none"/>
        </w:rPr>
        <w:t>:</w:t>
      </w:r>
      <w:r w:rsidRPr="00402366">
        <w:rPr>
          <w:rFonts w:ascii="Cascadia Mono" w:eastAsia="Times New Roman" w:hAnsi="Cascadia Mono" w:cs="Cascadia Mono"/>
          <w:color w:val="DADADA"/>
          <w:kern w:val="0"/>
          <w:sz w:val="20"/>
          <w:szCs w:val="20"/>
          <w14:ligatures w14:val="none"/>
        </w:rPr>
        <w:t> </w:t>
      </w:r>
      <w:r w:rsidRPr="00402366">
        <w:rPr>
          <w:rFonts w:ascii="Cascadia Mono" w:eastAsia="Times New Roman" w:hAnsi="Cascadia Mono" w:cs="Cascadia Mono"/>
          <w:color w:val="B8D7A3"/>
          <w:kern w:val="0"/>
          <w:sz w:val="20"/>
          <w:szCs w:val="20"/>
          <w14:ligatures w14:val="none"/>
        </w:rPr>
        <w:t>ISafeOperation</w:t>
      </w:r>
    </w:p>
    <w:p w14:paraId="70E6CE90" w14:textId="77777777" w:rsidR="00314F39" w:rsidRDefault="00314F39" w:rsidP="00314F39"/>
    <w:p w14:paraId="618F4C8B" w14:textId="77777777" w:rsidR="00314F39" w:rsidRDefault="00314F39" w:rsidP="00314F39">
      <w:commentRangeStart w:id="13"/>
      <w:commentRangeStart w:id="14"/>
      <w:commentRangeStart w:id="15"/>
      <w:r>
        <w:t>Proposed methods in ISafeOperation are</w:t>
      </w:r>
      <w:commentRangeEnd w:id="13"/>
      <w:r>
        <w:rPr>
          <w:rStyle w:val="CommentReference"/>
          <w:sz w:val="24"/>
          <w:szCs w:val="24"/>
        </w:rPr>
        <w:commentReference w:id="13"/>
      </w:r>
      <w:commentRangeEnd w:id="14"/>
      <w:r>
        <w:rPr>
          <w:rStyle w:val="CommentReference"/>
          <w:sz w:val="24"/>
          <w:szCs w:val="24"/>
        </w:rPr>
        <w:commentReference w:id="14"/>
      </w:r>
      <w:commentRangeEnd w:id="15"/>
      <w:r>
        <w:rPr>
          <w:rStyle w:val="CommentReference"/>
          <w:sz w:val="24"/>
          <w:szCs w:val="24"/>
        </w:rPr>
        <w:commentReference w:id="15"/>
      </w:r>
    </w:p>
    <w:p w14:paraId="51784F6E"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569CD6"/>
          <w:kern w:val="0"/>
          <w:sz w:val="20"/>
          <w:szCs w:val="20"/>
          <w14:ligatures w14:val="none"/>
        </w:rPr>
        <w:t>public</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569CD6"/>
          <w:kern w:val="0"/>
          <w:sz w:val="20"/>
          <w:szCs w:val="20"/>
          <w14:ligatures w14:val="none"/>
        </w:rPr>
        <w:t>interface</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B8D7A3"/>
          <w:kern w:val="0"/>
          <w:sz w:val="20"/>
          <w:szCs w:val="20"/>
          <w14:ligatures w14:val="none"/>
        </w:rPr>
        <w:t>ISafeOperation</w:t>
      </w:r>
    </w:p>
    <w:p w14:paraId="0F8C0E20"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DCDCDC"/>
          <w:kern w:val="0"/>
          <w:sz w:val="20"/>
          <w:szCs w:val="20"/>
          <w14:ligatures w14:val="none"/>
        </w:rPr>
        <w:t>{</w:t>
      </w:r>
    </w:p>
    <w:p w14:paraId="0B0688F7"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B8D7A3"/>
          <w:kern w:val="0"/>
          <w:sz w:val="20"/>
          <w:szCs w:val="20"/>
          <w14:ligatures w14:val="none"/>
        </w:rPr>
        <w:t>IEnumerable</w:t>
      </w:r>
      <w:r w:rsidRPr="00902608">
        <w:rPr>
          <w:rFonts w:ascii="Cascadia Mono" w:eastAsia="Times New Roman" w:hAnsi="Cascadia Mono" w:cs="Cascadia Mono"/>
          <w:color w:val="DCDCDC"/>
          <w:kern w:val="0"/>
          <w:sz w:val="20"/>
          <w:szCs w:val="20"/>
          <w14:ligatures w14:val="none"/>
        </w:rPr>
        <w:t>&lt;</w:t>
      </w:r>
      <w:r w:rsidRPr="00902608">
        <w:rPr>
          <w:rFonts w:ascii="Cascadia Mono" w:eastAsia="Times New Roman" w:hAnsi="Cascadia Mono" w:cs="Cascadia Mono"/>
          <w:color w:val="4EC9B0"/>
          <w:kern w:val="0"/>
          <w:sz w:val="20"/>
          <w:szCs w:val="20"/>
          <w14:ligatures w14:val="none"/>
        </w:rPr>
        <w:t>ActionsHealthCheckConfiguration</w:t>
      </w:r>
      <w:r w:rsidRPr="00902608">
        <w:rPr>
          <w:rFonts w:ascii="Cascadia Mono" w:eastAsia="Times New Roman" w:hAnsi="Cascadia Mono" w:cs="Cascadia Mono"/>
          <w:color w:val="DCDCDC"/>
          <w:kern w:val="0"/>
          <w:sz w:val="20"/>
          <w:szCs w:val="20"/>
          <w14:ligatures w14:val="none"/>
        </w:rPr>
        <w:t>&gt;</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DCDCAA"/>
          <w:kern w:val="0"/>
          <w:sz w:val="20"/>
          <w:szCs w:val="20"/>
          <w14:ligatures w14:val="none"/>
        </w:rPr>
        <w:t>SetHealthCheckConfigurationValues</w:t>
      </w:r>
      <w:r w:rsidRPr="00902608">
        <w:rPr>
          <w:rFonts w:ascii="Cascadia Mono" w:eastAsia="Times New Roman" w:hAnsi="Cascadia Mono" w:cs="Cascadia Mono"/>
          <w:color w:val="DCDCDC"/>
          <w:kern w:val="0"/>
          <w:sz w:val="20"/>
          <w:szCs w:val="20"/>
          <w14:ligatures w14:val="none"/>
        </w:rPr>
        <w:t>(</w:t>
      </w:r>
      <w:r w:rsidRPr="00902608">
        <w:rPr>
          <w:rFonts w:ascii="Cascadia Mono" w:eastAsia="Times New Roman" w:hAnsi="Cascadia Mono" w:cs="Cascadia Mono"/>
          <w:color w:val="B8D7A3"/>
          <w:kern w:val="0"/>
          <w:sz w:val="20"/>
          <w:szCs w:val="20"/>
          <w14:ligatures w14:val="none"/>
        </w:rPr>
        <w:t>IAcisSMEEndpoint</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9CDCFE"/>
          <w:kern w:val="0"/>
          <w:sz w:val="20"/>
          <w:szCs w:val="20"/>
          <w14:ligatures w14:val="none"/>
        </w:rPr>
        <w:t>endpoint</w:t>
      </w:r>
      <w:r w:rsidRPr="00902608">
        <w:rPr>
          <w:rFonts w:ascii="Cascadia Mono" w:eastAsia="Times New Roman" w:hAnsi="Cascadia Mono" w:cs="Cascadia Mono"/>
          <w:color w:val="DCDCDC"/>
          <w:kern w:val="0"/>
          <w:sz w:val="20"/>
          <w:szCs w:val="20"/>
          <w14:ligatures w14:val="none"/>
        </w:rPr>
        <w:t>,</w:t>
      </w:r>
      <w:r w:rsidRPr="00902608">
        <w:rPr>
          <w:rFonts w:ascii="Cascadia Mono" w:eastAsia="Times New Roman" w:hAnsi="Cascadia Mono" w:cs="Cascadia Mono"/>
          <w:color w:val="4EC9B0"/>
          <w:kern w:val="0"/>
          <w:sz w:val="20"/>
          <w:szCs w:val="20"/>
          <w14:ligatures w14:val="none"/>
        </w:rPr>
        <w:t>OperationExecutionContext</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9CDCFE"/>
          <w:kern w:val="0"/>
          <w:sz w:val="20"/>
          <w:szCs w:val="20"/>
          <w14:ligatures w14:val="none"/>
        </w:rPr>
        <w:t>context</w:t>
      </w:r>
      <w:r w:rsidRPr="00902608">
        <w:rPr>
          <w:rFonts w:ascii="Cascadia Mono" w:eastAsia="Times New Roman" w:hAnsi="Cascadia Mono" w:cs="Cascadia Mono"/>
          <w:color w:val="DCDCDC"/>
          <w:kern w:val="0"/>
          <w:sz w:val="20"/>
          <w:szCs w:val="20"/>
          <w14:ligatures w14:val="none"/>
        </w:rPr>
        <w:t>);</w:t>
      </w:r>
    </w:p>
    <w:p w14:paraId="14C12D12"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DADADA"/>
          <w:kern w:val="0"/>
          <w:sz w:val="20"/>
          <w:szCs w:val="20"/>
          <w14:ligatures w14:val="none"/>
        </w:rPr>
        <w:t xml:space="preserve"> </w:t>
      </w:r>
    </w:p>
    <w:p w14:paraId="51EACE00"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B8D7A3"/>
          <w:kern w:val="0"/>
          <w:sz w:val="20"/>
          <w:szCs w:val="20"/>
          <w14:ligatures w14:val="none"/>
        </w:rPr>
        <w:t>IAcisSMEOperationResponse</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DCDCAA"/>
          <w:kern w:val="0"/>
          <w:sz w:val="20"/>
          <w:szCs w:val="20"/>
          <w14:ligatures w14:val="none"/>
        </w:rPr>
        <w:t>PerformSafetyPreCheck</w:t>
      </w:r>
      <w:r w:rsidRPr="00902608">
        <w:rPr>
          <w:rFonts w:ascii="Cascadia Mono" w:eastAsia="Times New Roman" w:hAnsi="Cascadia Mono" w:cs="Cascadia Mono"/>
          <w:color w:val="DCDCDC"/>
          <w:kern w:val="0"/>
          <w:sz w:val="20"/>
          <w:szCs w:val="20"/>
          <w14:ligatures w14:val="none"/>
        </w:rPr>
        <w:t>(</w:t>
      </w:r>
      <w:r w:rsidRPr="00902608">
        <w:rPr>
          <w:rFonts w:ascii="Cascadia Mono" w:eastAsia="Times New Roman" w:hAnsi="Cascadia Mono" w:cs="Cascadia Mono"/>
          <w:color w:val="B8D7A3"/>
          <w:kern w:val="0"/>
          <w:sz w:val="20"/>
          <w:szCs w:val="20"/>
          <w14:ligatures w14:val="none"/>
        </w:rPr>
        <w:t>IAcisSMEEndpoint</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9CDCFE"/>
          <w:kern w:val="0"/>
          <w:sz w:val="20"/>
          <w:szCs w:val="20"/>
          <w14:ligatures w14:val="none"/>
        </w:rPr>
        <w:t>endpoint</w:t>
      </w:r>
      <w:r w:rsidRPr="00902608">
        <w:rPr>
          <w:rFonts w:ascii="Cascadia Mono" w:eastAsia="Times New Roman" w:hAnsi="Cascadia Mono" w:cs="Cascadia Mono"/>
          <w:color w:val="DCDCDC"/>
          <w:kern w:val="0"/>
          <w:sz w:val="20"/>
          <w:szCs w:val="20"/>
          <w14:ligatures w14:val="none"/>
        </w:rPr>
        <w:t>,</w:t>
      </w:r>
    </w:p>
    <w:p w14:paraId="37EDB443"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4EC9B0"/>
          <w:kern w:val="0"/>
          <w:sz w:val="20"/>
          <w:szCs w:val="20"/>
          <w14:ligatures w14:val="none"/>
        </w:rPr>
        <w:t>OperationExecutionContext</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9CDCFE"/>
          <w:kern w:val="0"/>
          <w:sz w:val="20"/>
          <w:szCs w:val="20"/>
          <w14:ligatures w14:val="none"/>
        </w:rPr>
        <w:t>context</w:t>
      </w:r>
      <w:r w:rsidRPr="00902608">
        <w:rPr>
          <w:rFonts w:ascii="Cascadia Mono" w:eastAsia="Times New Roman" w:hAnsi="Cascadia Mono" w:cs="Cascadia Mono"/>
          <w:color w:val="DCDCDC"/>
          <w:kern w:val="0"/>
          <w:sz w:val="20"/>
          <w:szCs w:val="20"/>
          <w14:ligatures w14:val="none"/>
        </w:rPr>
        <w:t>);</w:t>
      </w:r>
    </w:p>
    <w:p w14:paraId="35293526"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DADADA"/>
          <w:kern w:val="0"/>
          <w:sz w:val="20"/>
          <w:szCs w:val="20"/>
          <w14:ligatures w14:val="none"/>
        </w:rPr>
        <w:t xml:space="preserve"> </w:t>
      </w:r>
    </w:p>
    <w:p w14:paraId="08E8BF3C"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B8D7A3"/>
          <w:kern w:val="0"/>
          <w:sz w:val="20"/>
          <w:szCs w:val="20"/>
          <w14:ligatures w14:val="none"/>
        </w:rPr>
        <w:t>IAcisSMEOperationResponse</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DCDCAA"/>
          <w:kern w:val="0"/>
          <w:sz w:val="20"/>
          <w:szCs w:val="20"/>
          <w14:ligatures w14:val="none"/>
        </w:rPr>
        <w:t>OnError</w:t>
      </w:r>
      <w:r w:rsidRPr="00902608">
        <w:rPr>
          <w:rFonts w:ascii="Cascadia Mono" w:eastAsia="Times New Roman" w:hAnsi="Cascadia Mono" w:cs="Cascadia Mono"/>
          <w:color w:val="DCDCDC"/>
          <w:kern w:val="0"/>
          <w:sz w:val="20"/>
          <w:szCs w:val="20"/>
          <w14:ligatures w14:val="none"/>
        </w:rPr>
        <w:t>(</w:t>
      </w:r>
      <w:r w:rsidRPr="00902608">
        <w:rPr>
          <w:rFonts w:ascii="Cascadia Mono" w:eastAsia="Times New Roman" w:hAnsi="Cascadia Mono" w:cs="Cascadia Mono"/>
          <w:color w:val="B8D7A3"/>
          <w:kern w:val="0"/>
          <w:sz w:val="20"/>
          <w:szCs w:val="20"/>
          <w14:ligatures w14:val="none"/>
        </w:rPr>
        <w:t>IAcisSMEEndpoint</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9CDCFE"/>
          <w:kern w:val="0"/>
          <w:sz w:val="20"/>
          <w:szCs w:val="20"/>
          <w14:ligatures w14:val="none"/>
        </w:rPr>
        <w:t>endpoint</w:t>
      </w:r>
      <w:r w:rsidRPr="00902608">
        <w:rPr>
          <w:rFonts w:ascii="Cascadia Mono" w:eastAsia="Times New Roman" w:hAnsi="Cascadia Mono" w:cs="Cascadia Mono"/>
          <w:color w:val="DCDCDC"/>
          <w:kern w:val="0"/>
          <w:sz w:val="20"/>
          <w:szCs w:val="20"/>
          <w14:ligatures w14:val="none"/>
        </w:rPr>
        <w:t>,</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4EC9B0"/>
          <w:kern w:val="0"/>
          <w:sz w:val="20"/>
          <w:szCs w:val="20"/>
          <w14:ligatures w14:val="none"/>
        </w:rPr>
        <w:t>OperationExecutionContext</w:t>
      </w:r>
      <w:r w:rsidRPr="00902608">
        <w:rPr>
          <w:rFonts w:ascii="Cascadia Mono" w:eastAsia="Times New Roman" w:hAnsi="Cascadia Mono" w:cs="Cascadia Mono"/>
          <w:color w:val="DADADA"/>
          <w:kern w:val="0"/>
          <w:sz w:val="20"/>
          <w:szCs w:val="20"/>
          <w14:ligatures w14:val="none"/>
        </w:rPr>
        <w:t> </w:t>
      </w:r>
      <w:r w:rsidRPr="00902608">
        <w:rPr>
          <w:rFonts w:ascii="Cascadia Mono" w:eastAsia="Times New Roman" w:hAnsi="Cascadia Mono" w:cs="Cascadia Mono"/>
          <w:color w:val="9CDCFE"/>
          <w:kern w:val="0"/>
          <w:sz w:val="20"/>
          <w:szCs w:val="20"/>
          <w14:ligatures w14:val="none"/>
        </w:rPr>
        <w:t>context</w:t>
      </w:r>
      <w:r w:rsidRPr="00902608">
        <w:rPr>
          <w:rFonts w:ascii="Cascadia Mono" w:eastAsia="Times New Roman" w:hAnsi="Cascadia Mono" w:cs="Cascadia Mono"/>
          <w:color w:val="DCDCDC"/>
          <w:kern w:val="0"/>
          <w:sz w:val="20"/>
          <w:szCs w:val="20"/>
          <w14:ligatures w14:val="none"/>
        </w:rPr>
        <w:t>);</w:t>
      </w:r>
    </w:p>
    <w:p w14:paraId="63FD1EC3"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DADADA"/>
          <w:kern w:val="0"/>
          <w:sz w:val="20"/>
          <w:szCs w:val="20"/>
          <w14:ligatures w14:val="none"/>
        </w:rPr>
        <w:t xml:space="preserve"> </w:t>
      </w:r>
    </w:p>
    <w:p w14:paraId="00920100" w14:textId="77777777" w:rsidR="00314F39" w:rsidRPr="00902608" w:rsidRDefault="00314F39" w:rsidP="00314F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902608">
        <w:rPr>
          <w:rFonts w:ascii="Cascadia Mono" w:eastAsia="Times New Roman" w:hAnsi="Cascadia Mono" w:cs="Cascadia Mono"/>
          <w:color w:val="DCDCDC"/>
          <w:kern w:val="0"/>
          <w:sz w:val="20"/>
          <w:szCs w:val="20"/>
          <w14:ligatures w14:val="none"/>
        </w:rPr>
        <w:t>}</w:t>
      </w:r>
    </w:p>
    <w:p w14:paraId="7C3D0E86" w14:textId="77777777" w:rsidR="00314F39" w:rsidRDefault="00314F39" w:rsidP="00314F39"/>
    <w:p w14:paraId="4D632D5B" w14:textId="77777777" w:rsidR="00314F39" w:rsidRDefault="00314F39" w:rsidP="00314F39">
      <w:r>
        <w:t>The sequence of invocation is as follows</w:t>
      </w:r>
    </w:p>
    <w:p w14:paraId="7A3CA903" w14:textId="5E31E969" w:rsidR="00314F39" w:rsidRDefault="00314F39" w:rsidP="0089116F">
      <w:r w:rsidRPr="0089116F">
        <w:rPr>
          <w:noProof/>
        </w:rPr>
        <w:drawing>
          <wp:inline distT="0" distB="0" distL="0" distR="0" wp14:anchorId="3BD4507D" wp14:editId="6F5BE283">
            <wp:extent cx="5196499" cy="5962650"/>
            <wp:effectExtent l="0" t="0" r="4445" b="0"/>
            <wp:docPr id="1223595195"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95195" name="Picture 1" descr="A diagram of a work flow&#10;&#10;AI-generated content may be incorrect."/>
                    <pic:cNvPicPr/>
                  </pic:nvPicPr>
                  <pic:blipFill>
                    <a:blip r:embed="rId17"/>
                    <a:stretch>
                      <a:fillRect/>
                    </a:stretch>
                  </pic:blipFill>
                  <pic:spPr>
                    <a:xfrm>
                      <a:off x="0" y="0"/>
                      <a:ext cx="5202424" cy="5969449"/>
                    </a:xfrm>
                    <a:prstGeom prst="rect">
                      <a:avLst/>
                    </a:prstGeom>
                  </pic:spPr>
                </pic:pic>
              </a:graphicData>
            </a:graphic>
          </wp:inline>
        </w:drawing>
      </w:r>
    </w:p>
    <w:p w14:paraId="741EB20A" w14:textId="7E0E00AB" w:rsidR="00F82811" w:rsidRDefault="0013650E" w:rsidP="00F82811">
      <w:pPr>
        <w:pStyle w:val="Heading2"/>
      </w:pPr>
      <w:bookmarkStart w:id="16" w:name="_Toc192007470"/>
      <w:commentRangeStart w:id="17"/>
      <w:commentRangeStart w:id="18"/>
      <w:commentRangeStart w:id="19"/>
      <w:commentRangeStart w:id="20"/>
      <w:r>
        <w:t>Risk Level self-assessment</w:t>
      </w:r>
      <w:bookmarkEnd w:id="16"/>
      <w:commentRangeEnd w:id="17"/>
      <w:r w:rsidR="006D786A">
        <w:rPr>
          <w:rStyle w:val="CommentReference"/>
          <w:sz w:val="32"/>
          <w:szCs w:val="32"/>
        </w:rPr>
        <w:commentReference w:id="17"/>
      </w:r>
      <w:commentRangeEnd w:id="18"/>
      <w:r>
        <w:rPr>
          <w:rStyle w:val="CommentReference"/>
          <w:sz w:val="32"/>
          <w:szCs w:val="32"/>
        </w:rPr>
        <w:commentReference w:id="18"/>
      </w:r>
      <w:commentRangeEnd w:id="19"/>
      <w:r w:rsidR="17118755">
        <w:rPr>
          <w:rStyle w:val="CommentReference"/>
          <w:sz w:val="32"/>
          <w:szCs w:val="32"/>
        </w:rPr>
        <w:commentReference w:id="19"/>
      </w:r>
      <w:commentRangeEnd w:id="20"/>
      <w:r w:rsidR="003840D2">
        <w:rPr>
          <w:rStyle w:val="CommentReference"/>
          <w:sz w:val="32"/>
          <w:szCs w:val="32"/>
        </w:rPr>
        <w:commentReference w:id="20"/>
      </w:r>
    </w:p>
    <w:p w14:paraId="2DF8E70D" w14:textId="046033BA" w:rsidR="00F82811" w:rsidRDefault="005A0464" w:rsidP="00F82811">
      <w:hyperlink r:id="rId18" w:history="1">
        <w:r w:rsidRPr="005A0464">
          <w:rPr>
            <w:rStyle w:val="Hyperlink"/>
          </w:rPr>
          <w:t>Production Touch Safety.docx</w:t>
        </w:r>
      </w:hyperlink>
      <w:r>
        <w:t xml:space="preserve"> captures </w:t>
      </w:r>
      <w:r w:rsidR="008B028E">
        <w:t>a granular classification of risk</w:t>
      </w:r>
      <w:r w:rsidR="003E4592">
        <w:t xml:space="preserve">. Operation authors would be asked to self-assess their operations using this classification. </w:t>
      </w:r>
    </w:p>
    <w:p w14:paraId="12327D7A" w14:textId="647BE9DC" w:rsidR="00420B1C" w:rsidRPr="00F82811" w:rsidRDefault="00420B1C" w:rsidP="00F82811">
      <w:r>
        <w:t xml:space="preserve">An enumeration would be introduced into the Acis SDK to represent the risk classification levels. </w:t>
      </w:r>
      <w:r w:rsidRPr="00997D1A">
        <w:rPr>
          <w:highlight w:val="lightGray"/>
        </w:rPr>
        <w:t xml:space="preserve">Note: It is key that the risk classification levels are reviewed and </w:t>
      </w:r>
      <w:r w:rsidR="00997D1A">
        <w:rPr>
          <w:highlight w:val="lightGray"/>
        </w:rPr>
        <w:t>finalized prior to implementation</w:t>
      </w:r>
      <w:r w:rsidRPr="00997D1A">
        <w:rPr>
          <w:highlight w:val="lightGray"/>
        </w:rPr>
        <w:t xml:space="preserve">, since </w:t>
      </w:r>
      <w:r w:rsidR="00997D1A" w:rsidRPr="00997D1A">
        <w:rPr>
          <w:highlight w:val="lightGray"/>
        </w:rPr>
        <w:t>changing these in the future would be breaking for Geneva actions customers.</w:t>
      </w:r>
    </w:p>
    <w:p w14:paraId="213AE0CC"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608B4E"/>
          <w:kern w:val="0"/>
          <w:sz w:val="20"/>
          <w:szCs w:val="20"/>
          <w14:ligatures w14:val="none"/>
        </w:rPr>
        <w:t>/// &lt;summary&gt;</w:t>
      </w:r>
    </w:p>
    <w:p w14:paraId="6ACEC32E"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608B4E"/>
          <w:kern w:val="0"/>
          <w:sz w:val="20"/>
          <w:szCs w:val="20"/>
          <w14:ligatures w14:val="none"/>
        </w:rPr>
        <w:t>/// Classification levels for operation risk classification based on </w:t>
      </w:r>
    </w:p>
    <w:p w14:paraId="1922AA15"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608B4E"/>
          <w:kern w:val="0"/>
          <w:sz w:val="20"/>
          <w:szCs w:val="20"/>
          <w14:ligatures w14:val="none"/>
        </w:rPr>
        <w:t>/// https://microsoft.sharepoint.com/:w:/r/teams/VeenasNinjas/Shared%20Documents/General/OnePagers/Production%20Touch%20Safety.docx?d=w12038199d7eb46e18bbce7463b8c1459&amp;csf=1&amp;web=1&amp;e=2vrOZi</w:t>
      </w:r>
    </w:p>
    <w:p w14:paraId="61E3B088"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608B4E"/>
          <w:kern w:val="0"/>
          <w:sz w:val="20"/>
          <w:szCs w:val="20"/>
          <w14:ligatures w14:val="none"/>
        </w:rPr>
        <w:t>/// &lt;/summary&gt;</w:t>
      </w:r>
    </w:p>
    <w:p w14:paraId="76F8477D"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569CD6"/>
          <w:kern w:val="0"/>
          <w:sz w:val="20"/>
          <w:szCs w:val="20"/>
          <w14:ligatures w14:val="none"/>
        </w:rPr>
        <w:t>public</w:t>
      </w: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569CD6"/>
          <w:kern w:val="0"/>
          <w:sz w:val="20"/>
          <w:szCs w:val="20"/>
          <w14:ligatures w14:val="none"/>
        </w:rPr>
        <w:t>enum</w:t>
      </w: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B8D7A3"/>
          <w:kern w:val="0"/>
          <w:sz w:val="20"/>
          <w:szCs w:val="20"/>
          <w14:ligatures w14:val="none"/>
        </w:rPr>
        <w:t>OperationRiskClassificationLevel</w:t>
      </w:r>
    </w:p>
    <w:p w14:paraId="2DDB90CE"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DCDCDC"/>
          <w:kern w:val="0"/>
          <w:sz w:val="20"/>
          <w:szCs w:val="20"/>
          <w14:ligatures w14:val="none"/>
        </w:rPr>
        <w:t>{</w:t>
      </w:r>
    </w:p>
    <w:p w14:paraId="5B4EF531"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DCDCDC"/>
          <w:kern w:val="0"/>
          <w:sz w:val="20"/>
          <w:szCs w:val="20"/>
          <w14:ligatures w14:val="none"/>
        </w:rPr>
        <w:t>Low,</w:t>
      </w:r>
    </w:p>
    <w:p w14:paraId="7F214824"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lastRenderedPageBreak/>
        <w:t>        </w:t>
      </w:r>
      <w:r w:rsidRPr="00420B1C">
        <w:rPr>
          <w:rFonts w:ascii="Cascadia Mono" w:eastAsia="Times New Roman" w:hAnsi="Cascadia Mono" w:cs="Cascadia Mono"/>
          <w:color w:val="DCDCDC"/>
          <w:kern w:val="0"/>
          <w:sz w:val="20"/>
          <w:szCs w:val="20"/>
          <w14:ligatures w14:val="none"/>
        </w:rPr>
        <w:t>Medium,</w:t>
      </w:r>
    </w:p>
    <w:p w14:paraId="3AD98A22"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DCDCDC"/>
          <w:kern w:val="0"/>
          <w:sz w:val="20"/>
          <w:szCs w:val="20"/>
          <w14:ligatures w14:val="none"/>
        </w:rPr>
        <w:t>High,</w:t>
      </w:r>
    </w:p>
    <w:p w14:paraId="46951A56"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DCDCDC"/>
          <w:kern w:val="0"/>
          <w:sz w:val="20"/>
          <w:szCs w:val="20"/>
          <w14:ligatures w14:val="none"/>
        </w:rPr>
        <w:t>Extreme</w:t>
      </w:r>
    </w:p>
    <w:p w14:paraId="612022DE" w14:textId="77777777" w:rsidR="00420B1C" w:rsidRPr="00420B1C" w:rsidRDefault="00420B1C" w:rsidP="00420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20B1C">
        <w:rPr>
          <w:rFonts w:ascii="Cascadia Mono" w:eastAsia="Times New Roman" w:hAnsi="Cascadia Mono" w:cs="Cascadia Mono"/>
          <w:color w:val="DADADA"/>
          <w:kern w:val="0"/>
          <w:sz w:val="20"/>
          <w:szCs w:val="20"/>
          <w14:ligatures w14:val="none"/>
        </w:rPr>
        <w:t>    </w:t>
      </w:r>
      <w:r w:rsidRPr="00420B1C">
        <w:rPr>
          <w:rFonts w:ascii="Cascadia Mono" w:eastAsia="Times New Roman" w:hAnsi="Cascadia Mono" w:cs="Cascadia Mono"/>
          <w:color w:val="DCDCDC"/>
          <w:kern w:val="0"/>
          <w:sz w:val="20"/>
          <w:szCs w:val="20"/>
          <w14:ligatures w14:val="none"/>
        </w:rPr>
        <w:t>}</w:t>
      </w:r>
    </w:p>
    <w:p w14:paraId="391EC035" w14:textId="77777777" w:rsidR="00F82811" w:rsidRDefault="00F82811" w:rsidP="00F82811"/>
    <w:p w14:paraId="48877671" w14:textId="57524E9E" w:rsidR="00F94E49" w:rsidRDefault="00F94E49" w:rsidP="00F82811">
      <w:r>
        <w:t xml:space="preserve">A property would then be introduced to the AcisSMEOperation contract to represent the </w:t>
      </w:r>
      <w:commentRangeStart w:id="21"/>
      <w:commentRangeStart w:id="22"/>
      <w:commentRangeStart w:id="23"/>
      <w:commentRangeStart w:id="24"/>
      <w:commentRangeStart w:id="25"/>
      <w:commentRangeStart w:id="26"/>
      <w:r>
        <w:t>risk level.</w:t>
      </w:r>
      <w:commentRangeEnd w:id="21"/>
      <w:r>
        <w:rPr>
          <w:rStyle w:val="CommentReference"/>
          <w:sz w:val="24"/>
          <w:szCs w:val="24"/>
        </w:rPr>
        <w:commentReference w:id="21"/>
      </w:r>
      <w:commentRangeEnd w:id="22"/>
      <w:r w:rsidR="00124C3C">
        <w:rPr>
          <w:rStyle w:val="CommentReference"/>
          <w:sz w:val="24"/>
          <w:szCs w:val="24"/>
        </w:rPr>
        <w:commentReference w:id="22"/>
      </w:r>
      <w:commentRangeEnd w:id="23"/>
      <w:r w:rsidR="000F26A8">
        <w:rPr>
          <w:rStyle w:val="CommentReference"/>
          <w:sz w:val="24"/>
          <w:szCs w:val="24"/>
        </w:rPr>
        <w:commentReference w:id="23"/>
      </w:r>
      <w:commentRangeEnd w:id="24"/>
      <w:r w:rsidR="00F84B6D">
        <w:rPr>
          <w:rStyle w:val="CommentReference"/>
          <w:sz w:val="24"/>
          <w:szCs w:val="24"/>
        </w:rPr>
        <w:commentReference w:id="24"/>
      </w:r>
      <w:commentRangeEnd w:id="25"/>
      <w:r>
        <w:rPr>
          <w:rStyle w:val="CommentReference"/>
          <w:sz w:val="24"/>
          <w:szCs w:val="24"/>
        </w:rPr>
        <w:commentReference w:id="25"/>
      </w:r>
      <w:commentRangeEnd w:id="26"/>
      <w:r w:rsidR="0FC6EF6B">
        <w:rPr>
          <w:rStyle w:val="CommentReference"/>
          <w:sz w:val="24"/>
          <w:szCs w:val="24"/>
        </w:rPr>
        <w:commentReference w:id="26"/>
      </w:r>
    </w:p>
    <w:p w14:paraId="446938C4" w14:textId="77777777" w:rsidR="00F94E49" w:rsidRPr="00F94E49" w:rsidRDefault="00F94E49" w:rsidP="00F94E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F94E49">
        <w:rPr>
          <w:rFonts w:ascii="Cascadia Mono" w:eastAsia="Times New Roman" w:hAnsi="Cascadia Mono" w:cs="Cascadia Mono"/>
          <w:color w:val="608B4E"/>
          <w:kern w:val="0"/>
          <w:sz w:val="20"/>
          <w:szCs w:val="20"/>
          <w14:ligatures w14:val="none"/>
        </w:rPr>
        <w:t>/// &lt;summary&gt;</w:t>
      </w:r>
    </w:p>
    <w:p w14:paraId="13B38069" w14:textId="129782DF" w:rsidR="00F94E49" w:rsidRPr="00F94E49" w:rsidRDefault="00F94E49" w:rsidP="00F94E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F94E49">
        <w:rPr>
          <w:rFonts w:ascii="Cascadia Mono" w:eastAsia="Times New Roman" w:hAnsi="Cascadia Mono" w:cs="Cascadia Mono"/>
          <w:color w:val="608B4E"/>
          <w:kern w:val="0"/>
          <w:sz w:val="20"/>
          <w:szCs w:val="20"/>
          <w14:ligatures w14:val="none"/>
        </w:rPr>
        <w:t>/// Specifies the operation risk</w:t>
      </w:r>
      <w:r w:rsidRPr="00F94E49">
        <w:rPr>
          <w:rFonts w:ascii="Cascadia Mono" w:eastAsia="Times New Roman" w:hAnsi="Cascadia Mono" w:cs="Cascadia Mono"/>
          <w:color w:val="608B4E"/>
          <w:kern w:val="0"/>
          <w:sz w:val="20"/>
          <w:szCs w:val="20"/>
          <w14:ligatures w14:val="none"/>
        </w:rPr>
        <w:lastRenderedPageBreak/>
        <w:t> classification level</w:t>
      </w:r>
    </w:p>
    <w:p w14:paraId="2D0BB9C9" w14:textId="70995813" w:rsidR="00F94E49" w:rsidRPr="00F94E49" w:rsidRDefault="00F94E49" w:rsidP="00F94E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18"/>
          <w:szCs w:val="18"/>
          <w14:ligatures w14:val="none"/>
        </w:rPr>
      </w:pPr>
      <w:r w:rsidRPr="00F94E49">
        <w:rPr>
          <w:rFonts w:ascii="Cascadia Mono" w:eastAsia="Times New Roman" w:hAnsi="Cascadia Mono" w:cs="Cascadia Mono"/>
          <w:color w:val="608B4E"/>
          <w:kern w:val="0"/>
          <w:sz w:val="20"/>
          <w:szCs w:val="20"/>
          <w14:ligatures w14:val="none"/>
        </w:rPr>
        <w:t>/// &lt;/summary&gt;</w:t>
      </w:r>
      <w:r w:rsidR="00B65D6C">
        <w:rPr>
          <w:rFonts w:ascii="Cascadia Mono" w:eastAsia="Times New Roman" w:hAnsi="Cascadia Mono" w:cs="Cascadia Mono"/>
          <w:color w:val="DADADA"/>
          <w:kern w:val="0"/>
          <w:sz w:val="20"/>
          <w:szCs w:val="20"/>
          <w14:ligatures w14:val="none"/>
        </w:rPr>
        <w:br/>
      </w:r>
      <w:r w:rsidRPr="00F94E49">
        <w:rPr>
          <w:rFonts w:ascii="Cascadia Mono" w:eastAsia="Times New Roman" w:hAnsi="Cascadia Mono" w:cs="Cascadia Mono"/>
          <w:color w:val="569CD6"/>
          <w:kern w:val="0"/>
          <w:sz w:val="18"/>
          <w:szCs w:val="18"/>
          <w14:ligatures w14:val="none"/>
        </w:rPr>
        <w:t>public</w:t>
      </w:r>
      <w:r w:rsidRPr="00F94E49">
        <w:rPr>
          <w:rFonts w:ascii="Cascadia Mono" w:eastAsia="Times New Roman" w:hAnsi="Cascadia Mono" w:cs="Cascadia Mono"/>
          <w:color w:val="DADADA"/>
          <w:kern w:val="0"/>
          <w:sz w:val="18"/>
          <w:szCs w:val="18"/>
          <w14:ligatures w14:val="none"/>
        </w:rPr>
        <w:t> </w:t>
      </w:r>
      <w:r w:rsidRPr="00F94E49">
        <w:rPr>
          <w:rFonts w:ascii="Cascadia Mono" w:eastAsia="Times New Roman" w:hAnsi="Cascadia Mono" w:cs="Cascadia Mono"/>
          <w:color w:val="569CD6"/>
          <w:kern w:val="0"/>
          <w:sz w:val="18"/>
          <w:szCs w:val="18"/>
          <w14:ligatures w14:val="none"/>
        </w:rPr>
        <w:t>virtual</w:t>
      </w:r>
      <w:r w:rsidRPr="00F94E49">
        <w:rPr>
          <w:rFonts w:ascii="Cascadia Mono" w:eastAsia="Times New Roman" w:hAnsi="Cascadia Mono" w:cs="Cascadia Mono"/>
          <w:color w:val="DADADA"/>
          <w:kern w:val="0"/>
          <w:sz w:val="18"/>
          <w:szCs w:val="18"/>
          <w14:ligatures w14:val="none"/>
        </w:rPr>
        <w:t> </w:t>
      </w:r>
      <w:r w:rsidRPr="00F94E49">
        <w:rPr>
          <w:rFonts w:ascii="Cascadia Mono" w:eastAsia="Times New Roman" w:hAnsi="Cascadia Mono" w:cs="Cascadia Mono"/>
          <w:color w:val="B8D7A3"/>
          <w:kern w:val="0"/>
          <w:sz w:val="18"/>
          <w:szCs w:val="18"/>
          <w14:ligatures w14:val="none"/>
        </w:rPr>
        <w:t>OperationRiskClassificationLevel</w:t>
      </w:r>
      <w:r w:rsidRPr="00F94E49">
        <w:rPr>
          <w:rFonts w:ascii="Cascadia Mono" w:eastAsia="Times New Roman" w:hAnsi="Cascadia Mono" w:cs="Cascadia Mono"/>
          <w:color w:val="DADADA"/>
          <w:kern w:val="0"/>
          <w:sz w:val="18"/>
          <w:szCs w:val="18"/>
          <w14:ligatures w14:val="none"/>
        </w:rPr>
        <w:t> </w:t>
      </w:r>
      <w:r w:rsidRPr="00F94E49">
        <w:rPr>
          <w:rFonts w:ascii="Cascadia Mono" w:eastAsia="Times New Roman" w:hAnsi="Cascadia Mono" w:cs="Cascadia Mono"/>
          <w:color w:val="DCDCDC"/>
          <w:kern w:val="0"/>
          <w:sz w:val="18"/>
          <w:szCs w:val="18"/>
          <w14:ligatures w14:val="none"/>
        </w:rPr>
        <w:t>OperationRiskClassificationLevel</w:t>
      </w:r>
      <w:r w:rsidRPr="00F94E49">
        <w:rPr>
          <w:rFonts w:ascii="Cascadia Mono" w:eastAsia="Times New Roman" w:hAnsi="Cascadia Mono" w:cs="Cascadia Mono"/>
          <w:color w:val="DADADA"/>
          <w:kern w:val="0"/>
          <w:sz w:val="18"/>
          <w:szCs w:val="18"/>
          <w14:ligatures w14:val="none"/>
        </w:rPr>
        <w:t> </w:t>
      </w:r>
      <w:r w:rsidRPr="00F94E49">
        <w:rPr>
          <w:rFonts w:ascii="Cascadia Mono" w:eastAsia="Times New Roman" w:hAnsi="Cascadia Mono" w:cs="Cascadia Mono"/>
          <w:color w:val="B4B4B4"/>
          <w:kern w:val="0"/>
          <w:sz w:val="18"/>
          <w:szCs w:val="18"/>
          <w14:ligatures w14:val="none"/>
        </w:rPr>
        <w:t>=&gt;</w:t>
      </w:r>
      <w:r w:rsidRPr="00F94E49">
        <w:rPr>
          <w:rFonts w:ascii="Cascadia Mono" w:eastAsia="Times New Roman" w:hAnsi="Cascadia Mono" w:cs="Cascadia Mono"/>
          <w:color w:val="DADADA"/>
          <w:kern w:val="0"/>
          <w:sz w:val="18"/>
          <w:szCs w:val="18"/>
          <w14:ligatures w14:val="none"/>
        </w:rPr>
        <w:t> </w:t>
      </w:r>
      <w:r w:rsidRPr="00F94E49">
        <w:rPr>
          <w:rFonts w:ascii="Cascadia Mono" w:eastAsia="Times New Roman" w:hAnsi="Cascadia Mono" w:cs="Cascadia Mono"/>
          <w:color w:val="B8D7A3"/>
          <w:kern w:val="0"/>
          <w:sz w:val="18"/>
          <w:szCs w:val="18"/>
          <w14:ligatures w14:val="none"/>
        </w:rPr>
        <w:t>OperationRiskClassificationLevel</w:t>
      </w:r>
      <w:r w:rsidRPr="00F94E49">
        <w:rPr>
          <w:rFonts w:ascii="Cascadia Mono" w:eastAsia="Times New Roman" w:hAnsi="Cascadia Mono" w:cs="Cascadia Mono"/>
          <w:color w:val="B4B4B4"/>
          <w:kern w:val="0"/>
          <w:sz w:val="18"/>
          <w:szCs w:val="18"/>
          <w14:ligatures w14:val="none"/>
        </w:rPr>
        <w:t>.</w:t>
      </w:r>
      <w:r w:rsidRPr="00F94E49">
        <w:rPr>
          <w:rFonts w:ascii="Cascadia Mono" w:eastAsia="Times New Roman" w:hAnsi="Cascadia Mono" w:cs="Cascadia Mono"/>
          <w:color w:val="DCDCDC"/>
          <w:kern w:val="0"/>
          <w:sz w:val="18"/>
          <w:szCs w:val="18"/>
          <w14:ligatures w14:val="none"/>
        </w:rPr>
        <w:t>Low;</w:t>
      </w:r>
    </w:p>
    <w:p w14:paraId="2D629A8F" w14:textId="77777777" w:rsidR="00BD68AC" w:rsidRDefault="00BD68AC" w:rsidP="00F82811"/>
    <w:p w14:paraId="0144C4EB" w14:textId="6F7A6005" w:rsidR="00E0122F" w:rsidRPr="00F82811" w:rsidRDefault="00B535E4" w:rsidP="00F82811">
      <w:r w:rsidRPr="00B535E4">
        <w:rPr>
          <w:highlight w:val="lightGray"/>
        </w:rPr>
        <w:t xml:space="preserve">Note: </w:t>
      </w:r>
      <w:r w:rsidR="00E0122F" w:rsidRPr="00B535E4">
        <w:rPr>
          <w:highlight w:val="lightGray"/>
        </w:rPr>
        <w:t xml:space="preserve">We currently have a </w:t>
      </w:r>
      <w:r w:rsidR="008E370F" w:rsidRPr="00B535E4">
        <w:rPr>
          <w:highlight w:val="lightGray"/>
        </w:rPr>
        <w:t xml:space="preserve">IsHighRiskOperation </w:t>
      </w:r>
      <w:r w:rsidRPr="00B535E4">
        <w:rPr>
          <w:highlight w:val="lightGray"/>
        </w:rPr>
        <w:t>attribute in the interface, which would need to be deprecated after introducing the granular risk classification</w:t>
      </w:r>
    </w:p>
    <w:p w14:paraId="2D6C34A4" w14:textId="377DEF33" w:rsidR="00314F39" w:rsidRPr="00F82811" w:rsidRDefault="00314F39" w:rsidP="00314F39">
      <w:pPr>
        <w:pStyle w:val="Heading2"/>
      </w:pPr>
      <w:bookmarkStart w:id="27" w:name="_Toc192007471"/>
      <w:r>
        <w:t>Touch</w:t>
      </w:r>
      <w:r w:rsidR="006829D6">
        <w:t xml:space="preserve"> </w:t>
      </w:r>
      <w:r>
        <w:t>Type</w:t>
      </w:r>
      <w:bookmarkEnd w:id="27"/>
    </w:p>
    <w:p w14:paraId="0C0C5BBF" w14:textId="41571AB9" w:rsidR="0018455D" w:rsidRDefault="00F30D1D" w:rsidP="00F033E5">
      <w:r>
        <w:t>Currently Geneva actions only distinguishes between read and read-write</w:t>
      </w:r>
      <w:r w:rsidR="00707BE4">
        <w:t xml:space="preserve"> for </w:t>
      </w:r>
      <w:r w:rsidR="00825104">
        <w:t xml:space="preserve">touches. </w:t>
      </w:r>
      <w:r w:rsidR="0091069F">
        <w:t>To</w:t>
      </w:r>
      <w:r w:rsidR="00825104">
        <w:t xml:space="preserve"> better </w:t>
      </w:r>
      <w:r w:rsidR="00965D9B">
        <w:t>categ</w:t>
      </w:r>
      <w:r w:rsidR="00563B23">
        <w:t xml:space="preserve">orize the type of touch we will add a new enum. </w:t>
      </w:r>
    </w:p>
    <w:p w14:paraId="72D1F723" w14:textId="4A9227FB" w:rsidR="0048165A" w:rsidRPr="0048165A" w:rsidRDefault="0048165A" w:rsidP="004816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Pr>
          <w:rFonts w:ascii="Cascadia Mono" w:eastAsia="Times New Roman" w:hAnsi="Cascadia Mono" w:cs="Cascadia Mono"/>
          <w:color w:val="DCDCDC"/>
          <w:kern w:val="0"/>
          <w:sz w:val="20"/>
          <w:szCs w:val="20"/>
          <w14:ligatures w14:val="none"/>
        </w:rPr>
        <w:t xml:space="preserve">   </w:t>
      </w:r>
      <w:r w:rsidRPr="0048165A">
        <w:rPr>
          <w:rFonts w:ascii="Cascadia Mono" w:eastAsia="Times New Roman" w:hAnsi="Cascadia Mono" w:cs="Cascadia Mono"/>
          <w:color w:val="DCDCDC"/>
          <w:kern w:val="0"/>
          <w:sz w:val="20"/>
          <w:szCs w:val="20"/>
          <w14:ligatures w14:val="none"/>
        </w:rPr>
        <w:t>[</w:t>
      </w:r>
      <w:r w:rsidRPr="0048165A">
        <w:rPr>
          <w:rFonts w:ascii="Cascadia Mono" w:eastAsia="Times New Roman" w:hAnsi="Cascadia Mono" w:cs="Cascadia Mono"/>
          <w:color w:val="4EC9B0"/>
          <w:kern w:val="0"/>
          <w:sz w:val="20"/>
          <w:szCs w:val="20"/>
          <w14:ligatures w14:val="none"/>
        </w:rPr>
        <w:t>Flags</w:t>
      </w:r>
      <w:r w:rsidRPr="0048165A">
        <w:rPr>
          <w:rFonts w:ascii="Cascadia Mono" w:eastAsia="Times New Roman" w:hAnsi="Cascadia Mono" w:cs="Cascadia Mono"/>
          <w:color w:val="DCDCDC"/>
          <w:kern w:val="0"/>
          <w:sz w:val="20"/>
          <w:szCs w:val="20"/>
          <w14:ligatures w14:val="none"/>
        </w:rPr>
        <w:t>]</w:t>
      </w:r>
    </w:p>
    <w:p w14:paraId="7C02FE8F" w14:textId="77777777" w:rsidR="0048165A" w:rsidRPr="0048165A" w:rsidRDefault="0048165A" w:rsidP="004816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569CD6"/>
          <w:kern w:val="0"/>
          <w:sz w:val="20"/>
          <w:szCs w:val="20"/>
          <w14:ligatures w14:val="none"/>
        </w:rPr>
        <w:t>public</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569CD6"/>
          <w:kern w:val="0"/>
          <w:sz w:val="20"/>
          <w:szCs w:val="20"/>
          <w14:ligatures w14:val="none"/>
        </w:rPr>
        <w:t>enum</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B8D7A3"/>
          <w:kern w:val="0"/>
          <w:sz w:val="20"/>
          <w:szCs w:val="20"/>
          <w14:ligatures w14:val="none"/>
        </w:rPr>
        <w:t>TouchType</w:t>
      </w:r>
    </w:p>
    <w:p w14:paraId="19ECB61A" w14:textId="77777777" w:rsidR="0048165A" w:rsidRPr="0048165A" w:rsidRDefault="0048165A" w:rsidP="004816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DCDCDC"/>
          <w:kern w:val="0"/>
          <w:sz w:val="20"/>
          <w:szCs w:val="20"/>
          <w14:ligatures w14:val="none"/>
        </w:rPr>
        <w:t>{</w:t>
      </w:r>
    </w:p>
    <w:p w14:paraId="2912CA8E" w14:textId="638E17E8" w:rsidR="0048165A" w:rsidRPr="0048165A" w:rsidRDefault="0048165A" w:rsidP="004816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DCDCDC"/>
          <w:kern w:val="0"/>
          <w:sz w:val="20"/>
          <w:szCs w:val="20"/>
          <w14:ligatures w14:val="none"/>
        </w:rPr>
        <w:t>Create</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B4B4B4"/>
          <w:kern w:val="0"/>
          <w:sz w:val="20"/>
          <w:szCs w:val="20"/>
          <w14:ligatures w14:val="none"/>
        </w:rPr>
        <w:t>=</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B5CEA8"/>
          <w:kern w:val="0"/>
          <w:sz w:val="20"/>
          <w:szCs w:val="20"/>
          <w14:ligatures w14:val="none"/>
        </w:rPr>
        <w:t>0</w:t>
      </w:r>
      <w:r w:rsidRPr="0048165A">
        <w:rPr>
          <w:rFonts w:ascii="Cascadia Mono" w:eastAsia="Times New Roman" w:hAnsi="Cascadia Mono" w:cs="Cascadia Mono"/>
          <w:color w:val="DCDCDC"/>
          <w:kern w:val="0"/>
          <w:sz w:val="20"/>
          <w:szCs w:val="20"/>
          <w14:ligatures w14:val="none"/>
        </w:rPr>
        <w:t>,</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57A64A"/>
          <w:kern w:val="0"/>
          <w:sz w:val="20"/>
          <w:szCs w:val="20"/>
          <w14:ligatures w14:val="none"/>
        </w:rPr>
        <w:t>// Adding a new item </w:t>
      </w:r>
    </w:p>
    <w:p w14:paraId="50F16B86" w14:textId="05A9F0F8" w:rsidR="0048165A" w:rsidRPr="0048165A" w:rsidRDefault="0048165A" w:rsidP="004816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DCDCDC"/>
          <w:kern w:val="0"/>
          <w:sz w:val="20"/>
          <w:szCs w:val="20"/>
          <w14:ligatures w14:val="none"/>
        </w:rPr>
        <w:t>Read</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B4B4B4"/>
          <w:kern w:val="0"/>
          <w:sz w:val="20"/>
          <w:szCs w:val="20"/>
          <w14:ligatures w14:val="none"/>
        </w:rPr>
        <w:t>=</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B5CEA8"/>
          <w:kern w:val="0"/>
          <w:sz w:val="20"/>
          <w:szCs w:val="20"/>
          <w14:ligatures w14:val="none"/>
        </w:rPr>
        <w:t>1</w:t>
      </w:r>
      <w:r w:rsidR="00665A82">
        <w:rPr>
          <w:rFonts w:ascii="Cascadia Mono" w:eastAsia="Times New Roman" w:hAnsi="Cascadia Mono" w:cs="Cascadia Mono"/>
          <w:color w:val="DCDCDC"/>
          <w:kern w:val="0"/>
          <w:sz w:val="20"/>
          <w:szCs w:val="20"/>
          <w14:ligatures w14:val="none"/>
        </w:rPr>
        <w:t>,</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57A64A"/>
          <w:kern w:val="0"/>
          <w:sz w:val="20"/>
          <w:szCs w:val="20"/>
          <w14:ligatures w14:val="none"/>
        </w:rPr>
        <w:t>//Reading its value </w:t>
      </w:r>
    </w:p>
    <w:p w14:paraId="58B6C786" w14:textId="262FB122" w:rsidR="0048165A" w:rsidRPr="0048165A" w:rsidRDefault="0048165A" w:rsidP="004816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DCDCDC"/>
          <w:kern w:val="0"/>
          <w:sz w:val="20"/>
          <w:szCs w:val="20"/>
          <w14:ligatures w14:val="none"/>
        </w:rPr>
        <w:t>Update</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B4B4B4"/>
          <w:kern w:val="0"/>
          <w:sz w:val="20"/>
          <w:szCs w:val="20"/>
          <w14:ligatures w14:val="none"/>
        </w:rPr>
        <w:t>=</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B5CEA8"/>
          <w:kern w:val="0"/>
          <w:sz w:val="20"/>
          <w:szCs w:val="20"/>
          <w14:ligatures w14:val="none"/>
        </w:rPr>
        <w:t>2</w:t>
      </w:r>
      <w:r w:rsidR="00665A82">
        <w:rPr>
          <w:rFonts w:ascii="Cascadia Mono" w:eastAsia="Times New Roman" w:hAnsi="Cascadia Mono" w:cs="Cascadia Mono"/>
          <w:color w:val="DCDCDC"/>
          <w:kern w:val="0"/>
          <w:sz w:val="20"/>
          <w:szCs w:val="20"/>
          <w14:ligatures w14:val="none"/>
        </w:rPr>
        <w:t>,</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57A64A"/>
          <w:kern w:val="0"/>
          <w:sz w:val="20"/>
          <w:szCs w:val="20"/>
          <w14:ligatures w14:val="none"/>
        </w:rPr>
        <w:t>// Updating an existing item – changing its value </w:t>
      </w:r>
    </w:p>
    <w:p w14:paraId="77114355" w14:textId="29485810" w:rsidR="0048165A" w:rsidRPr="0048165A" w:rsidRDefault="0048165A" w:rsidP="004816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DCDCDC"/>
          <w:kern w:val="0"/>
          <w:sz w:val="20"/>
          <w:szCs w:val="20"/>
          <w14:ligatures w14:val="none"/>
        </w:rPr>
        <w:t>Delete</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B4B4B4"/>
          <w:kern w:val="0"/>
          <w:sz w:val="20"/>
          <w:szCs w:val="20"/>
          <w14:ligatures w14:val="none"/>
        </w:rPr>
        <w:t>=</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B5CEA8"/>
          <w:kern w:val="0"/>
          <w:sz w:val="20"/>
          <w:szCs w:val="20"/>
          <w14:ligatures w14:val="none"/>
        </w:rPr>
        <w:t>4</w:t>
      </w:r>
      <w:r w:rsidRPr="0048165A">
        <w:rPr>
          <w:rFonts w:ascii="Cascadia Mono" w:eastAsia="Times New Roman" w:hAnsi="Cascadia Mono" w:cs="Cascadia Mono"/>
          <w:color w:val="DCDCDC"/>
          <w:kern w:val="0"/>
          <w:sz w:val="20"/>
          <w:szCs w:val="20"/>
          <w14:ligatures w14:val="none"/>
        </w:rPr>
        <w:t>,</w:t>
      </w: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57A64A"/>
          <w:kern w:val="0"/>
          <w:sz w:val="20"/>
          <w:szCs w:val="20"/>
          <w14:ligatures w14:val="none"/>
        </w:rPr>
        <w:t>// Deleting an item </w:t>
      </w:r>
    </w:p>
    <w:p w14:paraId="6C51040B" w14:textId="77777777" w:rsidR="0048165A" w:rsidRPr="0048165A" w:rsidRDefault="0048165A" w:rsidP="004816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48165A">
        <w:rPr>
          <w:rFonts w:ascii="Cascadia Mono" w:eastAsia="Times New Roman" w:hAnsi="Cascadia Mono" w:cs="Cascadia Mono"/>
          <w:color w:val="DADADA"/>
          <w:kern w:val="0"/>
          <w:sz w:val="20"/>
          <w:szCs w:val="20"/>
          <w14:ligatures w14:val="none"/>
        </w:rPr>
        <w:t>   </w:t>
      </w:r>
      <w:r w:rsidRPr="0048165A">
        <w:rPr>
          <w:rFonts w:ascii="Cascadia Mono" w:eastAsia="Times New Roman" w:hAnsi="Cascadia Mono" w:cs="Cascadia Mono"/>
          <w:color w:val="DCDCDC"/>
          <w:kern w:val="0"/>
          <w:sz w:val="20"/>
          <w:szCs w:val="20"/>
          <w14:ligatures w14:val="none"/>
        </w:rPr>
        <w:t>}</w:t>
      </w:r>
    </w:p>
    <w:p w14:paraId="56D77865" w14:textId="73A4EDFD" w:rsidR="00563B23" w:rsidRPr="00F033E5" w:rsidRDefault="0048165A" w:rsidP="00F033E5">
      <w:r>
        <w:br/>
        <w:t>An operation can classify itself as doing multiple types of touches</w:t>
      </w:r>
      <w:r w:rsidR="00665A82">
        <w:t>.</w:t>
      </w:r>
    </w:p>
    <w:p w14:paraId="2C00F5D6" w14:textId="31968969" w:rsidR="005021E6" w:rsidRDefault="005021E6" w:rsidP="008874B3">
      <w:pPr>
        <w:pStyle w:val="Heading2"/>
      </w:pPr>
      <w:bookmarkStart w:id="28" w:name="_Toc192007472"/>
      <w:r>
        <w:t>Change Category</w:t>
      </w:r>
      <w:bookmarkEnd w:id="28"/>
    </w:p>
    <w:p w14:paraId="79CA6115" w14:textId="0FAA3D56" w:rsidR="005021E6" w:rsidRDefault="00DB0F5F" w:rsidP="005021E6">
      <w:r>
        <w:t xml:space="preserve">Geneva actions operations currently </w:t>
      </w:r>
      <w:r w:rsidR="002B7916">
        <w:t xml:space="preserve">are invoked in a wide variety of scenarios. </w:t>
      </w:r>
      <w:r w:rsidR="00D66210">
        <w:t>T</w:t>
      </w:r>
      <w:r w:rsidR="005B6B53">
        <w:t xml:space="preserve">o </w:t>
      </w:r>
      <w:r w:rsidR="00175399">
        <w:t xml:space="preserve">gather better insights about the scenario, a new enum </w:t>
      </w:r>
      <w:r w:rsidR="00321AE1">
        <w:t xml:space="preserve">will be </w:t>
      </w:r>
      <w:r w:rsidR="00861FE3">
        <w:t>introduced</w:t>
      </w:r>
    </w:p>
    <w:p w14:paraId="74353BB5" w14:textId="77777777" w:rsidR="007941EE" w:rsidRPr="007941EE" w:rsidRDefault="007941EE" w:rsidP="007941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7941EE">
        <w:rPr>
          <w:rFonts w:ascii="Cascadia Mono" w:eastAsia="Times New Roman" w:hAnsi="Cascadia Mono" w:cs="Cascadia Mono"/>
          <w:color w:val="569CD6"/>
          <w:kern w:val="0"/>
          <w:sz w:val="20"/>
          <w:szCs w:val="20"/>
          <w14:ligatures w14:val="none"/>
        </w:rPr>
        <w:t>public</w:t>
      </w: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569CD6"/>
          <w:kern w:val="0"/>
          <w:sz w:val="20"/>
          <w:szCs w:val="20"/>
          <w14:ligatures w14:val="none"/>
        </w:rPr>
        <w:t>enum</w:t>
      </w: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B8D7A3"/>
          <w:kern w:val="0"/>
          <w:sz w:val="20"/>
          <w:szCs w:val="20"/>
          <w14:ligatures w14:val="none"/>
        </w:rPr>
        <w:t>OperationCategory</w:t>
      </w:r>
    </w:p>
    <w:p w14:paraId="39409733" w14:textId="77777777" w:rsidR="007941EE" w:rsidRPr="007941EE" w:rsidRDefault="007941EE" w:rsidP="007941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DCDCDC"/>
          <w:kern w:val="0"/>
          <w:sz w:val="20"/>
          <w:szCs w:val="20"/>
          <w14:ligatures w14:val="none"/>
        </w:rPr>
        <w:t>{</w:t>
      </w:r>
    </w:p>
    <w:p w14:paraId="7DF55085" w14:textId="77777777" w:rsidR="007941EE" w:rsidRPr="007941EE" w:rsidRDefault="007941EE" w:rsidP="007941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DCDCDC"/>
          <w:kern w:val="0"/>
          <w:sz w:val="20"/>
          <w:szCs w:val="20"/>
          <w14:ligatures w14:val="none"/>
        </w:rPr>
        <w:t>Configuration,</w:t>
      </w:r>
      <w:r w:rsidRPr="007941EE">
        <w:rPr>
          <w:rFonts w:ascii="Cascadia Mono" w:eastAsia="Times New Roman" w:hAnsi="Cascadia Mono" w:cs="Cascadia Mono"/>
          <w:color w:val="DADADA"/>
          <w:kern w:val="0"/>
          <w:sz w:val="20"/>
          <w:szCs w:val="20"/>
          <w14:ligatures w14:val="none"/>
        </w:rPr>
        <w:t>    </w:t>
      </w:r>
    </w:p>
    <w:p w14:paraId="471F0C15" w14:textId="77777777" w:rsidR="007941EE" w:rsidRPr="007941EE" w:rsidRDefault="007941EE" w:rsidP="007941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DCDCDC"/>
          <w:kern w:val="0"/>
          <w:sz w:val="20"/>
          <w:szCs w:val="20"/>
          <w14:ligatures w14:val="none"/>
        </w:rPr>
        <w:t>Data,</w:t>
      </w:r>
      <w:r w:rsidRPr="007941EE">
        <w:rPr>
          <w:rFonts w:ascii="Cascadia Mono" w:eastAsia="Times New Roman" w:hAnsi="Cascadia Mono" w:cs="Cascadia Mono"/>
          <w:color w:val="DADADA"/>
          <w:kern w:val="0"/>
          <w:sz w:val="20"/>
          <w:szCs w:val="20"/>
          <w14:ligatures w14:val="none"/>
        </w:rPr>
        <w:t> </w:t>
      </w:r>
    </w:p>
    <w:p w14:paraId="0D1F4E95" w14:textId="77777777" w:rsidR="007941EE" w:rsidRPr="007941EE" w:rsidRDefault="007941EE" w:rsidP="007941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DCDCDC"/>
          <w:kern w:val="0"/>
          <w:sz w:val="20"/>
          <w:szCs w:val="20"/>
          <w14:ligatures w14:val="none"/>
        </w:rPr>
        <w:t>Infrastructure,</w:t>
      </w:r>
      <w:r w:rsidRPr="007941EE">
        <w:rPr>
          <w:rFonts w:ascii="Cascadia Mono" w:eastAsia="Times New Roman" w:hAnsi="Cascadia Mono" w:cs="Cascadia Mono"/>
          <w:color w:val="DADADA"/>
          <w:kern w:val="0"/>
          <w:sz w:val="20"/>
          <w:szCs w:val="20"/>
          <w14:ligatures w14:val="none"/>
        </w:rPr>
        <w:t>   </w:t>
      </w:r>
    </w:p>
    <w:p w14:paraId="05167283" w14:textId="77777777" w:rsidR="007941EE" w:rsidRPr="007941EE" w:rsidRDefault="007941EE" w:rsidP="007941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DCDCDC"/>
          <w:kern w:val="0"/>
          <w:sz w:val="20"/>
          <w:szCs w:val="20"/>
          <w14:ligatures w14:val="none"/>
        </w:rPr>
        <w:t>Application,</w:t>
      </w:r>
      <w:r w:rsidRPr="007941EE">
        <w:rPr>
          <w:rFonts w:ascii="Cascadia Mono" w:eastAsia="Times New Roman" w:hAnsi="Cascadia Mono" w:cs="Cascadia Mono"/>
          <w:color w:val="DADADA"/>
          <w:kern w:val="0"/>
          <w:sz w:val="20"/>
          <w:szCs w:val="20"/>
          <w14:ligatures w14:val="none"/>
        </w:rPr>
        <w:t> </w:t>
      </w:r>
    </w:p>
    <w:p w14:paraId="4933D0E6" w14:textId="77777777" w:rsidR="007941EE" w:rsidRPr="007941EE" w:rsidRDefault="007941EE" w:rsidP="007941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DCDCDC"/>
          <w:kern w:val="0"/>
          <w:sz w:val="20"/>
          <w:szCs w:val="20"/>
          <w14:ligatures w14:val="none"/>
        </w:rPr>
        <w:t>Business,</w:t>
      </w:r>
      <w:r w:rsidRPr="007941EE">
        <w:rPr>
          <w:rFonts w:ascii="Cascadia Mono" w:eastAsia="Times New Roman" w:hAnsi="Cascadia Mono" w:cs="Cascadia Mono"/>
          <w:color w:val="DADADA"/>
          <w:kern w:val="0"/>
          <w:sz w:val="20"/>
          <w:szCs w:val="20"/>
          <w14:ligatures w14:val="none"/>
        </w:rPr>
        <w:t> </w:t>
      </w:r>
    </w:p>
    <w:p w14:paraId="63E1E211" w14:textId="77777777" w:rsidR="007941EE" w:rsidRPr="007941EE" w:rsidRDefault="007941EE" w:rsidP="007941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DCDCDC"/>
          <w:kern w:val="0"/>
          <w:sz w:val="20"/>
          <w:szCs w:val="20"/>
          <w14:ligatures w14:val="none"/>
        </w:rPr>
        <w:t>Security</w:t>
      </w:r>
      <w:r w:rsidRPr="007941EE">
        <w:rPr>
          <w:rFonts w:ascii="Cascadia Mono" w:eastAsia="Times New Roman" w:hAnsi="Cascadia Mono" w:cs="Cascadia Mono"/>
          <w:color w:val="DADADA"/>
          <w:kern w:val="0"/>
          <w:sz w:val="20"/>
          <w:szCs w:val="20"/>
          <w14:ligatures w14:val="none"/>
        </w:rPr>
        <w:t> </w:t>
      </w:r>
    </w:p>
    <w:p w14:paraId="6BAA9032" w14:textId="77777777" w:rsidR="007941EE" w:rsidRPr="007941EE" w:rsidRDefault="007941EE" w:rsidP="007941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DADADA"/>
          <w:kern w:val="0"/>
          <w:sz w:val="20"/>
          <w:szCs w:val="20"/>
          <w14:ligatures w14:val="none"/>
        </w:rPr>
      </w:pPr>
      <w:r w:rsidRPr="007941EE">
        <w:rPr>
          <w:rFonts w:ascii="Cascadia Mono" w:eastAsia="Times New Roman" w:hAnsi="Cascadia Mono" w:cs="Cascadia Mono"/>
          <w:color w:val="DADADA"/>
          <w:kern w:val="0"/>
          <w:sz w:val="20"/>
          <w:szCs w:val="20"/>
          <w14:ligatures w14:val="none"/>
        </w:rPr>
        <w:t>    </w:t>
      </w:r>
      <w:r w:rsidRPr="007941EE">
        <w:rPr>
          <w:rFonts w:ascii="Cascadia Mono" w:eastAsia="Times New Roman" w:hAnsi="Cascadia Mono" w:cs="Cascadia Mono"/>
          <w:color w:val="DCDCDC"/>
          <w:kern w:val="0"/>
          <w:sz w:val="20"/>
          <w:szCs w:val="20"/>
          <w14:ligatures w14:val="none"/>
        </w:rPr>
        <w:t>}</w:t>
      </w:r>
    </w:p>
    <w:p w14:paraId="2824999B" w14:textId="7674FA96" w:rsidR="007941EE" w:rsidRPr="005021E6" w:rsidRDefault="007941EE" w:rsidP="005021E6">
      <w:r>
        <w:br/>
        <w:t xml:space="preserve">A more detailed description of each category is provided in </w:t>
      </w:r>
      <w:hyperlink r:id="rId19" w:history="1">
        <w:r w:rsidR="0001706D" w:rsidRPr="0001706D">
          <w:rPr>
            <w:rStyle w:val="Hyperlink"/>
          </w:rPr>
          <w:t>Geneva Actions Config Changes Risk Management.docx</w:t>
        </w:r>
      </w:hyperlink>
    </w:p>
    <w:p w14:paraId="04AEA2F2" w14:textId="2B8F1AB9" w:rsidR="008874B3" w:rsidRDefault="000F4A39" w:rsidP="008874B3">
      <w:pPr>
        <w:pStyle w:val="Heading2"/>
      </w:pPr>
      <w:bookmarkStart w:id="29" w:name="_Toc192007473"/>
      <w:r>
        <w:t xml:space="preserve">SDP &amp; </w:t>
      </w:r>
      <w:r w:rsidR="008874B3">
        <w:t>Continuous validation</w:t>
      </w:r>
      <w:bookmarkEnd w:id="29"/>
    </w:p>
    <w:p w14:paraId="6885A40F" w14:textId="5F6F97FD" w:rsidR="0019689F" w:rsidRDefault="00AB36D2" w:rsidP="0019689F">
      <w:hyperlink r:id="rId20" w:history="1">
        <w:r w:rsidRPr="00A74EC8">
          <w:rPr>
            <w:rStyle w:val="Hyperlink"/>
          </w:rPr>
          <w:t>SDP is a feature</w:t>
        </w:r>
      </w:hyperlink>
      <w:r>
        <w:t xml:space="preserve"> that was </w:t>
      </w:r>
      <w:r w:rsidR="003E1C62">
        <w:t xml:space="preserve">implemented last year in Geneva actions platform, to allow extension authors to specify a test suite that could be used to validate </w:t>
      </w:r>
      <w:r w:rsidR="009114A6">
        <w:t xml:space="preserve">operations in the extension, for the purpose of promoting the package through the deployment rings. </w:t>
      </w:r>
      <w:r w:rsidR="00CE4465">
        <w:t xml:space="preserve">Extension authors are responsible for defining meaningful tests that validate the operations. </w:t>
      </w:r>
    </w:p>
    <w:p w14:paraId="17DC965A" w14:textId="23BAC2A6" w:rsidR="00B23F89" w:rsidRDefault="00367808" w:rsidP="00367808">
      <w:r w:rsidRPr="00367808">
        <w:t xml:space="preserve">The test suite is currently run upon publishing. An </w:t>
      </w:r>
      <w:hyperlink r:id="rId21" w:history="1">
        <w:r w:rsidRPr="00DC4F1A">
          <w:rPr>
            <w:rStyle w:val="Hyperlink"/>
          </w:rPr>
          <w:t>scheduled mode</w:t>
        </w:r>
      </w:hyperlink>
      <w:r w:rsidRPr="00367808">
        <w:t xml:space="preserve"> </w:t>
      </w:r>
      <w:r w:rsidR="005C3D96">
        <w:t xml:space="preserve">is currently being </w:t>
      </w:r>
      <w:r w:rsidR="00B44012">
        <w:t>implemented.</w:t>
      </w:r>
    </w:p>
    <w:p w14:paraId="45CA7B7F" w14:textId="596F34B4" w:rsidR="000F4A39" w:rsidRDefault="00D32AB0" w:rsidP="000F4A39">
      <w:pPr>
        <w:pStyle w:val="Heading2"/>
      </w:pPr>
      <w:bookmarkStart w:id="30" w:name="_Toc192007474"/>
      <w:r>
        <w:t>System verification t</w:t>
      </w:r>
      <w:r w:rsidR="000F4A39">
        <w:t>elemetry loop</w:t>
      </w:r>
      <w:bookmarkEnd w:id="30"/>
    </w:p>
    <w:p w14:paraId="79AF89A4" w14:textId="342CFAE0" w:rsidR="000F4A39" w:rsidRDefault="004A6054" w:rsidP="000F4A39">
      <w:r>
        <w:t xml:space="preserve">User attributed </w:t>
      </w:r>
      <w:r w:rsidR="00853341">
        <w:t xml:space="preserve">fields are prone to </w:t>
      </w:r>
      <w:r w:rsidR="00C7691B">
        <w:t>misclassification errors</w:t>
      </w:r>
      <w:r w:rsidR="001F3723">
        <w:t xml:space="preserve">. Also, an operation may change over time and user attributed fields may become stale and need to be updated. A </w:t>
      </w:r>
      <w:r w:rsidR="00371C42">
        <w:t xml:space="preserve">system verification mechanism is needed </w:t>
      </w:r>
      <w:r w:rsidR="00C632E0">
        <w:t>to</w:t>
      </w:r>
      <w:r w:rsidR="00371C42">
        <w:t xml:space="preserve"> keep risk classifications as current as possible. However, </w:t>
      </w:r>
      <w:r w:rsidR="00A4178F">
        <w:t>owing to limitations in</w:t>
      </w:r>
      <w:r w:rsidR="00442E55">
        <w:t xml:space="preserve"> availability and accuracy of data, such verification will always be best case effort and the accountability for accurate classification should rest with extension authors. </w:t>
      </w:r>
    </w:p>
    <w:p w14:paraId="77C8458E" w14:textId="11D8E740" w:rsidR="002A29DC" w:rsidRDefault="007B08D0" w:rsidP="0019689F">
      <w:r>
        <w:t xml:space="preserve">One stream of work undertaken is to </w:t>
      </w:r>
      <w:r w:rsidR="00C00895">
        <w:t xml:space="preserve">statically analyze the intent of the operation against the declared metadata </w:t>
      </w:r>
      <w:r w:rsidR="006A68DB">
        <w:t xml:space="preserve">such as the “readwrite” flag or the operation name. </w:t>
      </w:r>
      <w:r w:rsidR="00510410">
        <w:t>This work will help in correcting</w:t>
      </w:r>
    </w:p>
    <w:p w14:paraId="5CAE753C" w14:textId="5F295219" w:rsidR="00F43306" w:rsidRDefault="006A68DB" w:rsidP="0019689F">
      <w:r>
        <w:t xml:space="preserve">Dev spec: </w:t>
      </w:r>
      <w:hyperlink r:id="rId22" w:tgtFrame="_blank" w:tooltip="https://microsoft.sharepoint.com/:w:/t/acisandrunners/eerya1v3vmpko4wbaelkjzgbb7z4phhael72cwqd8ebvla?e=l3axi7&amp;xsdata=mdv8mdj8fgrhnjfjzwm3ywi5yzq0yjaynduzmdhkzduxmtfhodjlfdcyzjk4ogjmodzmmtqxywy5mwfimmq3y2qwmtfkyjq3fdb8mhw2mzg3ntu4ntg0mzqznjg1otv8vw5rbm93bnxwr1z" w:history="1">
        <w:r w:rsidR="002A29DC" w:rsidRPr="002A29DC">
          <w:rPr>
            <w:rStyle w:val="Hyperlink"/>
          </w:rPr>
          <w:t>Operation Intent Analysis.docx</w:t>
        </w:r>
      </w:hyperlink>
    </w:p>
    <w:p w14:paraId="50D0A63B" w14:textId="74769670" w:rsidR="006A68DB" w:rsidRDefault="006A68DB" w:rsidP="0019689F">
      <w:r>
        <w:t xml:space="preserve">Another stream of work is underway to </w:t>
      </w:r>
      <w:r w:rsidR="005F696B">
        <w:t>categorize the risk of the operation based on telemetry emitted by the operations</w:t>
      </w:r>
      <w:r w:rsidR="00917212">
        <w:t xml:space="preserve">, which can then be used to </w:t>
      </w:r>
      <w:r w:rsidR="00F70C92">
        <w:t xml:space="preserve">validate the </w:t>
      </w:r>
      <w:r w:rsidR="00F05C9E">
        <w:t>risk classification level.</w:t>
      </w:r>
    </w:p>
    <w:p w14:paraId="7C99FECB" w14:textId="619A6FC7" w:rsidR="005F696B" w:rsidRDefault="00DC4F1A" w:rsidP="0019689F">
      <w:r>
        <w:t xml:space="preserve">Dev spec: </w:t>
      </w:r>
      <w:hyperlink r:id="rId23" w:history="1">
        <w:r w:rsidRPr="00DC4F1A">
          <w:rPr>
            <w:rStyle w:val="Hyperlink"/>
            <w:noProof/>
          </w:rPr>
          <w:drawing>
            <wp:inline distT="0" distB="0" distL="0" distR="0" wp14:anchorId="4E8BE75E" wp14:editId="28CC6FCD">
              <wp:extent cx="200025" cy="200025"/>
              <wp:effectExtent l="0" t="0" r="9525" b="9525"/>
              <wp:docPr id="1993350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DC4F1A">
          <w:rPr>
            <w:rStyle w:val="Hyperlink"/>
          </w:rPr>
          <w:t>Enhancing GA Operation Visibility and Risk Analysis.docx</w:t>
        </w:r>
      </w:hyperlink>
    </w:p>
    <w:p w14:paraId="116C3F66" w14:textId="77777777" w:rsidR="00B9357F" w:rsidRDefault="00B9357F" w:rsidP="0019689F"/>
    <w:p w14:paraId="37C966B4" w14:textId="5E291343" w:rsidR="00B9357F" w:rsidRDefault="00B9357F" w:rsidP="00B9357F">
      <w:pPr>
        <w:pStyle w:val="Heading2"/>
      </w:pPr>
      <w:bookmarkStart w:id="31" w:name="_Toc192007475"/>
      <w:r>
        <w:t>Safety Certification</w:t>
      </w:r>
      <w:bookmarkEnd w:id="31"/>
    </w:p>
    <w:p w14:paraId="7E7366F1" w14:textId="3AB925E4" w:rsidR="00D71104" w:rsidRDefault="003B4A48" w:rsidP="00D71104">
      <w:r>
        <w:t xml:space="preserve">The </w:t>
      </w:r>
      <w:hyperlink r:id="rId25" w:history="1">
        <w:r w:rsidRPr="005A0464">
          <w:rPr>
            <w:rStyle w:val="Hyperlink"/>
          </w:rPr>
          <w:t>Production Touch Safety.docx</w:t>
        </w:r>
      </w:hyperlink>
      <w:r>
        <w:t xml:space="preserve"> enumerates the guidance for </w:t>
      </w:r>
      <w:r w:rsidR="00B61AC7">
        <w:t xml:space="preserve">minimum safety </w:t>
      </w:r>
      <w:r w:rsidR="0025388F">
        <w:t xml:space="preserve">requirements for </w:t>
      </w:r>
      <w:r w:rsidR="00E86F84">
        <w:t xml:space="preserve">a production touch. </w:t>
      </w:r>
      <w:r w:rsidR="005D14C5">
        <w:t xml:space="preserve">Since an operation is the means to achieve the production touch, a validation process is needed to ensure that </w:t>
      </w:r>
      <w:r w:rsidR="001B0085">
        <w:t>each operation meets those requirements.</w:t>
      </w:r>
    </w:p>
    <w:p w14:paraId="5CEC4E02" w14:textId="44B1D156" w:rsidR="001B0085" w:rsidRDefault="001B0085" w:rsidP="00D71104">
      <w:r>
        <w:t xml:space="preserve">The following sources could be used to validate the safety requirements. </w:t>
      </w:r>
    </w:p>
    <w:p w14:paraId="07A3272B" w14:textId="3D9642F4" w:rsidR="00F72F01" w:rsidRDefault="00A92B50" w:rsidP="00F72F01">
      <w:pPr>
        <w:pStyle w:val="ListParagraph"/>
        <w:numPr>
          <w:ilvl w:val="0"/>
          <w:numId w:val="3"/>
        </w:numPr>
      </w:pPr>
      <w:r>
        <w:t xml:space="preserve">Operational </w:t>
      </w:r>
      <w:r w:rsidR="004E6CF7">
        <w:t xml:space="preserve">safety checks: </w:t>
      </w:r>
      <w:r w:rsidR="002D7841">
        <w:t xml:space="preserve">By </w:t>
      </w:r>
      <w:r w:rsidR="00530A69">
        <w:t xml:space="preserve">static analysis on operation code whether each operation implements </w:t>
      </w:r>
      <w:r w:rsidR="00CB5407">
        <w:t>if applicable, the</w:t>
      </w:r>
      <w:r w:rsidR="00530A69">
        <w:t xml:space="preserve"> members of ISafeOperation</w:t>
      </w:r>
      <w:r w:rsidR="008B4395">
        <w:t xml:space="preserve"> including </w:t>
      </w:r>
      <w:r w:rsidR="00CB5407">
        <w:t>safety prechecks and health integration</w:t>
      </w:r>
      <w:r w:rsidR="00AD19B1">
        <w:t>.</w:t>
      </w:r>
    </w:p>
    <w:p w14:paraId="76E780D0" w14:textId="744C77AD" w:rsidR="00E0047E" w:rsidRDefault="004E6CF7" w:rsidP="00F20BC9">
      <w:pPr>
        <w:pStyle w:val="ListParagraph"/>
        <w:numPr>
          <w:ilvl w:val="0"/>
          <w:numId w:val="3"/>
        </w:numPr>
      </w:pPr>
      <w:r>
        <w:t xml:space="preserve">Periodic functional tests: </w:t>
      </w:r>
      <w:r w:rsidR="00530A69">
        <w:t>By telemetry analysis of a</w:t>
      </w:r>
      <w:r w:rsidR="005C7AE7">
        <w:t>n operation, whether operation has a suite of tests periodically running successfully</w:t>
      </w:r>
      <w:r w:rsidR="00AD19B1">
        <w:t>.</w:t>
      </w:r>
    </w:p>
    <w:p w14:paraId="4DEF6F1E" w14:textId="200D1BEE" w:rsidR="00E0047E" w:rsidRDefault="00E0047E" w:rsidP="00F20BC9">
      <w:r>
        <w:lastRenderedPageBreak/>
        <w:t xml:space="preserve">A </w:t>
      </w:r>
      <w:r w:rsidR="00C4377D">
        <w:t xml:space="preserve">forum similar to the SFI forum would be responsible for reviewing the certification data of operations to mark them as safe. </w:t>
      </w:r>
      <w:r w:rsidR="003A4355">
        <w:t>The forum can be aided by reports produced from the analysis and telemetry above, but can also override that based on data presented by the reviewing team.</w:t>
      </w:r>
    </w:p>
    <w:p w14:paraId="5B2DA2AD" w14:textId="355B720F" w:rsidR="005C7AE7" w:rsidRDefault="00C155EC" w:rsidP="00F20BC9">
      <w:r>
        <w:t xml:space="preserve">If the </w:t>
      </w:r>
      <w:r w:rsidR="00543A67">
        <w:t xml:space="preserve">forum is convinced about the safety of the operations, it can mark the operation as safe </w:t>
      </w:r>
      <w:r w:rsidR="00EA6E40">
        <w:t>in the Geneva actions metadata. To facilitate that, we can stand up a</w:t>
      </w:r>
      <w:r w:rsidR="00D51655">
        <w:t xml:space="preserve"> Geneva actions management</w:t>
      </w:r>
      <w:r w:rsidR="00EA6E40">
        <w:t xml:space="preserve"> operation that would allow the metadata to be added/retrieved from</w:t>
      </w:r>
      <w:r w:rsidR="001E49E5">
        <w:t xml:space="preserve"> Geneva actions storage.</w:t>
      </w:r>
    </w:p>
    <w:p w14:paraId="09F733C4" w14:textId="77777777" w:rsidR="002C7FF1" w:rsidRDefault="002C7FF1" w:rsidP="00F20BC9"/>
    <w:p w14:paraId="197792C6" w14:textId="49AC7CCB" w:rsidR="002C7FF1" w:rsidRDefault="002C7FF1" w:rsidP="002C7FF1">
      <w:pPr>
        <w:pStyle w:val="Heading2"/>
      </w:pPr>
      <w:bookmarkStart w:id="32" w:name="_Toc192007476"/>
      <w:r>
        <w:t>Swagger/Open Api</w:t>
      </w:r>
      <w:r w:rsidR="000C1AF8">
        <w:t xml:space="preserve"> caveat</w:t>
      </w:r>
      <w:bookmarkEnd w:id="32"/>
    </w:p>
    <w:p w14:paraId="73275BC3" w14:textId="77777777" w:rsidR="00082D69" w:rsidRDefault="002C7FF1" w:rsidP="002C7FF1">
      <w:r>
        <w:t xml:space="preserve">Geneva actions operation authors have 2 ways in which operations can be specified. </w:t>
      </w:r>
      <w:r w:rsidR="00011A1A">
        <w:t xml:space="preserve">Coded operations (aka C# operations) and swagger/open api operations. Swagger operations are specified by providing an </w:t>
      </w:r>
      <w:r w:rsidR="00B81761">
        <w:t>O</w:t>
      </w:r>
      <w:r w:rsidR="00011A1A">
        <w:t>pen</w:t>
      </w:r>
      <w:r w:rsidR="00B81761">
        <w:t>A</w:t>
      </w:r>
      <w:r w:rsidR="00011A1A">
        <w:t xml:space="preserve">pi specification, but no code. Hence </w:t>
      </w:r>
      <w:r w:rsidR="000C1AF8">
        <w:t xml:space="preserve">the approach for safety prechecks, health integration, or error handling which defines standard </w:t>
      </w:r>
      <w:r w:rsidR="003515B4">
        <w:t xml:space="preserve">methods </w:t>
      </w:r>
      <w:r w:rsidR="00443513">
        <w:t xml:space="preserve">in the code will not apply. </w:t>
      </w:r>
    </w:p>
    <w:p w14:paraId="3322EE77" w14:textId="5B053DF9" w:rsidR="002C7FF1" w:rsidRDefault="004C7FFE" w:rsidP="002C7FF1">
      <w:r>
        <w:t xml:space="preserve">The best approach for incorporating safety checks, health integration into swagger, would be to invoke the swagger operation from within a workflow, in which case jobs for </w:t>
      </w:r>
      <w:r w:rsidR="002D16DA">
        <w:t xml:space="preserve">safety checks or health integration can be attached to the flow. </w:t>
      </w:r>
      <w:r w:rsidR="00CE0FAB">
        <w:t xml:space="preserve">Workflows would allow multiple swagger </w:t>
      </w:r>
      <w:r w:rsidR="00BD2CDB">
        <w:t>operations</w:t>
      </w:r>
      <w:r w:rsidR="00C413DC">
        <w:t xml:space="preserve"> to be chained. </w:t>
      </w:r>
      <w:r w:rsidR="00C413DC" w:rsidRPr="00081DD5">
        <w:rPr>
          <w:vertAlign w:val="subscript"/>
        </w:rPr>
        <w:t>(</w:t>
      </w:r>
      <w:r w:rsidR="00E0321D" w:rsidRPr="00081DD5">
        <w:rPr>
          <w:vertAlign w:val="subscript"/>
        </w:rPr>
        <w:t xml:space="preserve">*this feature is </w:t>
      </w:r>
      <w:r w:rsidR="00081DD5" w:rsidRPr="00081DD5">
        <w:rPr>
          <w:vertAlign w:val="subscript"/>
        </w:rPr>
        <w:t>to be implemented)</w:t>
      </w:r>
      <w:r w:rsidR="00081DD5" w:rsidRPr="00081DD5">
        <w:t xml:space="preserve"> </w:t>
      </w:r>
      <w:r w:rsidR="00081DD5">
        <w:t>At that point, separate swagger apis for pre-safety check, health checks can be chained together.</w:t>
      </w:r>
    </w:p>
    <w:p w14:paraId="5B0C4000" w14:textId="77777777" w:rsidR="004260E4" w:rsidRDefault="004260E4" w:rsidP="002C7FF1"/>
    <w:p w14:paraId="1FE63387" w14:textId="7C24CB71" w:rsidR="004260E4" w:rsidRDefault="004260E4" w:rsidP="004260E4">
      <w:pPr>
        <w:pStyle w:val="Heading2"/>
      </w:pPr>
      <w:bookmarkStart w:id="33" w:name="_Toc192007477"/>
      <w:r>
        <w:t>Safety in new operations</w:t>
      </w:r>
      <w:bookmarkEnd w:id="33"/>
    </w:p>
    <w:p w14:paraId="7E01E7A1" w14:textId="64C08595" w:rsidR="004260E4" w:rsidRPr="004260E4" w:rsidRDefault="00FC42C6" w:rsidP="004260E4">
      <w:r>
        <w:t xml:space="preserve">Geneva actions is introducing a new feature called Geneva actions workflows which allows multiple </w:t>
      </w:r>
      <w:r w:rsidR="00CE6C3D">
        <w:t xml:space="preserve">jobs to be </w:t>
      </w:r>
      <w:r w:rsidR="00914700">
        <w:t xml:space="preserve">chained together. </w:t>
      </w:r>
      <w:r w:rsidR="006B6FBC">
        <w:t xml:space="preserve">For any new operation, we highly encourage extension authors to author their scenario in workflows where </w:t>
      </w:r>
      <w:r w:rsidR="003C7E2A">
        <w:t xml:space="preserve">many of these safety constructs are </w:t>
      </w:r>
      <w:r w:rsidR="004F0817">
        <w:t xml:space="preserve">easier to implement, than in the existing operations SDK. </w:t>
      </w:r>
    </w:p>
    <w:sectPr w:rsidR="004260E4" w:rsidRPr="004260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Sandeep Ramatarak" w:date="2025-02-24T12:01:00Z" w:initials="SR">
    <w:p w14:paraId="7D671F96" w14:textId="77777777" w:rsidR="005B7471" w:rsidRDefault="005B7471" w:rsidP="005B7471">
      <w:pPr>
        <w:pStyle w:val="CommentText"/>
      </w:pPr>
      <w:r>
        <w:rPr>
          <w:rStyle w:val="CommentReference"/>
        </w:rPr>
        <w:annotationRef/>
      </w:r>
      <w:r>
        <w:t xml:space="preserve">What are the validations platform  can perform at Publishing level that they have indeed implemented this method.  Either self-declared or platform analysis determines that these are high risk - can we enforce these methods are implemented?   There is a risk of water melon metrics here wherein to get past the validations they will implement a “hello world” code for this method , are there any mitigations for this risk?  </w:t>
      </w:r>
      <w:r>
        <w:br/>
        <w:t xml:space="preserve">also we need to have ability to roll out the enforcement at a service/extension level. E.g. enforcement for all TCB, then rollout to QCS, HVT and rest of the services </w:t>
      </w:r>
    </w:p>
  </w:comment>
  <w:comment w:id="5" w:author="Bipin Krishnan" w:date="2025-03-04T14:39:00Z" w:initials="BK">
    <w:p w14:paraId="1A21CAAB" w14:textId="77777777" w:rsidR="0074223F" w:rsidRDefault="0074223F" w:rsidP="0074223F">
      <w:pPr>
        <w:pStyle w:val="CommentText"/>
      </w:pPr>
      <w:r>
        <w:rPr>
          <w:rStyle w:val="CommentReference"/>
        </w:rPr>
        <w:annotationRef/>
      </w:r>
      <w:r>
        <w:t>With reflection, we can check if the method was implemented in their operation. However as you mention there is a possibility of doing minimal validation here. Ultimately the accountability should be on the operation author, but we may be able to catch some patterns with static code analysis.</w:t>
      </w:r>
    </w:p>
  </w:comment>
  <w:comment w:id="6" w:author="Rajesh Peddibhotla" w:date="2025-02-25T17:08:00Z" w:initials="RP">
    <w:p w14:paraId="6C729747" w14:textId="77777777" w:rsidR="001B3718" w:rsidRDefault="001B3718" w:rsidP="001B3718">
      <w:pPr>
        <w:pStyle w:val="CommentText"/>
      </w:pPr>
      <w:r>
        <w:rPr>
          <w:rStyle w:val="CommentReference"/>
        </w:rPr>
        <w:annotationRef/>
      </w:r>
      <w:r>
        <w:t>Why don’t we create a custom response for PreCheck instead of relying on AcisSMEOperationResponse which has fields not relevant for PreCheck?</w:t>
      </w:r>
    </w:p>
  </w:comment>
  <w:comment w:id="7" w:author="Bipin Krishnan" w:date="2025-02-25T19:57:00Z" w:initials="BK">
    <w:p w14:paraId="5FE8396A" w14:textId="43782F32" w:rsidR="000E14FA" w:rsidRDefault="000E14FA">
      <w:pPr>
        <w:pStyle w:val="CommentText"/>
      </w:pPr>
      <w:r>
        <w:rPr>
          <w:rStyle w:val="CommentReference"/>
        </w:rPr>
        <w:annotationRef/>
      </w:r>
      <w:r w:rsidRPr="1266766D">
        <w:t xml:space="preserve">that would complicate the handling in the UX and other clients, since from their perspective this is all within the context of one operation. </w:t>
      </w:r>
    </w:p>
  </w:comment>
  <w:comment w:id="10" w:author="Sandeep Ramatarak" w:date="2025-02-24T12:06:00Z" w:initials="SR">
    <w:p w14:paraId="69ABB6B9" w14:textId="77777777" w:rsidR="00084A09" w:rsidRDefault="006B70F3" w:rsidP="00084A09">
      <w:pPr>
        <w:pStyle w:val="CommentText"/>
      </w:pPr>
      <w:r>
        <w:rPr>
          <w:rStyle w:val="CommentReference"/>
        </w:rPr>
        <w:annotationRef/>
      </w:r>
      <w:r w:rsidR="00084A09">
        <w:t>What happens when platform failure occurs? Does the code in this method gets executed? Or is this only for extension level failures?  It is probably for both cases?</w:t>
      </w:r>
    </w:p>
  </w:comment>
  <w:comment w:id="11" w:author="Bipin Krishnan" w:date="2025-02-24T12:49:00Z" w:initials="BK">
    <w:p w14:paraId="138D7F08" w14:textId="77777777" w:rsidR="00706922" w:rsidRDefault="00706922" w:rsidP="00706922">
      <w:pPr>
        <w:pStyle w:val="CommentText"/>
      </w:pPr>
      <w:r>
        <w:rPr>
          <w:rStyle w:val="CommentReference"/>
        </w:rPr>
        <w:annotationRef/>
      </w:r>
      <w:r>
        <w:t>Should be for any type of failure IMO. Gives the operation an opportunity to perform state checks and do any cleanup.</w:t>
      </w:r>
    </w:p>
  </w:comment>
  <w:comment w:id="13" w:author="Rajesh Peddibhotla" w:date="2025-02-25T17:14:00Z" w:initials="RP">
    <w:p w14:paraId="70CFD90B" w14:textId="77777777" w:rsidR="00314F39" w:rsidRDefault="00314F39" w:rsidP="00314F39">
      <w:pPr>
        <w:pStyle w:val="CommentText"/>
      </w:pPr>
      <w:r>
        <w:rPr>
          <w:rStyle w:val="CommentReference"/>
        </w:rPr>
        <w:annotationRef/>
      </w:r>
      <w:r>
        <w:t>It will be good to have a flow chat showing the sequence of steps in which these APIs are called.</w:t>
      </w:r>
    </w:p>
  </w:comment>
  <w:comment w:id="14" w:author="Bipin Krishnan" w:date="2025-03-04T14:40:00Z" w:initials="BK">
    <w:p w14:paraId="70C664CB" w14:textId="77777777" w:rsidR="00314F39" w:rsidRDefault="00314F39" w:rsidP="00314F39">
      <w:pPr>
        <w:pStyle w:val="CommentText"/>
      </w:pPr>
      <w:r>
        <w:rPr>
          <w:rStyle w:val="CommentReference"/>
        </w:rPr>
        <w:annotationRef/>
      </w:r>
      <w:r>
        <w:t>Ack. Will add.</w:t>
      </w:r>
    </w:p>
  </w:comment>
  <w:comment w:id="15" w:author="Bipin Krishnan" w:date="2025-03-04T18:45:00Z" w:initials="BK">
    <w:p w14:paraId="0615ABDF" w14:textId="77777777" w:rsidR="00314F39" w:rsidRDefault="00314F39" w:rsidP="00314F39">
      <w:pPr>
        <w:pStyle w:val="CommentText"/>
      </w:pPr>
      <w:r>
        <w:rPr>
          <w:rStyle w:val="CommentReference"/>
        </w:rPr>
        <w:annotationRef/>
      </w:r>
      <w:r>
        <w:t>Added</w:t>
      </w:r>
    </w:p>
  </w:comment>
  <w:comment w:id="17" w:author="Rajesh Peddibhotla" w:date="2025-02-25T17:54:00Z" w:initials="RP">
    <w:p w14:paraId="18BAC589" w14:textId="77777777" w:rsidR="006D786A" w:rsidRDefault="006D786A" w:rsidP="006D786A">
      <w:pPr>
        <w:pStyle w:val="CommentText"/>
      </w:pPr>
      <w:r>
        <w:rPr>
          <w:rStyle w:val="CommentReference"/>
        </w:rPr>
        <w:annotationRef/>
      </w:r>
      <w:r>
        <w:t>I recommend defining the Risk level as a separate enum rather than including it in the iSafe interface. We should reach out to the extension owners and request additional metadata on the operations, independent of the iSafe interface. Specifically, we should ask for:</w:t>
      </w:r>
    </w:p>
    <w:p w14:paraId="5038C68D" w14:textId="77777777" w:rsidR="006D786A" w:rsidRDefault="006D786A" w:rsidP="006D786A">
      <w:pPr>
        <w:pStyle w:val="CommentText"/>
      </w:pPr>
    </w:p>
    <w:p w14:paraId="2D25E864" w14:textId="77777777" w:rsidR="006D786A" w:rsidRDefault="006D786A" w:rsidP="006D786A">
      <w:pPr>
        <w:pStyle w:val="CommentText"/>
      </w:pPr>
      <w:r>
        <w:rPr>
          <w:b/>
          <w:bCs/>
        </w:rPr>
        <w:t>Intent</w:t>
      </w:r>
      <w:r>
        <w:t>: Classification of the change</w:t>
      </w:r>
    </w:p>
    <w:p w14:paraId="2250FDA7" w14:textId="77777777" w:rsidR="006D786A" w:rsidRDefault="006D786A" w:rsidP="006D786A">
      <w:pPr>
        <w:pStyle w:val="CommentText"/>
      </w:pPr>
      <w:r>
        <w:rPr>
          <w:b/>
          <w:bCs/>
        </w:rPr>
        <w:t>CRUD</w:t>
      </w:r>
      <w:r>
        <w:t>: Create, Read, Update, Delete operations</w:t>
      </w:r>
    </w:p>
    <w:p w14:paraId="181FA16C" w14:textId="77777777" w:rsidR="006D786A" w:rsidRDefault="006D786A" w:rsidP="006D786A">
      <w:pPr>
        <w:pStyle w:val="CommentText"/>
      </w:pPr>
      <w:r>
        <w:rPr>
          <w:b/>
          <w:bCs/>
        </w:rPr>
        <w:t>RiskLevel</w:t>
      </w:r>
      <w:r>
        <w:t>: The level of risk associated with the operation</w:t>
      </w:r>
    </w:p>
    <w:p w14:paraId="512294F1" w14:textId="77777777" w:rsidR="006D786A" w:rsidRDefault="006D786A" w:rsidP="006D786A">
      <w:pPr>
        <w:pStyle w:val="CommentText"/>
      </w:pPr>
      <w:r>
        <w:t>Providing this information independently of the iSafe interface will make it easier for the extension owners to comply with our request.</w:t>
      </w:r>
    </w:p>
  </w:comment>
  <w:comment w:id="18" w:author="Bipin Krishnan" w:date="2025-02-25T20:01:00Z" w:initials="BK">
    <w:p w14:paraId="3D238BE3" w14:textId="46C0D981" w:rsidR="005D3198" w:rsidRDefault="005D3198">
      <w:pPr>
        <w:pStyle w:val="CommentText"/>
      </w:pPr>
      <w:r>
        <w:rPr>
          <w:rStyle w:val="CommentReference"/>
        </w:rPr>
        <w:annotationRef/>
      </w:r>
      <w:r w:rsidRPr="13808329">
        <w:t xml:space="preserve">My thought was to use ISafeOperation for organizing the safety related attributes together so that we can easily market to extension owners that these are the safety related methods/properties they need to implement if applicable. </w:t>
      </w:r>
    </w:p>
    <w:p w14:paraId="2ACBE1C4" w14:textId="5C08F50D" w:rsidR="005D3198" w:rsidRDefault="005D3198">
      <w:pPr>
        <w:pStyle w:val="CommentText"/>
      </w:pPr>
    </w:p>
    <w:p w14:paraId="6D0544C9" w14:textId="47B88A8E" w:rsidR="005D3198" w:rsidRDefault="005D3198">
      <w:pPr>
        <w:pStyle w:val="CommentText"/>
      </w:pPr>
      <w:r w:rsidRPr="5AA86835">
        <w:t xml:space="preserve">Could you elaborate why having the property outside would make it easier for extension owners? </w:t>
      </w:r>
    </w:p>
  </w:comment>
  <w:comment w:id="19" w:author="Rajesh Peddibhotla" w:date="2025-02-26T10:08:00Z" w:initials="RP">
    <w:p w14:paraId="642B8C60" w14:textId="6B43259B" w:rsidR="00A07B7A" w:rsidRDefault="00A07B7A">
      <w:pPr>
        <w:pStyle w:val="CommentText"/>
      </w:pPr>
      <w:r>
        <w:rPr>
          <w:rStyle w:val="CommentReference"/>
        </w:rPr>
        <w:annotationRef/>
      </w:r>
      <w:r w:rsidRPr="6F264A65">
        <w:t xml:space="preserve">Implementing the iSafeOperation interface requires significant time and effort, so I propose reaching out to customers with two requests: 1)  Declare their risk level, intent, and CRUD operations, which is straightforward </w:t>
      </w:r>
    </w:p>
    <w:p w14:paraId="40F5AB87" w14:textId="1ABAB182" w:rsidR="00A07B7A" w:rsidRDefault="00A07B7A">
      <w:pPr>
        <w:pStyle w:val="CommentText"/>
      </w:pPr>
      <w:r w:rsidRPr="4BDB0C32">
        <w:t>2) Implement the iSafeOperation interface</w:t>
      </w:r>
    </w:p>
  </w:comment>
  <w:comment w:id="20" w:author="Bipin Krishnan" w:date="2025-03-04T14:40:00Z" w:initials="BK">
    <w:p w14:paraId="35C485C7" w14:textId="77777777" w:rsidR="003840D2" w:rsidRDefault="003840D2" w:rsidP="003840D2">
      <w:pPr>
        <w:pStyle w:val="CommentText"/>
      </w:pPr>
      <w:r>
        <w:rPr>
          <w:rStyle w:val="CommentReference"/>
        </w:rPr>
        <w:annotationRef/>
      </w:r>
      <w:r>
        <w:t>Based on offline discussion with you and Veena, I will move it out of the ISafeOperation</w:t>
      </w:r>
    </w:p>
  </w:comment>
  <w:comment w:id="21" w:author="Datta Rajpure" w:date="2025-02-19T19:32:00Z" w:initials="DR">
    <w:p w14:paraId="4B92D8CF" w14:textId="4989783F" w:rsidR="00413AE1" w:rsidRDefault="00413AE1">
      <w:r>
        <w:annotationRef/>
      </w:r>
      <w:r w:rsidRPr="6AACFECF">
        <w:t xml:space="preserve">Operation Risk category needs to be different than Safety Certified - right? </w:t>
      </w:r>
    </w:p>
    <w:p w14:paraId="50636C2D" w14:textId="39E2C07C" w:rsidR="00413AE1" w:rsidRDefault="00413AE1">
      <w:r w:rsidRPr="4FADFC39">
        <w:t xml:space="preserve">It's possible that operation is high risk, but it has been certified as a safe to execute (iSafe is implemented and reviewed and confirmed by some authority as such). I think that was the goal for tagging.  </w:t>
      </w:r>
    </w:p>
  </w:comment>
  <w:comment w:id="22" w:author="Bipin Krishnan" w:date="2025-02-20T11:31:00Z" w:initials="BK">
    <w:p w14:paraId="0D603AE5" w14:textId="77777777" w:rsidR="00124C3C" w:rsidRDefault="00124C3C" w:rsidP="00124C3C">
      <w:pPr>
        <w:pStyle w:val="CommentText"/>
      </w:pPr>
      <w:r>
        <w:rPr>
          <w:rStyle w:val="CommentReference"/>
        </w:rPr>
        <w:annotationRef/>
      </w:r>
      <w:r>
        <w:t xml:space="preserve">I think the safety certified attribute should live outside of the operation code. I have renamed this section to "Risk Level self-assessment" to distinguish the 2. </w:t>
      </w:r>
    </w:p>
    <w:p w14:paraId="3FC028CD" w14:textId="77777777" w:rsidR="00124C3C" w:rsidRDefault="00124C3C" w:rsidP="00124C3C">
      <w:pPr>
        <w:pStyle w:val="CommentText"/>
      </w:pPr>
      <w:r>
        <w:t xml:space="preserve">IMO, the safety certified attribute should be set after an automated/manual process verifies multiple aspects of the safety,like whether their operation implemented all aspects of ISafeOperation, but also other elements like SDP, risk assessment score etc.. </w:t>
      </w:r>
    </w:p>
    <w:p w14:paraId="49EA107F" w14:textId="77777777" w:rsidR="00124C3C" w:rsidRDefault="00124C3C" w:rsidP="00124C3C">
      <w:pPr>
        <w:pStyle w:val="CommentText"/>
      </w:pPr>
    </w:p>
    <w:p w14:paraId="3387B1AD" w14:textId="77777777" w:rsidR="00124C3C" w:rsidRDefault="00124C3C" w:rsidP="00124C3C">
      <w:pPr>
        <w:pStyle w:val="CommentText"/>
      </w:pPr>
      <w:r>
        <w:t xml:space="preserve">I will start a section to capture what attributes I think should be pulled. Once those are pulled, this could either be a boolean </w:t>
      </w:r>
    </w:p>
    <w:p w14:paraId="77B81602" w14:textId="77777777" w:rsidR="00124C3C" w:rsidRDefault="00124C3C" w:rsidP="00124C3C">
      <w:pPr>
        <w:pStyle w:val="CommentText"/>
      </w:pPr>
      <w:r>
        <w:t xml:space="preserve">IsSafetyCertified that we store along with the operation metadata in our Kusto table, or could be more elaborate like a GetSafe score that </w:t>
      </w:r>
    </w:p>
    <w:p w14:paraId="6C313499" w14:textId="77777777" w:rsidR="00124C3C" w:rsidRDefault="00124C3C" w:rsidP="00124C3C">
      <w:pPr>
        <w:pStyle w:val="CommentText"/>
      </w:pPr>
      <w:r>
        <w:t xml:space="preserve">has various components like GetSecure. The PM Production Touch safety doc also talks about a Managed risk review process. </w:t>
      </w:r>
    </w:p>
    <w:p w14:paraId="64E52592" w14:textId="77777777" w:rsidR="00124C3C" w:rsidRDefault="00124C3C" w:rsidP="00124C3C">
      <w:pPr>
        <w:pStyle w:val="CommentText"/>
      </w:pPr>
      <w:r>
        <w:t xml:space="preserve">I will try to get some inputs from them as well, so this section may evolve. </w:t>
      </w:r>
    </w:p>
  </w:comment>
  <w:comment w:id="23" w:author="Bipin Krishnan" w:date="2025-02-24T12:49:00Z" w:initials="BK">
    <w:p w14:paraId="460448F8" w14:textId="77777777" w:rsidR="000F26A8" w:rsidRDefault="000F26A8" w:rsidP="000F26A8">
      <w:pPr>
        <w:pStyle w:val="CommentText"/>
      </w:pPr>
      <w:r>
        <w:rPr>
          <w:rStyle w:val="CommentReference"/>
        </w:rPr>
        <w:annotationRef/>
      </w:r>
      <w:r>
        <w:t xml:space="preserve">I have added a separate section for Safety certification. </w:t>
      </w:r>
    </w:p>
  </w:comment>
  <w:comment w:id="24" w:author="Rajesh Peddibhotla" w:date="2025-02-25T17:57:00Z" w:initials="RP">
    <w:p w14:paraId="4C193D8B" w14:textId="77777777" w:rsidR="00F84B6D" w:rsidRDefault="00F84B6D" w:rsidP="00F84B6D">
      <w:pPr>
        <w:pStyle w:val="CommentText"/>
      </w:pPr>
      <w:r>
        <w:rPr>
          <w:rStyle w:val="CommentReference"/>
        </w:rPr>
        <w:annotationRef/>
      </w:r>
      <w:r>
        <w:t>I have a similar feedback. I looked at this comment after I entered mine above. I prefer the risklevel classification outside of iSafe interface. See my comment above.</w:t>
      </w:r>
    </w:p>
  </w:comment>
  <w:comment w:id="25" w:author="Bipin Krishnan" w:date="2025-02-25T20:04:00Z" w:initials="BK">
    <w:p w14:paraId="6E0C1C40" w14:textId="4910A05F" w:rsidR="00634912" w:rsidRDefault="00634912">
      <w:pPr>
        <w:pStyle w:val="CommentText"/>
      </w:pPr>
      <w:r>
        <w:rPr>
          <w:rStyle w:val="CommentReference"/>
        </w:rPr>
        <w:annotationRef/>
      </w:r>
      <w:r w:rsidRPr="3C89D378">
        <w:t>Datta's feedback was to have a isSafe property that is externally set (outside of operation metadata). I can sync with you offline on this, but it was not for moving the risk classification level out of the interface.</w:t>
      </w:r>
    </w:p>
  </w:comment>
  <w:comment w:id="26" w:author="Rajesh Peddibhotla" w:date="2025-02-26T10:04:00Z" w:initials="RP">
    <w:p w14:paraId="680A3B71" w14:textId="0B77DC8C" w:rsidR="00C51F44" w:rsidRDefault="00C51F44">
      <w:pPr>
        <w:pStyle w:val="CommentText"/>
      </w:pPr>
      <w:r>
        <w:rPr>
          <w:rStyle w:val="CommentReference"/>
        </w:rPr>
        <w:annotationRef/>
      </w:r>
      <w:r w:rsidRPr="4EDE02EE">
        <w:t>I got his intent as wanting to separate out risk from safety. So, agree that his comment is not the same as mine but looks similar.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671F96" w15:done="0"/>
  <w15:commentEx w15:paraId="1A21CAAB" w15:paraIdParent="7D671F96" w15:done="0"/>
  <w15:commentEx w15:paraId="6C729747" w15:done="0"/>
  <w15:commentEx w15:paraId="5FE8396A" w15:paraIdParent="6C729747" w15:done="0"/>
  <w15:commentEx w15:paraId="69ABB6B9" w15:done="1"/>
  <w15:commentEx w15:paraId="138D7F08" w15:paraIdParent="69ABB6B9" w15:done="1"/>
  <w15:commentEx w15:paraId="70CFD90B" w15:done="1"/>
  <w15:commentEx w15:paraId="70C664CB" w15:paraIdParent="70CFD90B" w15:done="1"/>
  <w15:commentEx w15:paraId="0615ABDF" w15:paraIdParent="70CFD90B" w15:done="1"/>
  <w15:commentEx w15:paraId="512294F1" w15:done="0"/>
  <w15:commentEx w15:paraId="6D0544C9" w15:paraIdParent="512294F1" w15:done="0"/>
  <w15:commentEx w15:paraId="40F5AB87" w15:paraIdParent="512294F1" w15:done="0"/>
  <w15:commentEx w15:paraId="35C485C7" w15:paraIdParent="512294F1" w15:done="0"/>
  <w15:commentEx w15:paraId="50636C2D" w15:done="1"/>
  <w15:commentEx w15:paraId="64E52592" w15:paraIdParent="50636C2D" w15:done="1"/>
  <w15:commentEx w15:paraId="460448F8" w15:paraIdParent="50636C2D" w15:done="1"/>
  <w15:commentEx w15:paraId="4C193D8B" w15:paraIdParent="50636C2D" w15:done="1"/>
  <w15:commentEx w15:paraId="6E0C1C40" w15:paraIdParent="50636C2D" w15:done="1"/>
  <w15:commentEx w15:paraId="680A3B71" w15:paraIdParent="50636C2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9BFF8D" w16cex:dateUtc="2025-02-24T20:01:00Z"/>
  <w16cex:commentExtensible w16cex:durableId="54D56394" w16cex:dateUtc="2025-03-04T22:39:00Z"/>
  <w16cex:commentExtensible w16cex:durableId="5D0518DE" w16cex:dateUtc="2025-02-26T01:08:00Z"/>
  <w16cex:commentExtensible w16cex:durableId="7BCD1720" w16cex:dateUtc="2025-02-26T03:57:00Z"/>
  <w16cex:commentExtensible w16cex:durableId="0BA38CB7" w16cex:dateUtc="2025-02-24T20:06:00Z"/>
  <w16cex:commentExtensible w16cex:durableId="06BEBBD7" w16cex:dateUtc="2025-02-24T20:49:00Z"/>
  <w16cex:commentExtensible w16cex:durableId="1A9618A3" w16cex:dateUtc="2025-02-26T01:14:00Z">
    <w16cex:extLst>
      <w16:ext w16:uri="{CE6994B0-6A32-4C9F-8C6B-6E91EDA988CE}">
        <cr:reactions xmlns:cr="http://schemas.microsoft.com/office/comments/2020/reactions">
          <cr:reaction reactionType="1">
            <cr:reactionInfo dateUtc="2025-03-04T22:40:35Z">
              <cr:user userId="S::bipinkr@microsoft.com::c7746455-0cca-48df-aec5-1302bc964432" userProvider="AD" userName="Bipin Krishnan"/>
            </cr:reactionInfo>
          </cr:reaction>
        </cr:reactions>
      </w16:ext>
    </w16cex:extLst>
  </w16cex:commentExtensible>
  <w16cex:commentExtensible w16cex:durableId="7EC93451" w16cex:dateUtc="2025-03-04T22:40:00Z"/>
  <w16cex:commentExtensible w16cex:durableId="01278069" w16cex:dateUtc="2025-03-05T02:45:00Z"/>
  <w16cex:commentExtensible w16cex:durableId="4B9F0A83" w16cex:dateUtc="2025-02-26T01:54:00Z"/>
  <w16cex:commentExtensible w16cex:durableId="6AB3AF4A" w16cex:dateUtc="2025-02-26T04:01:00Z"/>
  <w16cex:commentExtensible w16cex:durableId="1D11306E" w16cex:dateUtc="2025-02-26T18:08:00Z"/>
  <w16cex:commentExtensible w16cex:durableId="3D9D7684" w16cex:dateUtc="2025-03-04T22:40:00Z"/>
  <w16cex:commentExtensible w16cex:durableId="5D62DFE9" w16cex:dateUtc="2025-02-20T03:32:00Z"/>
  <w16cex:commentExtensible w16cex:durableId="38AD70E8" w16cex:dateUtc="2025-02-20T19:31:00Z"/>
  <w16cex:commentExtensible w16cex:durableId="16635E18" w16cex:dateUtc="2025-02-24T20:49:00Z"/>
  <w16cex:commentExtensible w16cex:durableId="517B6DD9" w16cex:dateUtc="2025-02-26T01:57:00Z"/>
  <w16cex:commentExtensible w16cex:durableId="694C2680" w16cex:dateUtc="2025-02-26T04:04:00Z"/>
  <w16cex:commentExtensible w16cex:durableId="502BBB35" w16cex:dateUtc="2025-02-26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671F96" w16cid:durableId="659BFF8D"/>
  <w16cid:commentId w16cid:paraId="1A21CAAB" w16cid:durableId="54D56394"/>
  <w16cid:commentId w16cid:paraId="6C729747" w16cid:durableId="5D0518DE"/>
  <w16cid:commentId w16cid:paraId="5FE8396A" w16cid:durableId="7BCD1720"/>
  <w16cid:commentId w16cid:paraId="69ABB6B9" w16cid:durableId="0BA38CB7"/>
  <w16cid:commentId w16cid:paraId="138D7F08" w16cid:durableId="06BEBBD7"/>
  <w16cid:commentId w16cid:paraId="70CFD90B" w16cid:durableId="1A9618A3"/>
  <w16cid:commentId w16cid:paraId="70C664CB" w16cid:durableId="7EC93451"/>
  <w16cid:commentId w16cid:paraId="0615ABDF" w16cid:durableId="01278069"/>
  <w16cid:commentId w16cid:paraId="512294F1" w16cid:durableId="4B9F0A83"/>
  <w16cid:commentId w16cid:paraId="6D0544C9" w16cid:durableId="6AB3AF4A"/>
  <w16cid:commentId w16cid:paraId="40F5AB87" w16cid:durableId="1D11306E"/>
  <w16cid:commentId w16cid:paraId="35C485C7" w16cid:durableId="3D9D7684"/>
  <w16cid:commentId w16cid:paraId="50636C2D" w16cid:durableId="5D62DFE9"/>
  <w16cid:commentId w16cid:paraId="64E52592" w16cid:durableId="38AD70E8"/>
  <w16cid:commentId w16cid:paraId="460448F8" w16cid:durableId="16635E18"/>
  <w16cid:commentId w16cid:paraId="4C193D8B" w16cid:durableId="517B6DD9"/>
  <w16cid:commentId w16cid:paraId="6E0C1C40" w16cid:durableId="694C2680"/>
  <w16cid:commentId w16cid:paraId="680A3B71" w16cid:durableId="502BB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Cascadia Mono">
    <w:altName w:val="Segoe UI Symbol"/>
    <w:panose1 w:val="020B06040202020202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B2F91"/>
    <w:multiLevelType w:val="hybridMultilevel"/>
    <w:tmpl w:val="708E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347D4"/>
    <w:multiLevelType w:val="hybridMultilevel"/>
    <w:tmpl w:val="820A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C24EA"/>
    <w:multiLevelType w:val="hybridMultilevel"/>
    <w:tmpl w:val="34A2BC44"/>
    <w:lvl w:ilvl="0" w:tplc="397CA85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627713">
    <w:abstractNumId w:val="1"/>
  </w:num>
  <w:num w:numId="2" w16cid:durableId="289165148">
    <w:abstractNumId w:val="0"/>
  </w:num>
  <w:num w:numId="3" w16cid:durableId="807563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deep Ramatarak">
    <w15:presenceInfo w15:providerId="AD" w15:userId="S::sramat@microsoft.com::14e0889e-d17c-4d4f-958f-94c52b4972be"/>
  </w15:person>
  <w15:person w15:author="Bipin Krishnan">
    <w15:presenceInfo w15:providerId="AD" w15:userId="S::bipinkr@microsoft.com::c7746455-0cca-48df-aec5-1302bc964432"/>
  </w15:person>
  <w15:person w15:author="Rajesh Peddibhotla">
    <w15:presenceInfo w15:providerId="AD" w15:userId="S::rajeshp@ntdev.microsoft.com::9bcf182b-a46f-4b31-b4d6-5cccc35801a9"/>
  </w15:person>
  <w15:person w15:author="Datta Rajpure">
    <w15:presenceInfo w15:providerId="AD" w15:userId="S::dattr@microsoft.com::ae05a29b-e3e5-4696-b92d-0a9e98225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E8"/>
    <w:rsid w:val="00011A1A"/>
    <w:rsid w:val="00014296"/>
    <w:rsid w:val="0001706D"/>
    <w:rsid w:val="000219D6"/>
    <w:rsid w:val="00045A7C"/>
    <w:rsid w:val="000501C8"/>
    <w:rsid w:val="00062235"/>
    <w:rsid w:val="000676C6"/>
    <w:rsid w:val="00070C5C"/>
    <w:rsid w:val="00081DD5"/>
    <w:rsid w:val="00082D69"/>
    <w:rsid w:val="00084A09"/>
    <w:rsid w:val="0009053C"/>
    <w:rsid w:val="000A1B20"/>
    <w:rsid w:val="000A6FE2"/>
    <w:rsid w:val="000C1AF8"/>
    <w:rsid w:val="000D390C"/>
    <w:rsid w:val="000D4DC0"/>
    <w:rsid w:val="000E14FA"/>
    <w:rsid w:val="000F26A8"/>
    <w:rsid w:val="000F4732"/>
    <w:rsid w:val="000F4A39"/>
    <w:rsid w:val="00101BC6"/>
    <w:rsid w:val="00101C54"/>
    <w:rsid w:val="00113C14"/>
    <w:rsid w:val="001173B2"/>
    <w:rsid w:val="00124C3C"/>
    <w:rsid w:val="001260A3"/>
    <w:rsid w:val="001266BD"/>
    <w:rsid w:val="00134780"/>
    <w:rsid w:val="00135207"/>
    <w:rsid w:val="0013650E"/>
    <w:rsid w:val="00136EFE"/>
    <w:rsid w:val="001371FD"/>
    <w:rsid w:val="00145587"/>
    <w:rsid w:val="00151140"/>
    <w:rsid w:val="00151D28"/>
    <w:rsid w:val="00156240"/>
    <w:rsid w:val="0015667A"/>
    <w:rsid w:val="001568A2"/>
    <w:rsid w:val="0016179C"/>
    <w:rsid w:val="00174A88"/>
    <w:rsid w:val="00174BF1"/>
    <w:rsid w:val="00175399"/>
    <w:rsid w:val="0018455D"/>
    <w:rsid w:val="001953DE"/>
    <w:rsid w:val="0019689F"/>
    <w:rsid w:val="001A3B72"/>
    <w:rsid w:val="001A7D6F"/>
    <w:rsid w:val="001B0085"/>
    <w:rsid w:val="001B2E61"/>
    <w:rsid w:val="001B3718"/>
    <w:rsid w:val="001C02D9"/>
    <w:rsid w:val="001C2829"/>
    <w:rsid w:val="001C4C1A"/>
    <w:rsid w:val="001E49E5"/>
    <w:rsid w:val="001F010E"/>
    <w:rsid w:val="001F3723"/>
    <w:rsid w:val="001F407E"/>
    <w:rsid w:val="001F6762"/>
    <w:rsid w:val="0020115E"/>
    <w:rsid w:val="002070E2"/>
    <w:rsid w:val="00211D7B"/>
    <w:rsid w:val="002202B2"/>
    <w:rsid w:val="0023239B"/>
    <w:rsid w:val="002502F4"/>
    <w:rsid w:val="00252109"/>
    <w:rsid w:val="0025388F"/>
    <w:rsid w:val="00265F27"/>
    <w:rsid w:val="00267A6B"/>
    <w:rsid w:val="002858B9"/>
    <w:rsid w:val="0029437A"/>
    <w:rsid w:val="002A1CBD"/>
    <w:rsid w:val="002A29DC"/>
    <w:rsid w:val="002B7916"/>
    <w:rsid w:val="002C0781"/>
    <w:rsid w:val="002C7FF1"/>
    <w:rsid w:val="002D16DA"/>
    <w:rsid w:val="002D176E"/>
    <w:rsid w:val="002D7841"/>
    <w:rsid w:val="002E291F"/>
    <w:rsid w:val="002E4847"/>
    <w:rsid w:val="002F00E8"/>
    <w:rsid w:val="002F518F"/>
    <w:rsid w:val="00314F39"/>
    <w:rsid w:val="00320754"/>
    <w:rsid w:val="00321AE1"/>
    <w:rsid w:val="00321E6C"/>
    <w:rsid w:val="00337303"/>
    <w:rsid w:val="00345A50"/>
    <w:rsid w:val="003515B4"/>
    <w:rsid w:val="003574B4"/>
    <w:rsid w:val="00367808"/>
    <w:rsid w:val="00371C42"/>
    <w:rsid w:val="00372BF6"/>
    <w:rsid w:val="00374630"/>
    <w:rsid w:val="00381637"/>
    <w:rsid w:val="003840D2"/>
    <w:rsid w:val="00387744"/>
    <w:rsid w:val="00390B80"/>
    <w:rsid w:val="003A008D"/>
    <w:rsid w:val="003A4355"/>
    <w:rsid w:val="003B4A48"/>
    <w:rsid w:val="003B6CA4"/>
    <w:rsid w:val="003C7E2A"/>
    <w:rsid w:val="003E1C62"/>
    <w:rsid w:val="003E4592"/>
    <w:rsid w:val="003E6767"/>
    <w:rsid w:val="003F2F53"/>
    <w:rsid w:val="003F702C"/>
    <w:rsid w:val="003F7C6C"/>
    <w:rsid w:val="00400CEC"/>
    <w:rsid w:val="00402366"/>
    <w:rsid w:val="00413AE1"/>
    <w:rsid w:val="004209FF"/>
    <w:rsid w:val="00420B1C"/>
    <w:rsid w:val="0042491F"/>
    <w:rsid w:val="004260E4"/>
    <w:rsid w:val="00427C24"/>
    <w:rsid w:val="00441087"/>
    <w:rsid w:val="00442E55"/>
    <w:rsid w:val="00443513"/>
    <w:rsid w:val="00457657"/>
    <w:rsid w:val="00472342"/>
    <w:rsid w:val="0048165A"/>
    <w:rsid w:val="00490193"/>
    <w:rsid w:val="00492AEF"/>
    <w:rsid w:val="0049373C"/>
    <w:rsid w:val="004A6054"/>
    <w:rsid w:val="004B11DA"/>
    <w:rsid w:val="004B167E"/>
    <w:rsid w:val="004C7FFE"/>
    <w:rsid w:val="004D13AA"/>
    <w:rsid w:val="004D5748"/>
    <w:rsid w:val="004D5FCF"/>
    <w:rsid w:val="004E6CF7"/>
    <w:rsid w:val="004F0817"/>
    <w:rsid w:val="004F7952"/>
    <w:rsid w:val="005021E6"/>
    <w:rsid w:val="00510410"/>
    <w:rsid w:val="00517F0A"/>
    <w:rsid w:val="00523900"/>
    <w:rsid w:val="00525508"/>
    <w:rsid w:val="00530A69"/>
    <w:rsid w:val="00531FF6"/>
    <w:rsid w:val="00533A8B"/>
    <w:rsid w:val="00540400"/>
    <w:rsid w:val="005434BC"/>
    <w:rsid w:val="00543A67"/>
    <w:rsid w:val="00550644"/>
    <w:rsid w:val="00551BDF"/>
    <w:rsid w:val="00552F6F"/>
    <w:rsid w:val="00563B23"/>
    <w:rsid w:val="00572954"/>
    <w:rsid w:val="00574430"/>
    <w:rsid w:val="00574B82"/>
    <w:rsid w:val="00591907"/>
    <w:rsid w:val="005A0464"/>
    <w:rsid w:val="005A3EDB"/>
    <w:rsid w:val="005A55A7"/>
    <w:rsid w:val="005A5B33"/>
    <w:rsid w:val="005B0219"/>
    <w:rsid w:val="005B32A5"/>
    <w:rsid w:val="005B6B53"/>
    <w:rsid w:val="005B7471"/>
    <w:rsid w:val="005C3D96"/>
    <w:rsid w:val="005C7AE7"/>
    <w:rsid w:val="005D031D"/>
    <w:rsid w:val="005D14C5"/>
    <w:rsid w:val="005D3198"/>
    <w:rsid w:val="005D622E"/>
    <w:rsid w:val="005E16D3"/>
    <w:rsid w:val="005E6B8F"/>
    <w:rsid w:val="005E741A"/>
    <w:rsid w:val="005F696B"/>
    <w:rsid w:val="00607AA3"/>
    <w:rsid w:val="00610FA3"/>
    <w:rsid w:val="00614824"/>
    <w:rsid w:val="00616472"/>
    <w:rsid w:val="00627E07"/>
    <w:rsid w:val="006325F8"/>
    <w:rsid w:val="0063411E"/>
    <w:rsid w:val="00634307"/>
    <w:rsid w:val="00634912"/>
    <w:rsid w:val="00640390"/>
    <w:rsid w:val="00640D17"/>
    <w:rsid w:val="00651AE4"/>
    <w:rsid w:val="00665A82"/>
    <w:rsid w:val="006730C3"/>
    <w:rsid w:val="006829D6"/>
    <w:rsid w:val="006A0191"/>
    <w:rsid w:val="006A6229"/>
    <w:rsid w:val="006A68DB"/>
    <w:rsid w:val="006B6D4B"/>
    <w:rsid w:val="006B6FBC"/>
    <w:rsid w:val="006B70F3"/>
    <w:rsid w:val="006D4AF5"/>
    <w:rsid w:val="006D7018"/>
    <w:rsid w:val="006D74C2"/>
    <w:rsid w:val="006D786A"/>
    <w:rsid w:val="006E79C6"/>
    <w:rsid w:val="00703B4C"/>
    <w:rsid w:val="00705E10"/>
    <w:rsid w:val="00706922"/>
    <w:rsid w:val="00707BE4"/>
    <w:rsid w:val="00711945"/>
    <w:rsid w:val="00725A84"/>
    <w:rsid w:val="0072701B"/>
    <w:rsid w:val="007304B9"/>
    <w:rsid w:val="007360D3"/>
    <w:rsid w:val="0074223F"/>
    <w:rsid w:val="0074506B"/>
    <w:rsid w:val="00747E39"/>
    <w:rsid w:val="00750C6D"/>
    <w:rsid w:val="007513DC"/>
    <w:rsid w:val="00762911"/>
    <w:rsid w:val="007941EE"/>
    <w:rsid w:val="007B08D0"/>
    <w:rsid w:val="007C2DB5"/>
    <w:rsid w:val="00805D03"/>
    <w:rsid w:val="008062EA"/>
    <w:rsid w:val="008103F8"/>
    <w:rsid w:val="00822446"/>
    <w:rsid w:val="008225A1"/>
    <w:rsid w:val="00825104"/>
    <w:rsid w:val="008366BA"/>
    <w:rsid w:val="00840F39"/>
    <w:rsid w:val="00853341"/>
    <w:rsid w:val="0085606A"/>
    <w:rsid w:val="00861FE3"/>
    <w:rsid w:val="00872E17"/>
    <w:rsid w:val="008738ED"/>
    <w:rsid w:val="00874941"/>
    <w:rsid w:val="00874E35"/>
    <w:rsid w:val="00881C87"/>
    <w:rsid w:val="00882163"/>
    <w:rsid w:val="008874B3"/>
    <w:rsid w:val="0089116F"/>
    <w:rsid w:val="0089128C"/>
    <w:rsid w:val="00892605"/>
    <w:rsid w:val="00895F5B"/>
    <w:rsid w:val="008974A4"/>
    <w:rsid w:val="008A15D2"/>
    <w:rsid w:val="008A6139"/>
    <w:rsid w:val="008A78D2"/>
    <w:rsid w:val="008B028E"/>
    <w:rsid w:val="008B4395"/>
    <w:rsid w:val="008C0214"/>
    <w:rsid w:val="008C7C0D"/>
    <w:rsid w:val="008D0E75"/>
    <w:rsid w:val="008E370F"/>
    <w:rsid w:val="008F6CDF"/>
    <w:rsid w:val="00901B46"/>
    <w:rsid w:val="00902608"/>
    <w:rsid w:val="00906714"/>
    <w:rsid w:val="0091069F"/>
    <w:rsid w:val="009114A6"/>
    <w:rsid w:val="009121EC"/>
    <w:rsid w:val="00914700"/>
    <w:rsid w:val="00917212"/>
    <w:rsid w:val="009374A9"/>
    <w:rsid w:val="00965D9B"/>
    <w:rsid w:val="009776F0"/>
    <w:rsid w:val="00982393"/>
    <w:rsid w:val="00986833"/>
    <w:rsid w:val="00993F39"/>
    <w:rsid w:val="00996014"/>
    <w:rsid w:val="00997D1A"/>
    <w:rsid w:val="009B0E61"/>
    <w:rsid w:val="009C06A4"/>
    <w:rsid w:val="009C1236"/>
    <w:rsid w:val="009E27A8"/>
    <w:rsid w:val="009F6EA0"/>
    <w:rsid w:val="009F711B"/>
    <w:rsid w:val="00A07B7A"/>
    <w:rsid w:val="00A21E50"/>
    <w:rsid w:val="00A4178F"/>
    <w:rsid w:val="00A43DAD"/>
    <w:rsid w:val="00A47006"/>
    <w:rsid w:val="00A53CE8"/>
    <w:rsid w:val="00A63DA2"/>
    <w:rsid w:val="00A70402"/>
    <w:rsid w:val="00A73A49"/>
    <w:rsid w:val="00A74EC8"/>
    <w:rsid w:val="00A92B50"/>
    <w:rsid w:val="00A943C1"/>
    <w:rsid w:val="00AA3B94"/>
    <w:rsid w:val="00AA735D"/>
    <w:rsid w:val="00AB36D2"/>
    <w:rsid w:val="00AB5079"/>
    <w:rsid w:val="00AC5480"/>
    <w:rsid w:val="00AD19B1"/>
    <w:rsid w:val="00AD3884"/>
    <w:rsid w:val="00AD6A29"/>
    <w:rsid w:val="00AE41FD"/>
    <w:rsid w:val="00AE5512"/>
    <w:rsid w:val="00AE5E43"/>
    <w:rsid w:val="00AE73A9"/>
    <w:rsid w:val="00AF054F"/>
    <w:rsid w:val="00B169D6"/>
    <w:rsid w:val="00B16BC2"/>
    <w:rsid w:val="00B22383"/>
    <w:rsid w:val="00B22EF7"/>
    <w:rsid w:val="00B23283"/>
    <w:rsid w:val="00B23F89"/>
    <w:rsid w:val="00B25B6C"/>
    <w:rsid w:val="00B32B86"/>
    <w:rsid w:val="00B44012"/>
    <w:rsid w:val="00B535E4"/>
    <w:rsid w:val="00B61AC7"/>
    <w:rsid w:val="00B65D6C"/>
    <w:rsid w:val="00B81761"/>
    <w:rsid w:val="00B928B3"/>
    <w:rsid w:val="00B9357F"/>
    <w:rsid w:val="00B96AAD"/>
    <w:rsid w:val="00BA15D5"/>
    <w:rsid w:val="00BC201A"/>
    <w:rsid w:val="00BC7DF6"/>
    <w:rsid w:val="00BD296D"/>
    <w:rsid w:val="00BD2CDB"/>
    <w:rsid w:val="00BD68AC"/>
    <w:rsid w:val="00BE5E86"/>
    <w:rsid w:val="00BE5FE0"/>
    <w:rsid w:val="00BF36D3"/>
    <w:rsid w:val="00C00895"/>
    <w:rsid w:val="00C068A9"/>
    <w:rsid w:val="00C07A1B"/>
    <w:rsid w:val="00C155EC"/>
    <w:rsid w:val="00C30D2D"/>
    <w:rsid w:val="00C364A3"/>
    <w:rsid w:val="00C413DC"/>
    <w:rsid w:val="00C4377D"/>
    <w:rsid w:val="00C47521"/>
    <w:rsid w:val="00C51F44"/>
    <w:rsid w:val="00C535C2"/>
    <w:rsid w:val="00C53D8A"/>
    <w:rsid w:val="00C54F9C"/>
    <w:rsid w:val="00C6080A"/>
    <w:rsid w:val="00C632E0"/>
    <w:rsid w:val="00C7691B"/>
    <w:rsid w:val="00C8529A"/>
    <w:rsid w:val="00C956E5"/>
    <w:rsid w:val="00CA0137"/>
    <w:rsid w:val="00CA390E"/>
    <w:rsid w:val="00CA4FB5"/>
    <w:rsid w:val="00CA60F7"/>
    <w:rsid w:val="00CB5407"/>
    <w:rsid w:val="00CC3E06"/>
    <w:rsid w:val="00CC4898"/>
    <w:rsid w:val="00CD68FC"/>
    <w:rsid w:val="00CD6CD9"/>
    <w:rsid w:val="00CE0FAB"/>
    <w:rsid w:val="00CE4465"/>
    <w:rsid w:val="00CE6C3D"/>
    <w:rsid w:val="00CE7500"/>
    <w:rsid w:val="00CF3EA4"/>
    <w:rsid w:val="00CF6466"/>
    <w:rsid w:val="00D019A5"/>
    <w:rsid w:val="00D0246F"/>
    <w:rsid w:val="00D32AB0"/>
    <w:rsid w:val="00D345C2"/>
    <w:rsid w:val="00D44754"/>
    <w:rsid w:val="00D51655"/>
    <w:rsid w:val="00D5431C"/>
    <w:rsid w:val="00D6503B"/>
    <w:rsid w:val="00D66210"/>
    <w:rsid w:val="00D71104"/>
    <w:rsid w:val="00D737DB"/>
    <w:rsid w:val="00D81119"/>
    <w:rsid w:val="00D86B0C"/>
    <w:rsid w:val="00D910D4"/>
    <w:rsid w:val="00DA2DF0"/>
    <w:rsid w:val="00DB0F5F"/>
    <w:rsid w:val="00DC4F1A"/>
    <w:rsid w:val="00DC69E1"/>
    <w:rsid w:val="00DD063B"/>
    <w:rsid w:val="00DD27F2"/>
    <w:rsid w:val="00DD7D42"/>
    <w:rsid w:val="00DE3FD2"/>
    <w:rsid w:val="00DE4891"/>
    <w:rsid w:val="00E0047E"/>
    <w:rsid w:val="00E0122F"/>
    <w:rsid w:val="00E02985"/>
    <w:rsid w:val="00E031F4"/>
    <w:rsid w:val="00E0321D"/>
    <w:rsid w:val="00E17C64"/>
    <w:rsid w:val="00E4328A"/>
    <w:rsid w:val="00E719C4"/>
    <w:rsid w:val="00E74A58"/>
    <w:rsid w:val="00E80690"/>
    <w:rsid w:val="00E86F84"/>
    <w:rsid w:val="00E91B51"/>
    <w:rsid w:val="00EA374B"/>
    <w:rsid w:val="00EA6E40"/>
    <w:rsid w:val="00EC0C1F"/>
    <w:rsid w:val="00ED39B4"/>
    <w:rsid w:val="00ED7038"/>
    <w:rsid w:val="00EE0C05"/>
    <w:rsid w:val="00F033E5"/>
    <w:rsid w:val="00F05C9E"/>
    <w:rsid w:val="00F20938"/>
    <w:rsid w:val="00F20BC9"/>
    <w:rsid w:val="00F22F4E"/>
    <w:rsid w:val="00F30D1D"/>
    <w:rsid w:val="00F329E3"/>
    <w:rsid w:val="00F40C7C"/>
    <w:rsid w:val="00F43306"/>
    <w:rsid w:val="00F538C4"/>
    <w:rsid w:val="00F57AD2"/>
    <w:rsid w:val="00F6111E"/>
    <w:rsid w:val="00F626B2"/>
    <w:rsid w:val="00F70C92"/>
    <w:rsid w:val="00F72F01"/>
    <w:rsid w:val="00F82811"/>
    <w:rsid w:val="00F82AB5"/>
    <w:rsid w:val="00F84B6D"/>
    <w:rsid w:val="00F94E49"/>
    <w:rsid w:val="00F959AA"/>
    <w:rsid w:val="00FA02B8"/>
    <w:rsid w:val="00FA530A"/>
    <w:rsid w:val="00FB142D"/>
    <w:rsid w:val="00FC42C6"/>
    <w:rsid w:val="00FD3EA5"/>
    <w:rsid w:val="00FD47A4"/>
    <w:rsid w:val="00FE6DED"/>
    <w:rsid w:val="063F4D80"/>
    <w:rsid w:val="0C436E54"/>
    <w:rsid w:val="0FC6EF6B"/>
    <w:rsid w:val="17118755"/>
    <w:rsid w:val="18011A03"/>
    <w:rsid w:val="3BC30852"/>
    <w:rsid w:val="3E842BB5"/>
    <w:rsid w:val="4D7D7AC1"/>
    <w:rsid w:val="4E1D2AF7"/>
    <w:rsid w:val="63FB48A1"/>
    <w:rsid w:val="733AD6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7910"/>
  <w15:chartTrackingRefBased/>
  <w15:docId w15:val="{BBA2C095-2E54-F349-92B6-13B71C90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0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00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0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0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0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00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0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0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0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0E8"/>
    <w:rPr>
      <w:rFonts w:eastAsiaTheme="majorEastAsia" w:cstheme="majorBidi"/>
      <w:color w:val="272727" w:themeColor="text1" w:themeTint="D8"/>
    </w:rPr>
  </w:style>
  <w:style w:type="paragraph" w:styleId="Title">
    <w:name w:val="Title"/>
    <w:basedOn w:val="Normal"/>
    <w:next w:val="Normal"/>
    <w:link w:val="TitleChar"/>
    <w:uiPriority w:val="10"/>
    <w:qFormat/>
    <w:rsid w:val="002F0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0E8"/>
    <w:pPr>
      <w:spacing w:before="160"/>
      <w:jc w:val="center"/>
    </w:pPr>
    <w:rPr>
      <w:i/>
      <w:iCs/>
      <w:color w:val="404040" w:themeColor="text1" w:themeTint="BF"/>
    </w:rPr>
  </w:style>
  <w:style w:type="character" w:customStyle="1" w:styleId="QuoteChar">
    <w:name w:val="Quote Char"/>
    <w:basedOn w:val="DefaultParagraphFont"/>
    <w:link w:val="Quote"/>
    <w:uiPriority w:val="29"/>
    <w:rsid w:val="002F00E8"/>
    <w:rPr>
      <w:i/>
      <w:iCs/>
      <w:color w:val="404040" w:themeColor="text1" w:themeTint="BF"/>
    </w:rPr>
  </w:style>
  <w:style w:type="paragraph" w:styleId="ListParagraph">
    <w:name w:val="List Paragraph"/>
    <w:basedOn w:val="Normal"/>
    <w:uiPriority w:val="34"/>
    <w:qFormat/>
    <w:rsid w:val="002F00E8"/>
    <w:pPr>
      <w:ind w:left="720"/>
      <w:contextualSpacing/>
    </w:pPr>
  </w:style>
  <w:style w:type="character" w:styleId="IntenseEmphasis">
    <w:name w:val="Intense Emphasis"/>
    <w:basedOn w:val="DefaultParagraphFont"/>
    <w:uiPriority w:val="21"/>
    <w:qFormat/>
    <w:rsid w:val="002F00E8"/>
    <w:rPr>
      <w:i/>
      <w:iCs/>
      <w:color w:val="2F5496" w:themeColor="accent1" w:themeShade="BF"/>
    </w:rPr>
  </w:style>
  <w:style w:type="paragraph" w:styleId="IntenseQuote">
    <w:name w:val="Intense Quote"/>
    <w:basedOn w:val="Normal"/>
    <w:next w:val="Normal"/>
    <w:link w:val="IntenseQuoteChar"/>
    <w:uiPriority w:val="30"/>
    <w:qFormat/>
    <w:rsid w:val="002F00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0E8"/>
    <w:rPr>
      <w:i/>
      <w:iCs/>
      <w:color w:val="2F5496" w:themeColor="accent1" w:themeShade="BF"/>
    </w:rPr>
  </w:style>
  <w:style w:type="character" w:styleId="IntenseReference">
    <w:name w:val="Intense Reference"/>
    <w:basedOn w:val="DefaultParagraphFont"/>
    <w:uiPriority w:val="32"/>
    <w:qFormat/>
    <w:rsid w:val="002F00E8"/>
    <w:rPr>
      <w:b/>
      <w:bCs/>
      <w:smallCaps/>
      <w:color w:val="2F5496" w:themeColor="accent1" w:themeShade="BF"/>
      <w:spacing w:val="5"/>
    </w:rPr>
  </w:style>
  <w:style w:type="character" w:styleId="Hyperlink">
    <w:name w:val="Hyperlink"/>
    <w:basedOn w:val="DefaultParagraphFont"/>
    <w:uiPriority w:val="99"/>
    <w:unhideWhenUsed/>
    <w:rsid w:val="002F00E8"/>
    <w:rPr>
      <w:color w:val="0563C1" w:themeColor="hyperlink"/>
      <w:u w:val="single"/>
    </w:rPr>
  </w:style>
  <w:style w:type="character" w:styleId="UnresolvedMention">
    <w:name w:val="Unresolved Mention"/>
    <w:basedOn w:val="DefaultParagraphFont"/>
    <w:uiPriority w:val="99"/>
    <w:semiHidden/>
    <w:unhideWhenUsed/>
    <w:rsid w:val="002F00E8"/>
    <w:rPr>
      <w:color w:val="605E5C"/>
      <w:shd w:val="clear" w:color="auto" w:fill="E1DFDD"/>
    </w:rPr>
  </w:style>
  <w:style w:type="character" w:styleId="FollowedHyperlink">
    <w:name w:val="FollowedHyperlink"/>
    <w:basedOn w:val="DefaultParagraphFont"/>
    <w:uiPriority w:val="99"/>
    <w:semiHidden/>
    <w:unhideWhenUsed/>
    <w:rsid w:val="00DC4F1A"/>
    <w:rPr>
      <w:color w:val="954F72" w:themeColor="followedHyperlink"/>
      <w:u w:val="single"/>
    </w:rPr>
  </w:style>
  <w:style w:type="paragraph" w:styleId="HTMLPreformatted">
    <w:name w:val="HTML Preformatted"/>
    <w:basedOn w:val="Normal"/>
    <w:link w:val="HTMLPreformattedChar"/>
    <w:uiPriority w:val="99"/>
    <w:semiHidden/>
    <w:unhideWhenUsed/>
    <w:rsid w:val="008E37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370F"/>
    <w:rPr>
      <w:rFonts w:ascii="Consolas" w:hAnsi="Consolas"/>
      <w:sz w:val="20"/>
      <w:szCs w:val="20"/>
    </w:rPr>
  </w:style>
  <w:style w:type="paragraph" w:styleId="TOCHeading">
    <w:name w:val="TOC Heading"/>
    <w:basedOn w:val="Heading1"/>
    <w:next w:val="Normal"/>
    <w:uiPriority w:val="39"/>
    <w:unhideWhenUsed/>
    <w:qFormat/>
    <w:rsid w:val="00AC548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C5480"/>
    <w:pPr>
      <w:spacing w:after="100"/>
    </w:pPr>
  </w:style>
  <w:style w:type="paragraph" w:styleId="TOC2">
    <w:name w:val="toc 2"/>
    <w:basedOn w:val="Normal"/>
    <w:next w:val="Normal"/>
    <w:autoRedefine/>
    <w:uiPriority w:val="39"/>
    <w:unhideWhenUsed/>
    <w:rsid w:val="00AC5480"/>
    <w:pPr>
      <w:spacing w:after="100"/>
      <w:ind w:left="240"/>
    </w:pPr>
  </w:style>
  <w:style w:type="paragraph" w:styleId="CommentText">
    <w:name w:val="annotation text"/>
    <w:basedOn w:val="Normal"/>
    <w:link w:val="CommentTextChar"/>
    <w:uiPriority w:val="99"/>
    <w:unhideWhenUsed/>
    <w:rsid w:val="00AE73A9"/>
    <w:pPr>
      <w:spacing w:line="240" w:lineRule="auto"/>
    </w:pPr>
    <w:rPr>
      <w:sz w:val="20"/>
      <w:szCs w:val="20"/>
    </w:rPr>
  </w:style>
  <w:style w:type="character" w:customStyle="1" w:styleId="CommentTextChar">
    <w:name w:val="Comment Text Char"/>
    <w:basedOn w:val="DefaultParagraphFont"/>
    <w:link w:val="CommentText"/>
    <w:uiPriority w:val="99"/>
    <w:rsid w:val="00AE73A9"/>
    <w:rPr>
      <w:sz w:val="20"/>
      <w:szCs w:val="20"/>
    </w:rPr>
  </w:style>
  <w:style w:type="character" w:styleId="CommentReference">
    <w:name w:val="annotation reference"/>
    <w:basedOn w:val="DefaultParagraphFont"/>
    <w:uiPriority w:val="99"/>
    <w:semiHidden/>
    <w:unhideWhenUsed/>
    <w:rsid w:val="00AE73A9"/>
    <w:rPr>
      <w:sz w:val="16"/>
      <w:szCs w:val="16"/>
    </w:rPr>
  </w:style>
  <w:style w:type="paragraph" w:styleId="CommentSubject">
    <w:name w:val="annotation subject"/>
    <w:basedOn w:val="CommentText"/>
    <w:next w:val="CommentText"/>
    <w:link w:val="CommentSubjectChar"/>
    <w:uiPriority w:val="99"/>
    <w:semiHidden/>
    <w:unhideWhenUsed/>
    <w:rsid w:val="00124C3C"/>
    <w:rPr>
      <w:b/>
      <w:bCs/>
    </w:rPr>
  </w:style>
  <w:style w:type="character" w:customStyle="1" w:styleId="CommentSubjectChar">
    <w:name w:val="Comment Subject Char"/>
    <w:basedOn w:val="CommentTextChar"/>
    <w:link w:val="CommentSubject"/>
    <w:uiPriority w:val="99"/>
    <w:semiHidden/>
    <w:rsid w:val="00124C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4757">
      <w:bodyDiv w:val="1"/>
      <w:marLeft w:val="0"/>
      <w:marRight w:val="0"/>
      <w:marTop w:val="0"/>
      <w:marBottom w:val="0"/>
      <w:divBdr>
        <w:top w:val="none" w:sz="0" w:space="0" w:color="auto"/>
        <w:left w:val="none" w:sz="0" w:space="0" w:color="auto"/>
        <w:bottom w:val="none" w:sz="0" w:space="0" w:color="auto"/>
        <w:right w:val="none" w:sz="0" w:space="0" w:color="auto"/>
      </w:divBdr>
    </w:div>
    <w:div w:id="100926011">
      <w:bodyDiv w:val="1"/>
      <w:marLeft w:val="0"/>
      <w:marRight w:val="0"/>
      <w:marTop w:val="0"/>
      <w:marBottom w:val="0"/>
      <w:divBdr>
        <w:top w:val="none" w:sz="0" w:space="0" w:color="auto"/>
        <w:left w:val="none" w:sz="0" w:space="0" w:color="auto"/>
        <w:bottom w:val="none" w:sz="0" w:space="0" w:color="auto"/>
        <w:right w:val="none" w:sz="0" w:space="0" w:color="auto"/>
      </w:divBdr>
    </w:div>
    <w:div w:id="140587656">
      <w:bodyDiv w:val="1"/>
      <w:marLeft w:val="0"/>
      <w:marRight w:val="0"/>
      <w:marTop w:val="0"/>
      <w:marBottom w:val="0"/>
      <w:divBdr>
        <w:top w:val="none" w:sz="0" w:space="0" w:color="auto"/>
        <w:left w:val="none" w:sz="0" w:space="0" w:color="auto"/>
        <w:bottom w:val="none" w:sz="0" w:space="0" w:color="auto"/>
        <w:right w:val="none" w:sz="0" w:space="0" w:color="auto"/>
      </w:divBdr>
    </w:div>
    <w:div w:id="144009218">
      <w:bodyDiv w:val="1"/>
      <w:marLeft w:val="0"/>
      <w:marRight w:val="0"/>
      <w:marTop w:val="0"/>
      <w:marBottom w:val="0"/>
      <w:divBdr>
        <w:top w:val="none" w:sz="0" w:space="0" w:color="auto"/>
        <w:left w:val="none" w:sz="0" w:space="0" w:color="auto"/>
        <w:bottom w:val="none" w:sz="0" w:space="0" w:color="auto"/>
        <w:right w:val="none" w:sz="0" w:space="0" w:color="auto"/>
      </w:divBdr>
    </w:div>
    <w:div w:id="149103256">
      <w:bodyDiv w:val="1"/>
      <w:marLeft w:val="0"/>
      <w:marRight w:val="0"/>
      <w:marTop w:val="0"/>
      <w:marBottom w:val="0"/>
      <w:divBdr>
        <w:top w:val="none" w:sz="0" w:space="0" w:color="auto"/>
        <w:left w:val="none" w:sz="0" w:space="0" w:color="auto"/>
        <w:bottom w:val="none" w:sz="0" w:space="0" w:color="auto"/>
        <w:right w:val="none" w:sz="0" w:space="0" w:color="auto"/>
      </w:divBdr>
    </w:div>
    <w:div w:id="230577611">
      <w:bodyDiv w:val="1"/>
      <w:marLeft w:val="0"/>
      <w:marRight w:val="0"/>
      <w:marTop w:val="0"/>
      <w:marBottom w:val="0"/>
      <w:divBdr>
        <w:top w:val="none" w:sz="0" w:space="0" w:color="auto"/>
        <w:left w:val="none" w:sz="0" w:space="0" w:color="auto"/>
        <w:bottom w:val="none" w:sz="0" w:space="0" w:color="auto"/>
        <w:right w:val="none" w:sz="0" w:space="0" w:color="auto"/>
      </w:divBdr>
    </w:div>
    <w:div w:id="235478095">
      <w:bodyDiv w:val="1"/>
      <w:marLeft w:val="0"/>
      <w:marRight w:val="0"/>
      <w:marTop w:val="0"/>
      <w:marBottom w:val="0"/>
      <w:divBdr>
        <w:top w:val="none" w:sz="0" w:space="0" w:color="auto"/>
        <w:left w:val="none" w:sz="0" w:space="0" w:color="auto"/>
        <w:bottom w:val="none" w:sz="0" w:space="0" w:color="auto"/>
        <w:right w:val="none" w:sz="0" w:space="0" w:color="auto"/>
      </w:divBdr>
    </w:div>
    <w:div w:id="238905798">
      <w:bodyDiv w:val="1"/>
      <w:marLeft w:val="0"/>
      <w:marRight w:val="0"/>
      <w:marTop w:val="0"/>
      <w:marBottom w:val="0"/>
      <w:divBdr>
        <w:top w:val="none" w:sz="0" w:space="0" w:color="auto"/>
        <w:left w:val="none" w:sz="0" w:space="0" w:color="auto"/>
        <w:bottom w:val="none" w:sz="0" w:space="0" w:color="auto"/>
        <w:right w:val="none" w:sz="0" w:space="0" w:color="auto"/>
      </w:divBdr>
    </w:div>
    <w:div w:id="317080483">
      <w:bodyDiv w:val="1"/>
      <w:marLeft w:val="0"/>
      <w:marRight w:val="0"/>
      <w:marTop w:val="0"/>
      <w:marBottom w:val="0"/>
      <w:divBdr>
        <w:top w:val="none" w:sz="0" w:space="0" w:color="auto"/>
        <w:left w:val="none" w:sz="0" w:space="0" w:color="auto"/>
        <w:bottom w:val="none" w:sz="0" w:space="0" w:color="auto"/>
        <w:right w:val="none" w:sz="0" w:space="0" w:color="auto"/>
      </w:divBdr>
    </w:div>
    <w:div w:id="352456779">
      <w:bodyDiv w:val="1"/>
      <w:marLeft w:val="0"/>
      <w:marRight w:val="0"/>
      <w:marTop w:val="0"/>
      <w:marBottom w:val="0"/>
      <w:divBdr>
        <w:top w:val="none" w:sz="0" w:space="0" w:color="auto"/>
        <w:left w:val="none" w:sz="0" w:space="0" w:color="auto"/>
        <w:bottom w:val="none" w:sz="0" w:space="0" w:color="auto"/>
        <w:right w:val="none" w:sz="0" w:space="0" w:color="auto"/>
      </w:divBdr>
    </w:div>
    <w:div w:id="379287922">
      <w:bodyDiv w:val="1"/>
      <w:marLeft w:val="0"/>
      <w:marRight w:val="0"/>
      <w:marTop w:val="0"/>
      <w:marBottom w:val="0"/>
      <w:divBdr>
        <w:top w:val="none" w:sz="0" w:space="0" w:color="auto"/>
        <w:left w:val="none" w:sz="0" w:space="0" w:color="auto"/>
        <w:bottom w:val="none" w:sz="0" w:space="0" w:color="auto"/>
        <w:right w:val="none" w:sz="0" w:space="0" w:color="auto"/>
      </w:divBdr>
    </w:div>
    <w:div w:id="382603441">
      <w:bodyDiv w:val="1"/>
      <w:marLeft w:val="0"/>
      <w:marRight w:val="0"/>
      <w:marTop w:val="0"/>
      <w:marBottom w:val="0"/>
      <w:divBdr>
        <w:top w:val="none" w:sz="0" w:space="0" w:color="auto"/>
        <w:left w:val="none" w:sz="0" w:space="0" w:color="auto"/>
        <w:bottom w:val="none" w:sz="0" w:space="0" w:color="auto"/>
        <w:right w:val="none" w:sz="0" w:space="0" w:color="auto"/>
      </w:divBdr>
    </w:div>
    <w:div w:id="388236462">
      <w:bodyDiv w:val="1"/>
      <w:marLeft w:val="0"/>
      <w:marRight w:val="0"/>
      <w:marTop w:val="0"/>
      <w:marBottom w:val="0"/>
      <w:divBdr>
        <w:top w:val="none" w:sz="0" w:space="0" w:color="auto"/>
        <w:left w:val="none" w:sz="0" w:space="0" w:color="auto"/>
        <w:bottom w:val="none" w:sz="0" w:space="0" w:color="auto"/>
        <w:right w:val="none" w:sz="0" w:space="0" w:color="auto"/>
      </w:divBdr>
    </w:div>
    <w:div w:id="549921621">
      <w:bodyDiv w:val="1"/>
      <w:marLeft w:val="0"/>
      <w:marRight w:val="0"/>
      <w:marTop w:val="0"/>
      <w:marBottom w:val="0"/>
      <w:divBdr>
        <w:top w:val="none" w:sz="0" w:space="0" w:color="auto"/>
        <w:left w:val="none" w:sz="0" w:space="0" w:color="auto"/>
        <w:bottom w:val="none" w:sz="0" w:space="0" w:color="auto"/>
        <w:right w:val="none" w:sz="0" w:space="0" w:color="auto"/>
      </w:divBdr>
    </w:div>
    <w:div w:id="579799374">
      <w:bodyDiv w:val="1"/>
      <w:marLeft w:val="0"/>
      <w:marRight w:val="0"/>
      <w:marTop w:val="0"/>
      <w:marBottom w:val="0"/>
      <w:divBdr>
        <w:top w:val="none" w:sz="0" w:space="0" w:color="auto"/>
        <w:left w:val="none" w:sz="0" w:space="0" w:color="auto"/>
        <w:bottom w:val="none" w:sz="0" w:space="0" w:color="auto"/>
        <w:right w:val="none" w:sz="0" w:space="0" w:color="auto"/>
      </w:divBdr>
    </w:div>
    <w:div w:id="671494800">
      <w:bodyDiv w:val="1"/>
      <w:marLeft w:val="0"/>
      <w:marRight w:val="0"/>
      <w:marTop w:val="0"/>
      <w:marBottom w:val="0"/>
      <w:divBdr>
        <w:top w:val="none" w:sz="0" w:space="0" w:color="auto"/>
        <w:left w:val="none" w:sz="0" w:space="0" w:color="auto"/>
        <w:bottom w:val="none" w:sz="0" w:space="0" w:color="auto"/>
        <w:right w:val="none" w:sz="0" w:space="0" w:color="auto"/>
      </w:divBdr>
    </w:div>
    <w:div w:id="812336560">
      <w:bodyDiv w:val="1"/>
      <w:marLeft w:val="0"/>
      <w:marRight w:val="0"/>
      <w:marTop w:val="0"/>
      <w:marBottom w:val="0"/>
      <w:divBdr>
        <w:top w:val="none" w:sz="0" w:space="0" w:color="auto"/>
        <w:left w:val="none" w:sz="0" w:space="0" w:color="auto"/>
        <w:bottom w:val="none" w:sz="0" w:space="0" w:color="auto"/>
        <w:right w:val="none" w:sz="0" w:space="0" w:color="auto"/>
      </w:divBdr>
    </w:div>
    <w:div w:id="831216341">
      <w:bodyDiv w:val="1"/>
      <w:marLeft w:val="0"/>
      <w:marRight w:val="0"/>
      <w:marTop w:val="0"/>
      <w:marBottom w:val="0"/>
      <w:divBdr>
        <w:top w:val="none" w:sz="0" w:space="0" w:color="auto"/>
        <w:left w:val="none" w:sz="0" w:space="0" w:color="auto"/>
        <w:bottom w:val="none" w:sz="0" w:space="0" w:color="auto"/>
        <w:right w:val="none" w:sz="0" w:space="0" w:color="auto"/>
      </w:divBdr>
    </w:div>
    <w:div w:id="873881012">
      <w:bodyDiv w:val="1"/>
      <w:marLeft w:val="0"/>
      <w:marRight w:val="0"/>
      <w:marTop w:val="0"/>
      <w:marBottom w:val="0"/>
      <w:divBdr>
        <w:top w:val="none" w:sz="0" w:space="0" w:color="auto"/>
        <w:left w:val="none" w:sz="0" w:space="0" w:color="auto"/>
        <w:bottom w:val="none" w:sz="0" w:space="0" w:color="auto"/>
        <w:right w:val="none" w:sz="0" w:space="0" w:color="auto"/>
      </w:divBdr>
    </w:div>
    <w:div w:id="885292262">
      <w:bodyDiv w:val="1"/>
      <w:marLeft w:val="0"/>
      <w:marRight w:val="0"/>
      <w:marTop w:val="0"/>
      <w:marBottom w:val="0"/>
      <w:divBdr>
        <w:top w:val="none" w:sz="0" w:space="0" w:color="auto"/>
        <w:left w:val="none" w:sz="0" w:space="0" w:color="auto"/>
        <w:bottom w:val="none" w:sz="0" w:space="0" w:color="auto"/>
        <w:right w:val="none" w:sz="0" w:space="0" w:color="auto"/>
      </w:divBdr>
    </w:div>
    <w:div w:id="924454148">
      <w:bodyDiv w:val="1"/>
      <w:marLeft w:val="0"/>
      <w:marRight w:val="0"/>
      <w:marTop w:val="0"/>
      <w:marBottom w:val="0"/>
      <w:divBdr>
        <w:top w:val="none" w:sz="0" w:space="0" w:color="auto"/>
        <w:left w:val="none" w:sz="0" w:space="0" w:color="auto"/>
        <w:bottom w:val="none" w:sz="0" w:space="0" w:color="auto"/>
        <w:right w:val="none" w:sz="0" w:space="0" w:color="auto"/>
      </w:divBdr>
    </w:div>
    <w:div w:id="958997663">
      <w:bodyDiv w:val="1"/>
      <w:marLeft w:val="0"/>
      <w:marRight w:val="0"/>
      <w:marTop w:val="0"/>
      <w:marBottom w:val="0"/>
      <w:divBdr>
        <w:top w:val="none" w:sz="0" w:space="0" w:color="auto"/>
        <w:left w:val="none" w:sz="0" w:space="0" w:color="auto"/>
        <w:bottom w:val="none" w:sz="0" w:space="0" w:color="auto"/>
        <w:right w:val="none" w:sz="0" w:space="0" w:color="auto"/>
      </w:divBdr>
    </w:div>
    <w:div w:id="1030453842">
      <w:bodyDiv w:val="1"/>
      <w:marLeft w:val="0"/>
      <w:marRight w:val="0"/>
      <w:marTop w:val="0"/>
      <w:marBottom w:val="0"/>
      <w:divBdr>
        <w:top w:val="none" w:sz="0" w:space="0" w:color="auto"/>
        <w:left w:val="none" w:sz="0" w:space="0" w:color="auto"/>
        <w:bottom w:val="none" w:sz="0" w:space="0" w:color="auto"/>
        <w:right w:val="none" w:sz="0" w:space="0" w:color="auto"/>
      </w:divBdr>
    </w:div>
    <w:div w:id="1039161215">
      <w:bodyDiv w:val="1"/>
      <w:marLeft w:val="0"/>
      <w:marRight w:val="0"/>
      <w:marTop w:val="0"/>
      <w:marBottom w:val="0"/>
      <w:divBdr>
        <w:top w:val="none" w:sz="0" w:space="0" w:color="auto"/>
        <w:left w:val="none" w:sz="0" w:space="0" w:color="auto"/>
        <w:bottom w:val="none" w:sz="0" w:space="0" w:color="auto"/>
        <w:right w:val="none" w:sz="0" w:space="0" w:color="auto"/>
      </w:divBdr>
    </w:div>
    <w:div w:id="1095320472">
      <w:bodyDiv w:val="1"/>
      <w:marLeft w:val="0"/>
      <w:marRight w:val="0"/>
      <w:marTop w:val="0"/>
      <w:marBottom w:val="0"/>
      <w:divBdr>
        <w:top w:val="none" w:sz="0" w:space="0" w:color="auto"/>
        <w:left w:val="none" w:sz="0" w:space="0" w:color="auto"/>
        <w:bottom w:val="none" w:sz="0" w:space="0" w:color="auto"/>
        <w:right w:val="none" w:sz="0" w:space="0" w:color="auto"/>
      </w:divBdr>
    </w:div>
    <w:div w:id="1117874047">
      <w:bodyDiv w:val="1"/>
      <w:marLeft w:val="0"/>
      <w:marRight w:val="0"/>
      <w:marTop w:val="0"/>
      <w:marBottom w:val="0"/>
      <w:divBdr>
        <w:top w:val="none" w:sz="0" w:space="0" w:color="auto"/>
        <w:left w:val="none" w:sz="0" w:space="0" w:color="auto"/>
        <w:bottom w:val="none" w:sz="0" w:space="0" w:color="auto"/>
        <w:right w:val="none" w:sz="0" w:space="0" w:color="auto"/>
      </w:divBdr>
    </w:div>
    <w:div w:id="1148744171">
      <w:bodyDiv w:val="1"/>
      <w:marLeft w:val="0"/>
      <w:marRight w:val="0"/>
      <w:marTop w:val="0"/>
      <w:marBottom w:val="0"/>
      <w:divBdr>
        <w:top w:val="none" w:sz="0" w:space="0" w:color="auto"/>
        <w:left w:val="none" w:sz="0" w:space="0" w:color="auto"/>
        <w:bottom w:val="none" w:sz="0" w:space="0" w:color="auto"/>
        <w:right w:val="none" w:sz="0" w:space="0" w:color="auto"/>
      </w:divBdr>
    </w:div>
    <w:div w:id="1182087607">
      <w:bodyDiv w:val="1"/>
      <w:marLeft w:val="0"/>
      <w:marRight w:val="0"/>
      <w:marTop w:val="0"/>
      <w:marBottom w:val="0"/>
      <w:divBdr>
        <w:top w:val="none" w:sz="0" w:space="0" w:color="auto"/>
        <w:left w:val="none" w:sz="0" w:space="0" w:color="auto"/>
        <w:bottom w:val="none" w:sz="0" w:space="0" w:color="auto"/>
        <w:right w:val="none" w:sz="0" w:space="0" w:color="auto"/>
      </w:divBdr>
    </w:div>
    <w:div w:id="1193376530">
      <w:bodyDiv w:val="1"/>
      <w:marLeft w:val="0"/>
      <w:marRight w:val="0"/>
      <w:marTop w:val="0"/>
      <w:marBottom w:val="0"/>
      <w:divBdr>
        <w:top w:val="none" w:sz="0" w:space="0" w:color="auto"/>
        <w:left w:val="none" w:sz="0" w:space="0" w:color="auto"/>
        <w:bottom w:val="none" w:sz="0" w:space="0" w:color="auto"/>
        <w:right w:val="none" w:sz="0" w:space="0" w:color="auto"/>
      </w:divBdr>
    </w:div>
    <w:div w:id="1228760335">
      <w:bodyDiv w:val="1"/>
      <w:marLeft w:val="0"/>
      <w:marRight w:val="0"/>
      <w:marTop w:val="0"/>
      <w:marBottom w:val="0"/>
      <w:divBdr>
        <w:top w:val="none" w:sz="0" w:space="0" w:color="auto"/>
        <w:left w:val="none" w:sz="0" w:space="0" w:color="auto"/>
        <w:bottom w:val="none" w:sz="0" w:space="0" w:color="auto"/>
        <w:right w:val="none" w:sz="0" w:space="0" w:color="auto"/>
      </w:divBdr>
    </w:div>
    <w:div w:id="1237517597">
      <w:bodyDiv w:val="1"/>
      <w:marLeft w:val="0"/>
      <w:marRight w:val="0"/>
      <w:marTop w:val="0"/>
      <w:marBottom w:val="0"/>
      <w:divBdr>
        <w:top w:val="none" w:sz="0" w:space="0" w:color="auto"/>
        <w:left w:val="none" w:sz="0" w:space="0" w:color="auto"/>
        <w:bottom w:val="none" w:sz="0" w:space="0" w:color="auto"/>
        <w:right w:val="none" w:sz="0" w:space="0" w:color="auto"/>
      </w:divBdr>
    </w:div>
    <w:div w:id="1249003051">
      <w:bodyDiv w:val="1"/>
      <w:marLeft w:val="0"/>
      <w:marRight w:val="0"/>
      <w:marTop w:val="0"/>
      <w:marBottom w:val="0"/>
      <w:divBdr>
        <w:top w:val="none" w:sz="0" w:space="0" w:color="auto"/>
        <w:left w:val="none" w:sz="0" w:space="0" w:color="auto"/>
        <w:bottom w:val="none" w:sz="0" w:space="0" w:color="auto"/>
        <w:right w:val="none" w:sz="0" w:space="0" w:color="auto"/>
      </w:divBdr>
    </w:div>
    <w:div w:id="1270819134">
      <w:bodyDiv w:val="1"/>
      <w:marLeft w:val="0"/>
      <w:marRight w:val="0"/>
      <w:marTop w:val="0"/>
      <w:marBottom w:val="0"/>
      <w:divBdr>
        <w:top w:val="none" w:sz="0" w:space="0" w:color="auto"/>
        <w:left w:val="none" w:sz="0" w:space="0" w:color="auto"/>
        <w:bottom w:val="none" w:sz="0" w:space="0" w:color="auto"/>
        <w:right w:val="none" w:sz="0" w:space="0" w:color="auto"/>
      </w:divBdr>
    </w:div>
    <w:div w:id="1275330820">
      <w:bodyDiv w:val="1"/>
      <w:marLeft w:val="0"/>
      <w:marRight w:val="0"/>
      <w:marTop w:val="0"/>
      <w:marBottom w:val="0"/>
      <w:divBdr>
        <w:top w:val="none" w:sz="0" w:space="0" w:color="auto"/>
        <w:left w:val="none" w:sz="0" w:space="0" w:color="auto"/>
        <w:bottom w:val="none" w:sz="0" w:space="0" w:color="auto"/>
        <w:right w:val="none" w:sz="0" w:space="0" w:color="auto"/>
      </w:divBdr>
    </w:div>
    <w:div w:id="1307860788">
      <w:bodyDiv w:val="1"/>
      <w:marLeft w:val="0"/>
      <w:marRight w:val="0"/>
      <w:marTop w:val="0"/>
      <w:marBottom w:val="0"/>
      <w:divBdr>
        <w:top w:val="none" w:sz="0" w:space="0" w:color="auto"/>
        <w:left w:val="none" w:sz="0" w:space="0" w:color="auto"/>
        <w:bottom w:val="none" w:sz="0" w:space="0" w:color="auto"/>
        <w:right w:val="none" w:sz="0" w:space="0" w:color="auto"/>
      </w:divBdr>
    </w:div>
    <w:div w:id="1332945842">
      <w:bodyDiv w:val="1"/>
      <w:marLeft w:val="0"/>
      <w:marRight w:val="0"/>
      <w:marTop w:val="0"/>
      <w:marBottom w:val="0"/>
      <w:divBdr>
        <w:top w:val="none" w:sz="0" w:space="0" w:color="auto"/>
        <w:left w:val="none" w:sz="0" w:space="0" w:color="auto"/>
        <w:bottom w:val="none" w:sz="0" w:space="0" w:color="auto"/>
        <w:right w:val="none" w:sz="0" w:space="0" w:color="auto"/>
      </w:divBdr>
    </w:div>
    <w:div w:id="1403211537">
      <w:bodyDiv w:val="1"/>
      <w:marLeft w:val="0"/>
      <w:marRight w:val="0"/>
      <w:marTop w:val="0"/>
      <w:marBottom w:val="0"/>
      <w:divBdr>
        <w:top w:val="none" w:sz="0" w:space="0" w:color="auto"/>
        <w:left w:val="none" w:sz="0" w:space="0" w:color="auto"/>
        <w:bottom w:val="none" w:sz="0" w:space="0" w:color="auto"/>
        <w:right w:val="none" w:sz="0" w:space="0" w:color="auto"/>
      </w:divBdr>
    </w:div>
    <w:div w:id="1410693457">
      <w:bodyDiv w:val="1"/>
      <w:marLeft w:val="0"/>
      <w:marRight w:val="0"/>
      <w:marTop w:val="0"/>
      <w:marBottom w:val="0"/>
      <w:divBdr>
        <w:top w:val="none" w:sz="0" w:space="0" w:color="auto"/>
        <w:left w:val="none" w:sz="0" w:space="0" w:color="auto"/>
        <w:bottom w:val="none" w:sz="0" w:space="0" w:color="auto"/>
        <w:right w:val="none" w:sz="0" w:space="0" w:color="auto"/>
      </w:divBdr>
    </w:div>
    <w:div w:id="1459951412">
      <w:bodyDiv w:val="1"/>
      <w:marLeft w:val="0"/>
      <w:marRight w:val="0"/>
      <w:marTop w:val="0"/>
      <w:marBottom w:val="0"/>
      <w:divBdr>
        <w:top w:val="none" w:sz="0" w:space="0" w:color="auto"/>
        <w:left w:val="none" w:sz="0" w:space="0" w:color="auto"/>
        <w:bottom w:val="none" w:sz="0" w:space="0" w:color="auto"/>
        <w:right w:val="none" w:sz="0" w:space="0" w:color="auto"/>
      </w:divBdr>
    </w:div>
    <w:div w:id="1463381298">
      <w:bodyDiv w:val="1"/>
      <w:marLeft w:val="0"/>
      <w:marRight w:val="0"/>
      <w:marTop w:val="0"/>
      <w:marBottom w:val="0"/>
      <w:divBdr>
        <w:top w:val="none" w:sz="0" w:space="0" w:color="auto"/>
        <w:left w:val="none" w:sz="0" w:space="0" w:color="auto"/>
        <w:bottom w:val="none" w:sz="0" w:space="0" w:color="auto"/>
        <w:right w:val="none" w:sz="0" w:space="0" w:color="auto"/>
      </w:divBdr>
    </w:div>
    <w:div w:id="1507742522">
      <w:bodyDiv w:val="1"/>
      <w:marLeft w:val="0"/>
      <w:marRight w:val="0"/>
      <w:marTop w:val="0"/>
      <w:marBottom w:val="0"/>
      <w:divBdr>
        <w:top w:val="none" w:sz="0" w:space="0" w:color="auto"/>
        <w:left w:val="none" w:sz="0" w:space="0" w:color="auto"/>
        <w:bottom w:val="none" w:sz="0" w:space="0" w:color="auto"/>
        <w:right w:val="none" w:sz="0" w:space="0" w:color="auto"/>
      </w:divBdr>
    </w:div>
    <w:div w:id="1648389478">
      <w:bodyDiv w:val="1"/>
      <w:marLeft w:val="0"/>
      <w:marRight w:val="0"/>
      <w:marTop w:val="0"/>
      <w:marBottom w:val="0"/>
      <w:divBdr>
        <w:top w:val="none" w:sz="0" w:space="0" w:color="auto"/>
        <w:left w:val="none" w:sz="0" w:space="0" w:color="auto"/>
        <w:bottom w:val="none" w:sz="0" w:space="0" w:color="auto"/>
        <w:right w:val="none" w:sz="0" w:space="0" w:color="auto"/>
      </w:divBdr>
    </w:div>
    <w:div w:id="1684549086">
      <w:bodyDiv w:val="1"/>
      <w:marLeft w:val="0"/>
      <w:marRight w:val="0"/>
      <w:marTop w:val="0"/>
      <w:marBottom w:val="0"/>
      <w:divBdr>
        <w:top w:val="none" w:sz="0" w:space="0" w:color="auto"/>
        <w:left w:val="none" w:sz="0" w:space="0" w:color="auto"/>
        <w:bottom w:val="none" w:sz="0" w:space="0" w:color="auto"/>
        <w:right w:val="none" w:sz="0" w:space="0" w:color="auto"/>
      </w:divBdr>
    </w:div>
    <w:div w:id="1700736212">
      <w:bodyDiv w:val="1"/>
      <w:marLeft w:val="0"/>
      <w:marRight w:val="0"/>
      <w:marTop w:val="0"/>
      <w:marBottom w:val="0"/>
      <w:divBdr>
        <w:top w:val="none" w:sz="0" w:space="0" w:color="auto"/>
        <w:left w:val="none" w:sz="0" w:space="0" w:color="auto"/>
        <w:bottom w:val="none" w:sz="0" w:space="0" w:color="auto"/>
        <w:right w:val="none" w:sz="0" w:space="0" w:color="auto"/>
      </w:divBdr>
    </w:div>
    <w:div w:id="1823498226">
      <w:bodyDiv w:val="1"/>
      <w:marLeft w:val="0"/>
      <w:marRight w:val="0"/>
      <w:marTop w:val="0"/>
      <w:marBottom w:val="0"/>
      <w:divBdr>
        <w:top w:val="none" w:sz="0" w:space="0" w:color="auto"/>
        <w:left w:val="none" w:sz="0" w:space="0" w:color="auto"/>
        <w:bottom w:val="none" w:sz="0" w:space="0" w:color="auto"/>
        <w:right w:val="none" w:sz="0" w:space="0" w:color="auto"/>
      </w:divBdr>
    </w:div>
    <w:div w:id="1877960223">
      <w:bodyDiv w:val="1"/>
      <w:marLeft w:val="0"/>
      <w:marRight w:val="0"/>
      <w:marTop w:val="0"/>
      <w:marBottom w:val="0"/>
      <w:divBdr>
        <w:top w:val="none" w:sz="0" w:space="0" w:color="auto"/>
        <w:left w:val="none" w:sz="0" w:space="0" w:color="auto"/>
        <w:bottom w:val="none" w:sz="0" w:space="0" w:color="auto"/>
        <w:right w:val="none" w:sz="0" w:space="0" w:color="auto"/>
      </w:divBdr>
    </w:div>
    <w:div w:id="1926649843">
      <w:bodyDiv w:val="1"/>
      <w:marLeft w:val="0"/>
      <w:marRight w:val="0"/>
      <w:marTop w:val="0"/>
      <w:marBottom w:val="0"/>
      <w:divBdr>
        <w:top w:val="none" w:sz="0" w:space="0" w:color="auto"/>
        <w:left w:val="none" w:sz="0" w:space="0" w:color="auto"/>
        <w:bottom w:val="none" w:sz="0" w:space="0" w:color="auto"/>
        <w:right w:val="none" w:sz="0" w:space="0" w:color="auto"/>
      </w:divBdr>
    </w:div>
    <w:div w:id="2031641425">
      <w:bodyDiv w:val="1"/>
      <w:marLeft w:val="0"/>
      <w:marRight w:val="0"/>
      <w:marTop w:val="0"/>
      <w:marBottom w:val="0"/>
      <w:divBdr>
        <w:top w:val="none" w:sz="0" w:space="0" w:color="auto"/>
        <w:left w:val="none" w:sz="0" w:space="0" w:color="auto"/>
        <w:bottom w:val="none" w:sz="0" w:space="0" w:color="auto"/>
        <w:right w:val="none" w:sz="0" w:space="0" w:color="auto"/>
      </w:divBdr>
    </w:div>
    <w:div w:id="2100759954">
      <w:bodyDiv w:val="1"/>
      <w:marLeft w:val="0"/>
      <w:marRight w:val="0"/>
      <w:marTop w:val="0"/>
      <w:marBottom w:val="0"/>
      <w:divBdr>
        <w:top w:val="none" w:sz="0" w:space="0" w:color="auto"/>
        <w:left w:val="none" w:sz="0" w:space="0" w:color="auto"/>
        <w:bottom w:val="none" w:sz="0" w:space="0" w:color="auto"/>
        <w:right w:val="none" w:sz="0" w:space="0" w:color="auto"/>
      </w:divBdr>
    </w:div>
    <w:div w:id="211852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microsoft.sharepoint.com/:w:/r/teams/VeenasNinjas/Shared%20Documents/General/OnePagers/Production%20Touch%20Safety.docx?d=w12038199d7eb46e18bbce7463b8c1459&amp;csf=1&amp;web=1&amp;e=xXZ7x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sazure.visualstudio.com/One/_workitems/edit/31222487/"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hyperlink" Target="https://microsoft.sharepoint.com/:w:/r/teams/VeenasNinjas/Shared%20Documents/General/OnePagers/Production%20Touch%20Safety.docx?d=w12038199d7eb46e18bbce7463b8c1459&amp;csf=1&amp;web=1&amp;e=xXZ7xu" TargetMode="External"/><Relationship Id="rId2" Type="http://schemas.openxmlformats.org/officeDocument/2006/relationships/customXml" Target="../customXml/item2.xml"/><Relationship Id="rId16" Type="http://schemas.openxmlformats.org/officeDocument/2006/relationships/hyperlink" Target="https://microsoft.sharepoint.com/:w:/t/Acisandrunners/EXgjokTRP1VKn7cN4jRow_0BjXj-CEy6Q97NJ7nLO5kl-w?e=HX6udh" TargetMode="External"/><Relationship Id="rId20" Type="http://schemas.openxmlformats.org/officeDocument/2006/relationships/hyperlink" Target="SDP%20for%20Package%20Publishing.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g.ms/docs/products/geneva/actions/howdoi/gaextensionswagger" TargetMode="External"/><Relationship Id="rId24" Type="http://schemas.openxmlformats.org/officeDocument/2006/relationships/image" Target="media/image2.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microsoft.sharepoint.com/:w:/r/teams/WAG/EngSys/LiveSiteManagement/Shared%20Documents/Specs/Dev%20Specs/CTS%20Integration/2024-Se/Enhancing%20GA%20Operation%20Visibility%20and%20Risk%20Analysis.docx?d=wdf6fb689db734ca1b5bd854a09d13124&amp;csf=1&amp;web=1&amp;e=1DRGJR&amp;xsdata=MDV8MDJ8QmlwaW4uS3Jpc2huYW5AbWljcm9zb2Z0LmNvbXxmNWQ3NTc1Y2M5ZTc0MzIyMzZjZjA4ZGQzZmU0NDhhNHw3MmY5ODhiZjg2ZjE0MWFmOTFhYjJkN2NkMDExZGI0N3wxfDB8NjM4NzM2OTcxODgzMDIwNDEzfFVua25vd258VFdGcGJHWnNiM2Q4ZXlKRmJYQjBlVTFoY0draU9uUnlkV1VzSWxZaU9pSXdMakF1TURBd01DSXNJbEFpT2lKWGFXNHpNaUlzSWtGT0lqb2lUV0ZwYkNJc0lsZFVJam95ZlE9PXwwfHx8&amp;sdata=V25FekRVWDlVbE5xcmY0ZWdUOXZYYWJRcUZOMGZ1U0RTd3M5TW9aOWpHMD0%3d" TargetMode="External"/><Relationship Id="rId28" Type="http://schemas.openxmlformats.org/officeDocument/2006/relationships/theme" Target="theme/theme1.xml"/><Relationship Id="rId10" Type="http://schemas.openxmlformats.org/officeDocument/2006/relationships/hyperlink" Target="https://eng.ms/docs/products/geneva/actions/howdoi/csharpsdkrefga" TargetMode="External"/><Relationship Id="rId19" Type="http://schemas.openxmlformats.org/officeDocument/2006/relationships/hyperlink" Target="https://microsoft.sharepoint.com/:w:/r/teams/WAG/EngSys/LiveSiteManagement/_layouts/15/Doc.aspx?sourcedoc=%7B4072598C-F060-4501-954C-4BF033650691%7D&amp;file=Geneva%20Actions%20Config%20Changes%20Risk%20Management.docx&amp;wdLOR=cFE2314C0-B1D9-46B1-8C40-94B021C3B9AC&amp;action=default&amp;mobileredirect=true" TargetMode="External"/><Relationship Id="rId4" Type="http://schemas.openxmlformats.org/officeDocument/2006/relationships/customXml" Target="../customXml/item4.xml"/><Relationship Id="rId9" Type="http://schemas.openxmlformats.org/officeDocument/2006/relationships/hyperlink" Target="https://microsoft.sharepoint.com/:w:/t/Acisandrunners/ER9JGSP0cu5FsUj4jiQ2NBIBwkXMzw9hXLlMqp5wTGHkzA?e=IvIbWJ" TargetMode="External"/><Relationship Id="rId14" Type="http://schemas.microsoft.com/office/2016/09/relationships/commentsIds" Target="commentsIds.xml"/><Relationship Id="rId22" Type="http://schemas.openxmlformats.org/officeDocument/2006/relationships/hyperlink" Target="https://microsoft.sharepoint.com/:w:/t/Acisandrunners/EeRya1v3vMpKo4WbAeLKjzgBb7z4pHhael72CWqD8ebVlA?e=L3AXI7&amp;xsdata=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%3D%3D&amp;sdata=Q0FPWFdXWUZTUzloQjhvK1JQVEZ5ZWpla0V6MU0wbU5sYU5GZ2Jsc1puZz0%3D&amp;ovuser=72f988bf-86f1-41af-91ab-2d7cd011db47%2Cbipinkr%40microsoft.co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24" ma:contentTypeDescription="Create a new document." ma:contentTypeScope="" ma:versionID="ed899347ef86272cd0b3ce101429bcca">
  <xsd:schema xmlns:xsd="http://www.w3.org/2001/XMLSchema" xmlns:xs="http://www.w3.org/2001/XMLSchema" xmlns:p="http://schemas.microsoft.com/office/2006/metadata/properties" xmlns:ns1="http://schemas.microsoft.com/sharepoint/v3" xmlns:ns2="670f2bc3-833b-4a76-b13f-f7d6db0b8f4d" xmlns:ns3="80b0474e-37b4-4751-81bc-12d5121181de" xmlns:ns4="230e9df3-be65-4c73-a93b-d1236ebd677e" targetNamespace="http://schemas.microsoft.com/office/2006/metadata/properties" ma:root="true" ma:fieldsID="6e57b40f3f657a8a5d0569572cf527d3" ns1:_="" ns2:_="" ns3:_="" ns4:_="">
    <xsd:import namespace="http://schemas.microsoft.com/sharepoint/v3"/>
    <xsd:import namespace="670f2bc3-833b-4a76-b13f-f7d6db0b8f4d"/>
    <xsd:import namespace="80b0474e-37b4-4751-81bc-12d5121181d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3:SharedWithUsers" minOccurs="0"/>
                <xsd:element ref="ns3:SharedWithDetails" minOccurs="0"/>
                <xsd:element ref="ns2:CreationDate"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CreationDate" ma:index="23" nillable="true" ma:displayName="CreationDate" ma:description="Creation Date" ma:format="DateOnly" ma:internalName="CreationDate">
      <xsd:simpleType>
        <xsd:restriction base="dms:DateTime"/>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DocTags" ma:index="28" nillable="true" ma:displayName="MediaServiceDocTags" ma:hidden="true" ma:internalName="MediaServiceDocTag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ystemTags" ma:index="30" nillable="true" ma:displayName="MediaServiceSystemTags" ma:hidden="true" ma:internalName="MediaServiceSystemTags" ma:readOnly="true">
      <xsd:simpleType>
        <xsd:restriction base="dms:Note"/>
      </xsd:simple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17c1892d-3b3f-4216-94f8-05aa07b4b6d0}" ma:internalName="TaxCatchAll" ma:showField="CatchAllData" ma:web="80b0474e-37b4-4751-81bc-12d512118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670f2bc3-833b-4a76-b13f-f7d6db0b8f4d">
      <Terms xmlns="http://schemas.microsoft.com/office/infopath/2007/PartnerControls"/>
    </lcf76f155ced4ddcb4097134ff3c332f>
    <CreationDate xmlns="670f2bc3-833b-4a76-b13f-f7d6db0b8f4d" xsi:nil="true"/>
    <_ip_UnifiedCompliancePolicyProperties xmlns="http://schemas.microsoft.com/sharepoint/v3" xsi:nil="true"/>
    <TaxCatchAll xmlns="230e9df3-be65-4c73-a93b-d1236ebd677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F0686B-13EB-49EA-B8E7-19CA932B2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0f2bc3-833b-4a76-b13f-f7d6db0b8f4d"/>
    <ds:schemaRef ds:uri="80b0474e-37b4-4751-81bc-12d5121181de"/>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70F56D-AF55-46F1-8844-D9B0613F8261}">
  <ds:schemaRefs>
    <ds:schemaRef ds:uri="http://schemas.openxmlformats.org/officeDocument/2006/bibliography"/>
  </ds:schemaRefs>
</ds:datastoreItem>
</file>

<file path=customXml/itemProps3.xml><?xml version="1.0" encoding="utf-8"?>
<ds:datastoreItem xmlns:ds="http://schemas.openxmlformats.org/officeDocument/2006/customXml" ds:itemID="{BE4BB245-B9A4-433F-8C0E-0339B88ECDDD}">
  <ds:schemaRefs>
    <ds:schemaRef ds:uri="http://schemas.microsoft.com/office/2006/metadata/properties"/>
    <ds:schemaRef ds:uri="http://schemas.microsoft.com/office/infopath/2007/PartnerControls"/>
    <ds:schemaRef ds:uri="http://schemas.microsoft.com/sharepoint/v3"/>
    <ds:schemaRef ds:uri="670f2bc3-833b-4a76-b13f-f7d6db0b8f4d"/>
    <ds:schemaRef ds:uri="230e9df3-be65-4c73-a93b-d1236ebd677e"/>
  </ds:schemaRefs>
</ds:datastoreItem>
</file>

<file path=customXml/itemProps4.xml><?xml version="1.0" encoding="utf-8"?>
<ds:datastoreItem xmlns:ds="http://schemas.openxmlformats.org/officeDocument/2006/customXml" ds:itemID="{25B3E590-F7E1-4E69-95C2-5BCD6AB22928}">
  <ds:schemaRefs>
    <ds:schemaRef ds:uri="http://schemas.microsoft.com/sharepoint/v3/contenttype/form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3055</TotalTime>
  <Pages>6</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Krishnan</dc:creator>
  <cp:keywords/>
  <dc:description/>
  <cp:lastModifiedBy>Bipin Krishnan</cp:lastModifiedBy>
  <cp:revision>209</cp:revision>
  <dcterms:created xsi:type="dcterms:W3CDTF">2025-02-20T02:48:00Z</dcterms:created>
  <dcterms:modified xsi:type="dcterms:W3CDTF">2025-03-07T01:05:00Z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0x010100F523F0DE61C01647AADD57BC023588A4</vt:lpwstr>
  </property>
  <property fmtid="{D5CDD505-2E9C-101B-9397-08002B2CF9AE}" pid="3" name="MediaServiceImageTags">
    <vt:lpwstr/>
  </property>
</Properties>
</file>