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32809" w14:textId="77777777" w:rsidR="007A4F33" w:rsidRPr="007A4F33" w:rsidRDefault="007A4F33" w:rsidP="007A4F33">
      <w:p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Sprint 0:</w:t>
      </w:r>
    </w:p>
    <w:p w14:paraId="54D3C5E6" w14:textId="3E088EE0" w:rsidR="007A4F33" w:rsidRPr="007A4F33" w:rsidRDefault="007A4F33" w:rsidP="007A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Crear el elevator pitch final y diseñar el póster-resumen para presentar el proyecto a </w:t>
      </w:r>
      <w:proofErr w:type="spellStart"/>
      <w:r w:rsidRPr="007A4F33">
        <w:rPr>
          <w:rFonts w:ascii="Times New Roman" w:hAnsi="Times New Roman" w:cs="Times New Roman"/>
        </w:rPr>
        <w:t>stakeholders</w:t>
      </w:r>
      <w:proofErr w:type="spellEnd"/>
      <w:r>
        <w:rPr>
          <w:rFonts w:ascii="Times New Roman" w:hAnsi="Times New Roman" w:cs="Times New Roman"/>
        </w:rPr>
        <w:t xml:space="preserve"> (ficticio)</w:t>
      </w:r>
      <w:r w:rsidRPr="007A4F33">
        <w:rPr>
          <w:rFonts w:ascii="Times New Roman" w:hAnsi="Times New Roman" w:cs="Times New Roman"/>
        </w:rPr>
        <w:t>, incluyendo motivación, objetivos y entregables principales.</w:t>
      </w:r>
    </w:p>
    <w:p w14:paraId="5B5BE038" w14:textId="77777777" w:rsidR="007A4F33" w:rsidRPr="007A4F33" w:rsidRDefault="007A4F33" w:rsidP="007A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Redactar y consensuar la motivación del proyecto: por qué importa, qué decisiones posibilita y quiénes se benefician.</w:t>
      </w:r>
    </w:p>
    <w:p w14:paraId="6EB5B21C" w14:textId="62DBD7B6" w:rsidR="007A4F33" w:rsidRPr="007A4F33" w:rsidRDefault="007A4F33" w:rsidP="007A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>Seleccionar 2–3 regiones piloto representativas (contextos urbanos y rurales) y definir alcance geográfico inicial</w:t>
      </w:r>
      <w:r>
        <w:rPr>
          <w:rFonts w:ascii="Times New Roman" w:hAnsi="Times New Roman" w:cs="Times New Roman"/>
        </w:rPr>
        <w:t>, en nuestro caso, principalmente España</w:t>
      </w:r>
      <w:r w:rsidRPr="007A4F33">
        <w:rPr>
          <w:rFonts w:ascii="Times New Roman" w:hAnsi="Times New Roman" w:cs="Times New Roman"/>
        </w:rPr>
        <w:t>.</w:t>
      </w:r>
    </w:p>
    <w:p w14:paraId="4B7EE058" w14:textId="4E65E1DA" w:rsidR="007A4F33" w:rsidRPr="007A4F33" w:rsidRDefault="007A4F33" w:rsidP="007A4F3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A4F33">
        <w:rPr>
          <w:rFonts w:ascii="Times New Roman" w:hAnsi="Times New Roman" w:cs="Times New Roman"/>
        </w:rPr>
        <w:t xml:space="preserve">Identificar </w:t>
      </w:r>
      <w:proofErr w:type="spellStart"/>
      <w:r w:rsidRPr="007A4F33">
        <w:rPr>
          <w:rFonts w:ascii="Times New Roman" w:hAnsi="Times New Roman" w:cs="Times New Roman"/>
        </w:rPr>
        <w:t>stakeholders</w:t>
      </w:r>
      <w:proofErr w:type="spellEnd"/>
      <w:r w:rsidRPr="007A4F33">
        <w:rPr>
          <w:rFonts w:ascii="Times New Roman" w:hAnsi="Times New Roman" w:cs="Times New Roman"/>
        </w:rPr>
        <w:t xml:space="preserve"> clave y para </w:t>
      </w:r>
      <w:r w:rsidR="006A153D">
        <w:rPr>
          <w:rFonts w:ascii="Times New Roman" w:hAnsi="Times New Roman" w:cs="Times New Roman"/>
        </w:rPr>
        <w:t>pensar</w:t>
      </w:r>
      <w:r w:rsidRPr="007A4F33">
        <w:rPr>
          <w:rFonts w:ascii="Times New Roman" w:hAnsi="Times New Roman" w:cs="Times New Roman"/>
        </w:rPr>
        <w:t xml:space="preserve"> prioridades y requisitos.</w:t>
      </w:r>
    </w:p>
    <w:p w14:paraId="418EF168" w14:textId="77777777" w:rsidR="00E02424" w:rsidRP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Sprint 1: Fuentes de datos</w:t>
      </w:r>
    </w:p>
    <w:p w14:paraId="6E4A3EBD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• Identificar y documentar las principales fuentes de datos e imágenes satelitales.</w:t>
      </w:r>
    </w:p>
    <w:p w14:paraId="42EF44BE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 xml:space="preserve"> • Definir variables y formatos de interés.</w:t>
      </w:r>
    </w:p>
    <w:p w14:paraId="0A86FCCC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 xml:space="preserve"> • Revisar accesibilidad, licencias y limitaciones.</w:t>
      </w:r>
    </w:p>
    <w:p w14:paraId="23CFE9BE" w14:textId="779CD27B" w:rsidR="00E02424" w:rsidRP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• Diseñar estrategia general de descarga y almacenamiento.</w:t>
      </w:r>
    </w:p>
    <w:p w14:paraId="7A46D205" w14:textId="77777777" w:rsidR="00E02424" w:rsidRPr="00E02424" w:rsidRDefault="00E02424" w:rsidP="00E02424">
      <w:pPr>
        <w:rPr>
          <w:rFonts w:ascii="Times New Roman" w:hAnsi="Times New Roman" w:cs="Times New Roman"/>
        </w:rPr>
      </w:pPr>
    </w:p>
    <w:p w14:paraId="09F40C45" w14:textId="77777777" w:rsidR="00E02424" w:rsidRP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Sprint 2: Ingesta y preprocesamiento</w:t>
      </w:r>
    </w:p>
    <w:p w14:paraId="7EE7D07B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 xml:space="preserve">• Diseñar el pipeline de ingestión de datos e imágenes. </w:t>
      </w:r>
    </w:p>
    <w:p w14:paraId="1985B085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 xml:space="preserve">• Realizar pruebas de preprocesamiento básico (limpieza, organización, normalización). </w:t>
      </w:r>
    </w:p>
    <w:p w14:paraId="50D46464" w14:textId="7B9BEA01" w:rsidR="00E02424" w:rsidRP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• Establecer estructura de almacenamiento organizada y reproducible.</w:t>
      </w:r>
    </w:p>
    <w:p w14:paraId="7F1C25AB" w14:textId="77777777" w:rsidR="00E02424" w:rsidRP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Sprint 3: Flujo ETL</w:t>
      </w:r>
    </w:p>
    <w:p w14:paraId="1F4D305C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 xml:space="preserve">• Diseñar el flujo ETL para integrar las distintas fuentes de datos. </w:t>
      </w:r>
    </w:p>
    <w:p w14:paraId="44660C86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 xml:space="preserve">• Implementar transformaciones generales (formato, proyección, escalas temporales). </w:t>
      </w:r>
    </w:p>
    <w:p w14:paraId="75DE0D0D" w14:textId="6F44FB35" w:rsidR="00E02424" w:rsidRP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• Validar consistencia y calidad de los datos transformados.</w:t>
      </w:r>
    </w:p>
    <w:p w14:paraId="62A79658" w14:textId="77777777" w:rsidR="00E02424" w:rsidRPr="00E02424" w:rsidRDefault="00E02424" w:rsidP="00E02424">
      <w:pPr>
        <w:rPr>
          <w:rFonts w:ascii="Times New Roman" w:hAnsi="Times New Roman" w:cs="Times New Roman"/>
        </w:rPr>
      </w:pPr>
    </w:p>
    <w:p w14:paraId="523F9A17" w14:textId="77777777" w:rsidR="00E02424" w:rsidRP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Sprint 4: Integración con Docker</w:t>
      </w:r>
    </w:p>
    <w:p w14:paraId="5B1E42B1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 xml:space="preserve">• Diseñar la estrategia de </w:t>
      </w:r>
      <w:proofErr w:type="spellStart"/>
      <w:r w:rsidRPr="00E02424">
        <w:rPr>
          <w:rFonts w:ascii="Times New Roman" w:hAnsi="Times New Roman" w:cs="Times New Roman"/>
        </w:rPr>
        <w:t>contenerización</w:t>
      </w:r>
      <w:proofErr w:type="spellEnd"/>
      <w:r w:rsidRPr="00E02424">
        <w:rPr>
          <w:rFonts w:ascii="Times New Roman" w:hAnsi="Times New Roman" w:cs="Times New Roman"/>
        </w:rPr>
        <w:t xml:space="preserve"> de los pipelines. </w:t>
      </w:r>
    </w:p>
    <w:p w14:paraId="70106944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 xml:space="preserve">• Hacer pruebas de integración con Docker para asegurar portabilidad. </w:t>
      </w:r>
    </w:p>
    <w:p w14:paraId="6D074250" w14:textId="32F159D7" w:rsidR="00E02424" w:rsidRP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• Documentar dependencias y entornos de ejecución.</w:t>
      </w:r>
    </w:p>
    <w:p w14:paraId="4A87EEB9" w14:textId="77777777" w:rsidR="00E02424" w:rsidRPr="00E02424" w:rsidRDefault="00E02424" w:rsidP="00E02424">
      <w:pPr>
        <w:rPr>
          <w:rFonts w:ascii="Times New Roman" w:hAnsi="Times New Roman" w:cs="Times New Roman"/>
        </w:rPr>
      </w:pPr>
    </w:p>
    <w:p w14:paraId="5BDE0C31" w14:textId="77777777" w:rsidR="00E02424" w:rsidRP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Sprint 5: Automatización</w:t>
      </w:r>
    </w:p>
    <w:p w14:paraId="51CADD91" w14:textId="77777777" w:rsidR="00E02424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• Diseñar la estrategia de automatización de los pipelines ETL.</w:t>
      </w:r>
    </w:p>
    <w:p w14:paraId="7A243698" w14:textId="77777777" w:rsidR="00E02424" w:rsidRPr="00473263" w:rsidRDefault="00E02424" w:rsidP="00E02424">
      <w:pPr>
        <w:rPr>
          <w:rFonts w:ascii="Times New Roman" w:hAnsi="Times New Roman" w:cs="Times New Roman"/>
          <w:u w:val="single"/>
        </w:rPr>
      </w:pPr>
      <w:r w:rsidRPr="00E02424">
        <w:rPr>
          <w:rFonts w:ascii="Times New Roman" w:hAnsi="Times New Roman" w:cs="Times New Roman"/>
        </w:rPr>
        <w:t xml:space="preserve"> • Probar orquestación básica para ejecución periódica. </w:t>
      </w:r>
    </w:p>
    <w:p w14:paraId="18410984" w14:textId="6EA2E47B" w:rsidR="006D168A" w:rsidRPr="007A4F33" w:rsidRDefault="00E02424" w:rsidP="00E02424">
      <w:pPr>
        <w:rPr>
          <w:rFonts w:ascii="Times New Roman" w:hAnsi="Times New Roman" w:cs="Times New Roman"/>
        </w:rPr>
      </w:pPr>
      <w:r w:rsidRPr="00E02424">
        <w:rPr>
          <w:rFonts w:ascii="Times New Roman" w:hAnsi="Times New Roman" w:cs="Times New Roman"/>
        </w:rPr>
        <w:t>• Establecer mecanismos de validación y monitoreo de datos.</w:t>
      </w:r>
    </w:p>
    <w:sectPr w:rsidR="006D168A" w:rsidRPr="007A4F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D074A"/>
    <w:multiLevelType w:val="multilevel"/>
    <w:tmpl w:val="B90A5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B6B8C"/>
    <w:multiLevelType w:val="multilevel"/>
    <w:tmpl w:val="6BB0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663C37"/>
    <w:multiLevelType w:val="multilevel"/>
    <w:tmpl w:val="989C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377CC"/>
    <w:multiLevelType w:val="multilevel"/>
    <w:tmpl w:val="558C5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3B31E4"/>
    <w:multiLevelType w:val="multilevel"/>
    <w:tmpl w:val="5636E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BA0ABF"/>
    <w:multiLevelType w:val="multilevel"/>
    <w:tmpl w:val="F6689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4506424">
    <w:abstractNumId w:val="3"/>
  </w:num>
  <w:num w:numId="2" w16cid:durableId="532617480">
    <w:abstractNumId w:val="2"/>
  </w:num>
  <w:num w:numId="3" w16cid:durableId="1236547418">
    <w:abstractNumId w:val="5"/>
  </w:num>
  <w:num w:numId="4" w16cid:durableId="1410543460">
    <w:abstractNumId w:val="0"/>
  </w:num>
  <w:num w:numId="5" w16cid:durableId="1474058551">
    <w:abstractNumId w:val="1"/>
  </w:num>
  <w:num w:numId="6" w16cid:durableId="14185943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33"/>
    <w:rsid w:val="00114A55"/>
    <w:rsid w:val="00194D32"/>
    <w:rsid w:val="003B3347"/>
    <w:rsid w:val="00473263"/>
    <w:rsid w:val="00585744"/>
    <w:rsid w:val="005C300F"/>
    <w:rsid w:val="00651F25"/>
    <w:rsid w:val="006A153D"/>
    <w:rsid w:val="006D168A"/>
    <w:rsid w:val="006F0784"/>
    <w:rsid w:val="007A4F33"/>
    <w:rsid w:val="009A1345"/>
    <w:rsid w:val="00B212A5"/>
    <w:rsid w:val="00C11124"/>
    <w:rsid w:val="00CF6195"/>
    <w:rsid w:val="00D25639"/>
    <w:rsid w:val="00DE724C"/>
    <w:rsid w:val="00E02424"/>
    <w:rsid w:val="00E10984"/>
    <w:rsid w:val="00EC1F9C"/>
    <w:rsid w:val="0F48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49CB8"/>
  <w15:chartTrackingRefBased/>
  <w15:docId w15:val="{2D494AF3-083E-4A65-B433-EF8FDF69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4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4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4F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4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4F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4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4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4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4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4F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4F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4F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4F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4F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4F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4F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4F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4F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4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4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4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4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4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4F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4F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4F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4F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4F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4F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262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Otero</dc:creator>
  <cp:keywords/>
  <dc:description/>
  <cp:lastModifiedBy>Martín Otero</cp:lastModifiedBy>
  <cp:revision>4</cp:revision>
  <dcterms:created xsi:type="dcterms:W3CDTF">2025-10-14T20:49:00Z</dcterms:created>
  <dcterms:modified xsi:type="dcterms:W3CDTF">2025-10-22T10:33:00Z</dcterms:modified>
</cp:coreProperties>
</file>