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- 2023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Aplicatii distribuite cross-platform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Modificati solutiile de la tema 3 (Networking) astfel incat serverul sa fie dezvoltat intr-un limbaj (la alegerea voastra) si clientul/clientii in celalalt limbaj de programare. Daca serverul este in C#, clientii vor fi in Java, iar daca serverul este in Java clientii vor fi in C#.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Observatii: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1. Studentii care vor preda aceasta tema la termen (in saptamana 9)  si vor folosi  una dintre tehnologiile </w:t>
      </w:r>
      <w:r w:rsidDel="00000000" w:rsidR="00000000" w:rsidRPr="00000000">
        <w:rPr>
          <w:b w:val="1"/>
          <w:rtl w:val="0"/>
        </w:rPr>
        <w:t xml:space="preserve">gRPC</w:t>
      </w:r>
      <w:r w:rsidDel="00000000" w:rsidR="00000000" w:rsidRPr="00000000">
        <w:rPr>
          <w:rtl w:val="0"/>
        </w:rPr>
        <w:t xml:space="preserve"> sau </w:t>
      </w:r>
      <w:r w:rsidDel="00000000" w:rsidR="00000000" w:rsidRPr="00000000">
        <w:rPr>
          <w:b w:val="1"/>
          <w:rtl w:val="0"/>
        </w:rPr>
        <w:t xml:space="preserve">Thrift</w:t>
      </w:r>
      <w:r w:rsidDel="00000000" w:rsidR="00000000" w:rsidRPr="00000000">
        <w:rPr>
          <w:rtl w:val="0"/>
        </w:rPr>
        <w:t xml:space="preserve"> vor primi 0.5 puncte in plus la nota de la laborator. In fisierul Readme corespunzator repository-ului din GitHub va trebui sa mentionati utilizarea acestor tehnologii.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2. Nu este obligatoriu sa folositi Protocol Buffers sau gRPC sau Thrift pentru rezolvarea acestei tema. Se accepta si alte solutii, cu conditia respectarii principiilor de proiectare invatate.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C3440-7F77-443E-9A81-6F6C6EDB1729}"/>
</file>

<file path=customXml/itemProps2.xml><?xml version="1.0" encoding="utf-8"?>
<ds:datastoreItem xmlns:ds="http://schemas.openxmlformats.org/officeDocument/2006/customXml" ds:itemID="{7A722440-4390-4877-A507-50E1EBA98740}"/>
</file>

<file path=customXml/itemProps3.xml><?xml version="1.0" encoding="utf-8"?>
<ds:datastoreItem xmlns:ds="http://schemas.openxmlformats.org/officeDocument/2006/customXml" ds:itemID="{FCD39CD1-E4B7-4D82-A227-F5386BB4189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