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3971" w14:textId="77777777" w:rsidR="00EA2EA3" w:rsidRPr="00EA2EA3" w:rsidRDefault="00EA2EA3" w:rsidP="00EA2EA3">
      <w:pPr>
        <w:jc w:val="center"/>
        <w:rPr>
          <w:lang w:val="es-MX"/>
        </w:rPr>
      </w:pPr>
      <w:r w:rsidRPr="00EA2EA3">
        <w:rPr>
          <w:lang w:val="es-MX"/>
        </w:rPr>
        <w:t>Acá debería ir la carátula</w:t>
      </w:r>
    </w:p>
    <w:p w14:paraId="1B50FE0B" w14:textId="71A3F1E0" w:rsidR="00EA2EA3" w:rsidRPr="00EA2EA3" w:rsidRDefault="00EA2EA3" w:rsidP="00EA2EA3">
      <w:pPr>
        <w:jc w:val="center"/>
        <w:rPr>
          <w:lang w:val="es-MX"/>
        </w:rPr>
      </w:pPr>
      <w:r w:rsidRPr="00EA2EA3">
        <w:rPr>
          <w:lang w:val="es-MX"/>
        </w:rPr>
        <w:t>Fondo-Imagen-Integrantes</w:t>
      </w:r>
      <w:r>
        <w:rPr>
          <w:lang w:val="es-MX"/>
        </w:rPr>
        <w:t xml:space="preserve"> </w:t>
      </w:r>
      <w:r>
        <w:rPr>
          <w:lang w:val="es-MX"/>
        </w:rPr>
        <w:br w:type="page"/>
      </w:r>
    </w:p>
    <w:tbl>
      <w:tblPr>
        <w:tblW w:w="9776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1451"/>
        <w:gridCol w:w="850"/>
        <w:gridCol w:w="1810"/>
        <w:gridCol w:w="3152"/>
      </w:tblGrid>
      <w:tr w:rsidR="00EA2EA3" w:rsidRPr="00597435" w14:paraId="55DCA992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C0E23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ind w:right="-7"/>
              <w:rPr>
                <w:lang w:val="es-AR"/>
              </w:rPr>
            </w:pPr>
            <w:r w:rsidRPr="00597435">
              <w:rPr>
                <w:lang w:val="es-AR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4EF82F8" wp14:editId="43801180">
                  <wp:simplePos x="0" y="0"/>
                  <wp:positionH relativeFrom="column">
                    <wp:posOffset>133200</wp:posOffset>
                  </wp:positionH>
                  <wp:positionV relativeFrom="paragraph">
                    <wp:posOffset>57240</wp:posOffset>
                  </wp:positionV>
                  <wp:extent cx="1152360" cy="751680"/>
                  <wp:effectExtent l="0" t="0" r="0" b="0"/>
                  <wp:wrapSquare wrapText="bothSides"/>
                  <wp:docPr id="572728368" name="image1.png" descr="Resultado de imagen para logo ut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60" cy="75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97435">
              <w:rPr>
                <w:rFonts w:ascii="Arial" w:eastAsia="Arial" w:hAnsi="Arial" w:cs="Arial"/>
                <w:sz w:val="16"/>
                <w:szCs w:val="16"/>
                <w:lang w:val="es-AR"/>
              </w:rPr>
              <w:t xml:space="preserve">                                                       </w:t>
            </w:r>
          </w:p>
          <w:p w14:paraId="39E720C5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ind w:right="-7"/>
              <w:rPr>
                <w:rFonts w:ascii="Arial" w:eastAsia="Arial" w:hAnsi="Arial" w:cs="Arial"/>
                <w:sz w:val="16"/>
                <w:szCs w:val="16"/>
                <w:lang w:val="es-AR"/>
              </w:rPr>
            </w:pPr>
            <w:r w:rsidRPr="00597435">
              <w:rPr>
                <w:rFonts w:ascii="Arial" w:eastAsia="Arial" w:hAnsi="Arial" w:cs="Arial"/>
                <w:sz w:val="16"/>
                <w:szCs w:val="16"/>
                <w:lang w:val="es-AR"/>
              </w:rPr>
              <w:drawing>
                <wp:anchor distT="0" distB="0" distL="114300" distR="114300" simplePos="0" relativeHeight="251660288" behindDoc="1" locked="0" layoutInCell="1" allowOverlap="1" wp14:anchorId="232C3830" wp14:editId="7274575C">
                  <wp:simplePos x="0" y="0"/>
                  <wp:positionH relativeFrom="column">
                    <wp:posOffset>5525280</wp:posOffset>
                  </wp:positionH>
                  <wp:positionV relativeFrom="paragraph">
                    <wp:posOffset>20880</wp:posOffset>
                  </wp:positionV>
                  <wp:extent cx="380880" cy="528840"/>
                  <wp:effectExtent l="0" t="0" r="120" b="4560"/>
                  <wp:wrapNone/>
                  <wp:docPr id="160687699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880" cy="52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2E0E70D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ind w:right="-7"/>
              <w:jc w:val="center"/>
              <w:rPr>
                <w:lang w:val="es-AR"/>
              </w:rPr>
            </w:pPr>
            <w:r w:rsidRPr="00597435">
              <w:rPr>
                <w:rFonts w:ascii="Arial" w:eastAsia="Arial" w:hAnsi="Arial" w:cs="Arial"/>
                <w:sz w:val="16"/>
                <w:szCs w:val="16"/>
                <w:lang w:val="es-AR"/>
              </w:rPr>
              <w:t>FACULTAD REGIONAL CÓRDOBA</w:t>
            </w:r>
          </w:p>
          <w:p w14:paraId="390CD47C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ind w:right="-7"/>
              <w:jc w:val="center"/>
              <w:rPr>
                <w:lang w:val="es-AR"/>
              </w:rPr>
            </w:pPr>
            <w:r w:rsidRPr="00597435">
              <w:rPr>
                <w:rFonts w:ascii="Arial" w:eastAsia="Arial" w:hAnsi="Arial" w:cs="Arial"/>
                <w:sz w:val="16"/>
                <w:szCs w:val="16"/>
                <w:lang w:val="es-AR"/>
              </w:rPr>
              <w:t xml:space="preserve">Analista Universitario de Sistemas  </w:t>
            </w:r>
          </w:p>
          <w:p w14:paraId="3C406F24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ind w:right="-7"/>
              <w:jc w:val="center"/>
              <w:rPr>
                <w:lang w:val="es-AR"/>
              </w:rPr>
            </w:pPr>
            <w:r w:rsidRPr="00597435">
              <w:rPr>
                <w:rFonts w:ascii="Arial" w:eastAsia="Arial" w:hAnsi="Arial" w:cs="Arial"/>
                <w:sz w:val="16"/>
                <w:szCs w:val="16"/>
                <w:lang w:val="es-AR"/>
              </w:rPr>
              <w:t xml:space="preserve"> Seminario Integrador</w:t>
            </w:r>
          </w:p>
          <w:p w14:paraId="0EF4869B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ind w:right="-7"/>
              <w:jc w:val="center"/>
              <w:rPr>
                <w:rFonts w:ascii="Arial" w:eastAsia="Arial" w:hAnsi="Arial" w:cs="Arial"/>
                <w:sz w:val="16"/>
                <w:szCs w:val="16"/>
                <w:lang w:val="es-AR"/>
              </w:rPr>
            </w:pPr>
          </w:p>
        </w:tc>
      </w:tr>
      <w:tr w:rsidR="00EA2EA3" w:rsidRPr="00597435" w14:paraId="521DE0DF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227E6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sz w:val="22"/>
                <w:szCs w:val="22"/>
                <w:lang w:val="es-AR"/>
              </w:rPr>
            </w:pPr>
          </w:p>
          <w:p w14:paraId="09A15E93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CÁTEDRA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F3D7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2"/>
                <w:szCs w:val="22"/>
                <w:lang w:val="es-AR"/>
              </w:rPr>
            </w:pPr>
          </w:p>
          <w:p w14:paraId="755828B0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center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color w:val="000000"/>
                <w:sz w:val="22"/>
                <w:szCs w:val="22"/>
                <w:lang w:val="es-AR"/>
              </w:rPr>
              <w:t>Seminario Integrador</w:t>
            </w:r>
          </w:p>
        </w:tc>
      </w:tr>
      <w:tr w:rsidR="00EA2EA3" w:rsidRPr="00597435" w14:paraId="2D4C55B5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8AB71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01E6057E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ÁMBITO DE APLICACIÓN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D546A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center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Gestión en procesos del Tribunal de disciplina y Premiación de A.V.E.I.T.</w:t>
            </w:r>
          </w:p>
        </w:tc>
      </w:tr>
      <w:tr w:rsidR="00EA2EA3" w:rsidRPr="00597435" w14:paraId="31F8E8FA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0BA39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397502C3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NOMBRE DEL SOFTWARE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7B573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center"/>
              <w:rPr>
                <w:sz w:val="22"/>
                <w:szCs w:val="22"/>
                <w:lang w:val="es-AR"/>
              </w:rPr>
            </w:pPr>
            <w:r w:rsidRPr="00597435">
              <w:rPr>
                <w:b/>
                <w:bCs/>
                <w:sz w:val="22"/>
                <w:szCs w:val="22"/>
                <w:lang w:val="es-AR"/>
              </w:rPr>
              <w:t>SDG-AVEIT – (Nombre provisional, en discusión)</w:t>
            </w:r>
          </w:p>
        </w:tc>
      </w:tr>
      <w:tr w:rsidR="00EA2EA3" w:rsidRPr="00597435" w14:paraId="55833518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E7D63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07ED0C25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OBJETIVO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79E5E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 w:line="360" w:lineRule="auto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El objetivo del sistema es centralizar, sistematizar, auditar y transparentar la gestión integral de expedientes disciplinarios, sustanciación de descargos (Formularios T01, T02, T03), cómputo algorítmico de puntajes (premios/sanciones), control de plazos preclusivos y generación automática de balances cuatrimestrales de auditoría alineado al Estatuto Social y normativas procesales vigentes.</w:t>
            </w:r>
          </w:p>
        </w:tc>
      </w:tr>
      <w:tr w:rsidR="00EA2EA3" w:rsidRPr="00597435" w14:paraId="6074FA55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8B55C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sz w:val="22"/>
                <w:szCs w:val="22"/>
                <w:lang w:val="es-AR"/>
              </w:rPr>
            </w:pPr>
          </w:p>
          <w:p w14:paraId="6E724384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METODOLOGÍA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50887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Scrumban</w:t>
            </w:r>
          </w:p>
        </w:tc>
      </w:tr>
      <w:tr w:rsidR="00EA2EA3" w:rsidRPr="00597435" w14:paraId="260B1325" w14:textId="77777777" w:rsidTr="00816DC9">
        <w:tblPrEx>
          <w:tblCellMar>
            <w:top w:w="0" w:type="dxa"/>
            <w:bottom w:w="0" w:type="dxa"/>
          </w:tblCellMar>
        </w:tblPrEx>
        <w:trPr>
          <w:trHeight w:val="40"/>
        </w:trPr>
        <w:tc>
          <w:tcPr>
            <w:tcW w:w="25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4802D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61A5E409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EQUIPO DE TRABAJO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1520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jc w:val="both"/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4D792DAA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LEGAJO</w:t>
            </w: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99FB6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jc w:val="both"/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03D0D180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APELLIDO, NOMBRES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1E0CE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ind w:right="-914"/>
              <w:jc w:val="both"/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4C1A3FB6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ind w:right="-914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Mail De Contacto</w:t>
            </w:r>
          </w:p>
        </w:tc>
      </w:tr>
      <w:tr w:rsidR="00EA2EA3" w:rsidRPr="00597435" w14:paraId="7988119C" w14:textId="77777777" w:rsidTr="00816DC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A26BF" w14:textId="77777777" w:rsidR="00EA2EA3" w:rsidRPr="00597435" w:rsidRDefault="00EA2EA3" w:rsidP="00816DC9">
            <w:pPr>
              <w:spacing w:line="240" w:lineRule="auto"/>
              <w:rPr>
                <w:lang w:val="es-AR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D189E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85194</w:t>
            </w: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65E2E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Guillén Lucas Martin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8036D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Guillenmartin94@gmail.com</w:t>
            </w:r>
          </w:p>
        </w:tc>
      </w:tr>
      <w:tr w:rsidR="00EA2EA3" w:rsidRPr="00597435" w14:paraId="5456C39D" w14:textId="77777777" w:rsidTr="00816DC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88388" w14:textId="77777777" w:rsidR="00EA2EA3" w:rsidRPr="00597435" w:rsidRDefault="00EA2EA3" w:rsidP="00816DC9">
            <w:pPr>
              <w:spacing w:line="240" w:lineRule="auto"/>
              <w:rPr>
                <w:lang w:val="es-AR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AEDF7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74907</w:t>
            </w: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81CC8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Gastiaburu, Lucas Nicolas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50ED4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gastiaburu.lucas@gmail.com</w:t>
            </w:r>
          </w:p>
        </w:tc>
      </w:tr>
      <w:tr w:rsidR="00EA2EA3" w:rsidRPr="00597435" w14:paraId="5CFDB451" w14:textId="77777777" w:rsidTr="00816DC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B4DC1" w14:textId="77777777" w:rsidR="00EA2EA3" w:rsidRPr="00597435" w:rsidRDefault="00EA2EA3" w:rsidP="00816DC9">
            <w:pPr>
              <w:spacing w:line="240" w:lineRule="auto"/>
              <w:rPr>
                <w:lang w:val="es-AR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2B849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415327</w:t>
            </w: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493D3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Quiroz, Tomas Augusto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7CE30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augustoquiroz2014@gmail.com</w:t>
            </w:r>
          </w:p>
        </w:tc>
      </w:tr>
      <w:tr w:rsidR="00EA2EA3" w:rsidRPr="00597435" w14:paraId="5B6AD7DF" w14:textId="77777777" w:rsidTr="00816DC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B8010" w14:textId="77777777" w:rsidR="00EA2EA3" w:rsidRPr="00597435" w:rsidRDefault="00EA2EA3" w:rsidP="00816DC9">
            <w:pPr>
              <w:spacing w:line="240" w:lineRule="auto"/>
              <w:rPr>
                <w:lang w:val="es-AR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CAA39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408917</w:t>
            </w: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B2054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Rosales, Nicolás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40545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2C3A05">
              <w:rPr>
                <w:sz w:val="22"/>
                <w:szCs w:val="22"/>
                <w:lang w:val="es-AR"/>
              </w:rPr>
              <w:t>nicolas.rosales@mi.unc.edu.ar</w:t>
            </w:r>
          </w:p>
        </w:tc>
      </w:tr>
      <w:tr w:rsidR="00EA2EA3" w:rsidRPr="00597435" w14:paraId="206A7A6D" w14:textId="77777777" w:rsidTr="00816DC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85B82" w14:textId="77777777" w:rsidR="00EA2EA3" w:rsidRPr="00597435" w:rsidRDefault="00EA2EA3" w:rsidP="00816DC9">
            <w:pPr>
              <w:spacing w:line="240" w:lineRule="auto"/>
              <w:rPr>
                <w:lang w:val="es-AR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B475E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87414</w:t>
            </w: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DC360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proofErr w:type="spellStart"/>
            <w:r w:rsidRPr="00597435">
              <w:rPr>
                <w:sz w:val="22"/>
                <w:szCs w:val="22"/>
                <w:lang w:val="es-AR"/>
              </w:rPr>
              <w:t>Sanchez</w:t>
            </w:r>
            <w:proofErr w:type="spellEnd"/>
            <w:r w:rsidRPr="00597435">
              <w:rPr>
                <w:sz w:val="22"/>
                <w:szCs w:val="22"/>
                <w:lang w:val="es-AR"/>
              </w:rPr>
              <w:t>, Diego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D3F19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diegogabriel.stm@gmail.com</w:t>
            </w:r>
          </w:p>
        </w:tc>
      </w:tr>
      <w:tr w:rsidR="00EA2EA3" w:rsidRPr="00597435" w14:paraId="115CC45D" w14:textId="77777777" w:rsidTr="00816DC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760FE" w14:textId="77777777" w:rsidR="00EA2EA3" w:rsidRPr="00597435" w:rsidRDefault="00EA2EA3" w:rsidP="00816DC9">
            <w:pPr>
              <w:spacing w:line="240" w:lineRule="auto"/>
              <w:rPr>
                <w:lang w:val="es-AR"/>
              </w:rPr>
            </w:pPr>
          </w:p>
        </w:tc>
        <w:tc>
          <w:tcPr>
            <w:tcW w:w="14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0CF5B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409953</w:t>
            </w:r>
          </w:p>
        </w:tc>
        <w:tc>
          <w:tcPr>
            <w:tcW w:w="26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FC328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proofErr w:type="spellStart"/>
            <w:r w:rsidRPr="00597435">
              <w:rPr>
                <w:sz w:val="22"/>
                <w:szCs w:val="22"/>
                <w:lang w:val="es-AR"/>
              </w:rPr>
              <w:t>Urviola</w:t>
            </w:r>
            <w:proofErr w:type="spellEnd"/>
            <w:r w:rsidRPr="00597435">
              <w:rPr>
                <w:sz w:val="22"/>
                <w:szCs w:val="22"/>
                <w:lang w:val="es-AR"/>
              </w:rPr>
              <w:t>, Luis</w:t>
            </w:r>
          </w:p>
        </w:tc>
        <w:tc>
          <w:tcPr>
            <w:tcW w:w="31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E9AFC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urviolaluis75@gmail.com</w:t>
            </w:r>
          </w:p>
        </w:tc>
      </w:tr>
      <w:tr w:rsidR="00EA2EA3" w:rsidRPr="00597435" w14:paraId="014FDD41" w14:textId="77777777" w:rsidTr="00816DC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5DF5B" w14:textId="77777777" w:rsidR="00EA2EA3" w:rsidRPr="00597435" w:rsidRDefault="00EA2EA3" w:rsidP="00816DC9">
            <w:pPr>
              <w:spacing w:line="240" w:lineRule="auto"/>
              <w:rPr>
                <w:lang w:val="es-AR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6690B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403655</w:t>
            </w: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8B3AC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Villegas, Axel Rene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19DCF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both"/>
              <w:rPr>
                <w:sz w:val="22"/>
                <w:szCs w:val="22"/>
                <w:lang w:val="es-AR"/>
              </w:rPr>
            </w:pPr>
            <w:r w:rsidRPr="00597435">
              <w:rPr>
                <w:rStyle w:val="Internetlink"/>
                <w:color w:val="auto"/>
                <w:sz w:val="22"/>
                <w:szCs w:val="22"/>
                <w:u w:val="none"/>
                <w:lang w:val="es-AR"/>
              </w:rPr>
              <w:t>axelvillegas240@gmail.com</w:t>
            </w:r>
          </w:p>
        </w:tc>
      </w:tr>
      <w:tr w:rsidR="00EA2EA3" w:rsidRPr="00597435" w14:paraId="16712BAF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7ABED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25BB8E79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CURSO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58236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center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3k2</w:t>
            </w:r>
          </w:p>
        </w:tc>
      </w:tr>
      <w:tr w:rsidR="00EA2EA3" w:rsidRPr="00597435" w14:paraId="30376254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598CB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01E34A6A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DOCENTES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A6D7F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 w:line="360" w:lineRule="auto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Ing. Fernando Sanabria</w:t>
            </w:r>
            <w:r w:rsidRPr="00597435">
              <w:rPr>
                <w:sz w:val="22"/>
                <w:szCs w:val="22"/>
                <w:lang w:val="es-AR"/>
              </w:rPr>
              <w:br/>
              <w:t>Ing. María Irene Mac William</w:t>
            </w:r>
            <w:r w:rsidRPr="00597435">
              <w:rPr>
                <w:sz w:val="22"/>
                <w:szCs w:val="22"/>
                <w:lang w:val="es-AR"/>
              </w:rPr>
              <w:br/>
              <w:t>Ing. Silvina Arenas</w:t>
            </w:r>
          </w:p>
        </w:tc>
      </w:tr>
      <w:tr w:rsidR="00EA2EA3" w:rsidRPr="00597435" w14:paraId="498783ED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3FC08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14A8B376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AÑO DE CURSADO</w:t>
            </w:r>
          </w:p>
        </w:tc>
        <w:tc>
          <w:tcPr>
            <w:tcW w:w="7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96AEB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jc w:val="center"/>
              <w:rPr>
                <w:sz w:val="22"/>
                <w:szCs w:val="22"/>
                <w:lang w:val="es-AR"/>
              </w:rPr>
            </w:pPr>
            <w:r w:rsidRPr="00597435">
              <w:rPr>
                <w:sz w:val="22"/>
                <w:szCs w:val="22"/>
                <w:lang w:val="es-AR"/>
              </w:rPr>
              <w:t>2026</w:t>
            </w:r>
          </w:p>
        </w:tc>
      </w:tr>
      <w:tr w:rsidR="00EA2EA3" w:rsidRPr="00597435" w14:paraId="2FA2D5C4" w14:textId="77777777" w:rsidTr="00816DC9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CEAAB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</w:p>
          <w:p w14:paraId="2C239E94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b/>
                <w:sz w:val="22"/>
                <w:szCs w:val="22"/>
                <w:lang w:val="es-AR"/>
              </w:rPr>
              <w:t>FECHA DE EXAMEN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7625D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sz w:val="22"/>
                <w:szCs w:val="22"/>
                <w:lang w:val="es-AR"/>
              </w:rPr>
            </w:pPr>
          </w:p>
          <w:p w14:paraId="7DD57860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  <w:r w:rsidRPr="00597435">
              <w:rPr>
                <w:rFonts w:ascii="Century Gothic" w:eastAsia="Century Gothic" w:hAnsi="Century Gothic" w:cs="Century Gothic"/>
                <w:sz w:val="22"/>
                <w:szCs w:val="22"/>
                <w:lang w:val="es-AR"/>
              </w:rPr>
              <w:t>DD/MM/AAAA</w:t>
            </w:r>
          </w:p>
        </w:tc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7FEFA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rPr>
                <w:sz w:val="22"/>
                <w:szCs w:val="22"/>
                <w:lang w:val="es-AR"/>
              </w:rPr>
            </w:pPr>
          </w:p>
          <w:p w14:paraId="737D7949" w14:textId="77777777" w:rsidR="00EA2EA3" w:rsidRPr="00597435" w:rsidRDefault="00EA2EA3" w:rsidP="00816DC9">
            <w:pPr>
              <w:pStyle w:val="Standard"/>
              <w:tabs>
                <w:tab w:val="right" w:leader="dot" w:pos="8838"/>
              </w:tabs>
              <w:spacing w:after="160"/>
              <w:rPr>
                <w:sz w:val="22"/>
                <w:szCs w:val="22"/>
                <w:lang w:val="es-AR"/>
              </w:rPr>
            </w:pPr>
          </w:p>
        </w:tc>
      </w:tr>
    </w:tbl>
    <w:p w14:paraId="7BFBEAD1" w14:textId="185BEA35" w:rsidR="00EA2EA3" w:rsidRDefault="00EA2EA3" w:rsidP="00EA2EA3">
      <w:pPr>
        <w:pStyle w:val="Ttulo2"/>
        <w:spacing w:before="240" w:after="80"/>
      </w:pPr>
      <w:bookmarkStart w:id="0" w:name="_Toc239142219"/>
      <w:r>
        <w:lastRenderedPageBreak/>
        <w:t>ÍNDICE</w:t>
      </w:r>
      <w:bookmarkEnd w:id="0"/>
    </w:p>
    <w:sdt>
      <w:sdtPr>
        <w:id w:val="-141955371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24292E"/>
          <w:sz w:val="22"/>
          <w:szCs w:val="22"/>
        </w:rPr>
      </w:sdtEndPr>
      <w:sdtContent>
        <w:p w14:paraId="40C6B749" w14:textId="35BB6C6D" w:rsidR="00EA2EA3" w:rsidRDefault="00EA2EA3" w:rsidP="00EA2EA3">
          <w:pPr>
            <w:pStyle w:val="TtuloTDC"/>
            <w:spacing w:before="0"/>
          </w:pPr>
        </w:p>
        <w:p w14:paraId="4231AE88" w14:textId="51A1D38E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42219" w:history="1">
            <w:r w:rsidRPr="00673112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5E24" w14:textId="08CE0647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0" w:history="1">
            <w:r w:rsidRPr="00673112">
              <w:rPr>
                <w:rStyle w:val="Hipervnculo"/>
                <w:noProof/>
              </w:rPr>
              <w:t>HISTORIAL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5089" w14:textId="674D9E01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1" w:history="1">
            <w:r w:rsidRPr="00673112">
              <w:rPr>
                <w:rStyle w:val="Hipervnculo"/>
                <w:noProof/>
                <w:lang w:val="es-MX"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F8038" w14:textId="2B756742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2" w:history="1">
            <w:r w:rsidRPr="00673112">
              <w:rPr>
                <w:rStyle w:val="Hipervnculo"/>
                <w:noProof/>
                <w:lang w:val="es-MX"/>
              </w:rPr>
              <w:t>NOMBRE DEL PRODUCTO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C621" w14:textId="75C461F8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3" w:history="1">
            <w:r w:rsidRPr="00673112">
              <w:rPr>
                <w:rStyle w:val="Hipervnculo"/>
                <w:noProof/>
                <w:lang w:val="es-MX"/>
              </w:rPr>
              <w:t>OBJETIVO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950B" w14:textId="3DE51C9B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4" w:history="1">
            <w:r w:rsidRPr="00673112">
              <w:rPr>
                <w:rStyle w:val="Hipervnculo"/>
                <w:noProof/>
                <w:lang w:val="es-MX"/>
              </w:rPr>
              <w:t>ENFOQUE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16B30" w14:textId="71E903AD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5" w:history="1">
            <w:r w:rsidRPr="00673112">
              <w:rPr>
                <w:rStyle w:val="Hipervnculo"/>
                <w:noProof/>
                <w:lang w:val="es-MX"/>
              </w:rPr>
              <w:t>ALCANCES DEL PRODUCTO (Requerimientos Funcionales)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E003" w14:textId="720729DA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6" w:history="1">
            <w:r w:rsidRPr="00673112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C02F" w14:textId="270B2CA2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7" w:history="1">
            <w:r w:rsidRPr="00673112">
              <w:rPr>
                <w:rStyle w:val="Hipervnculo"/>
                <w:noProof/>
                <w:lang w:val="es-MX"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0B6E5" w14:textId="3221CC74" w:rsidR="00EA2EA3" w:rsidRDefault="00EA2EA3">
          <w:pPr>
            <w:pStyle w:val="TDC2"/>
            <w:tabs>
              <w:tab w:val="right" w:leader="dot" w:pos="9592"/>
            </w:tabs>
            <w:rPr>
              <w:noProof/>
            </w:rPr>
          </w:pPr>
          <w:hyperlink w:anchor="_Toc239142228" w:history="1">
            <w:r w:rsidRPr="00673112">
              <w:rPr>
                <w:rStyle w:val="Hipervnculo"/>
                <w:noProof/>
                <w:lang w:val="es-MX"/>
              </w:rPr>
              <w:t>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_Toc239142228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382C" w14:textId="55AD4925" w:rsidR="00EA2EA3" w:rsidRDefault="00EA2EA3">
          <w:r>
            <w:rPr>
              <w:b/>
              <w:bCs/>
              <w:noProof/>
            </w:rPr>
            <w:fldChar w:fldCharType="end"/>
          </w:r>
        </w:p>
      </w:sdtContent>
    </w:sdt>
    <w:p w14:paraId="1770DD21" w14:textId="77777777" w:rsidR="00EA2EA3" w:rsidRPr="00EA2EA3" w:rsidRDefault="00EA2EA3" w:rsidP="00EA2EA3"/>
    <w:p w14:paraId="1011FEED" w14:textId="3E05BB5A" w:rsidR="00EA2EA3" w:rsidRDefault="00EA2EA3">
      <w:r>
        <w:br w:type="page"/>
      </w:r>
    </w:p>
    <w:p w14:paraId="0FA4BD7A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C7FDCA2" w14:textId="2D9D8C09" w:rsidR="00D5772A" w:rsidRDefault="00000000">
      <w:pPr>
        <w:pStyle w:val="Ttulo2"/>
        <w:spacing w:before="240" w:after="80"/>
      </w:pPr>
      <w:bookmarkStart w:id="1" w:name="_Toc239142220"/>
      <w:r>
        <w:t>HISTORIAL DE REVISIONES</w:t>
      </w:r>
      <w:bookmarkEnd w:id="1"/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EAECEF"/>
          <w:insideV w:val="single" w:sz="4" w:space="0" w:color="EAECEF"/>
        </w:tblBorders>
        <w:tblLook w:val="04A0" w:firstRow="1" w:lastRow="0" w:firstColumn="1" w:lastColumn="0" w:noHBand="0" w:noVBand="1"/>
      </w:tblPr>
      <w:tblGrid>
        <w:gridCol w:w="2454"/>
        <w:gridCol w:w="2460"/>
        <w:gridCol w:w="2462"/>
        <w:gridCol w:w="2466"/>
      </w:tblGrid>
      <w:tr w:rsidR="00D5772A" w14:paraId="3D1305E0" w14:textId="77777777" w:rsidTr="000359B6">
        <w:trPr>
          <w:jc w:val="center"/>
        </w:trPr>
        <w:tc>
          <w:tcPr>
            <w:tcW w:w="2454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1889" w14:textId="77777777" w:rsidR="00D5772A" w:rsidRDefault="00000000">
            <w:pPr>
              <w:spacing w:before="40" w:after="40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24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DF9D" w14:textId="77777777" w:rsidR="00D5772A" w:rsidRDefault="00000000">
            <w:pPr>
              <w:spacing w:before="40" w:after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2462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6B71" w14:textId="77777777" w:rsidR="00D5772A" w:rsidRDefault="00000000">
            <w:pPr>
              <w:spacing w:before="40" w:after="40"/>
            </w:pPr>
            <w:r>
              <w:rPr>
                <w:b/>
                <w:sz w:val="19"/>
              </w:rPr>
              <w:t>Autor / Responsable</w:t>
            </w:r>
          </w:p>
        </w:tc>
        <w:tc>
          <w:tcPr>
            <w:tcW w:w="246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BB60" w14:textId="77777777" w:rsidR="00D5772A" w:rsidRDefault="00000000">
            <w:pPr>
              <w:spacing w:before="40" w:after="40"/>
            </w:pPr>
            <w:r>
              <w:rPr>
                <w:b/>
                <w:sz w:val="19"/>
              </w:rPr>
              <w:t>Descripción de Modificaciones</w:t>
            </w:r>
          </w:p>
        </w:tc>
      </w:tr>
      <w:tr w:rsidR="00D5772A" w:rsidRPr="00EA2EA3" w14:paraId="57DDD5AB" w14:textId="77777777" w:rsidTr="000359B6">
        <w:trPr>
          <w:jc w:val="center"/>
        </w:trPr>
        <w:tc>
          <w:tcPr>
            <w:tcW w:w="245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3E77" w14:textId="77777777" w:rsidR="00D5772A" w:rsidRDefault="00000000">
            <w:pPr>
              <w:spacing w:before="40" w:after="40"/>
            </w:pPr>
            <w:r>
              <w:rPr>
                <w:sz w:val="19"/>
              </w:rPr>
              <w:t>1.0.0</w:t>
            </w:r>
          </w:p>
        </w:tc>
        <w:tc>
          <w:tcPr>
            <w:tcW w:w="2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17C6" w14:textId="77777777" w:rsidR="00D5772A" w:rsidRDefault="00000000">
            <w:pPr>
              <w:spacing w:before="40" w:after="40"/>
            </w:pPr>
            <w:r>
              <w:rPr>
                <w:sz w:val="19"/>
              </w:rPr>
              <w:t>01/09/2026</w:t>
            </w:r>
          </w:p>
        </w:tc>
        <w:tc>
          <w:tcPr>
            <w:tcW w:w="246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D7C8" w14:textId="77777777" w:rsidR="00D5772A" w:rsidRPr="00EA2EA3" w:rsidRDefault="00000000">
            <w:pPr>
              <w:spacing w:before="40" w:after="40"/>
              <w:rPr>
                <w:lang w:val="es-MX"/>
              </w:rPr>
            </w:pPr>
            <w:r w:rsidRPr="00EA2EA3">
              <w:rPr>
                <w:sz w:val="19"/>
                <w:lang w:val="es-MX"/>
              </w:rPr>
              <w:t>Equipo de Proyecto SGD-AVEIT</w:t>
            </w:r>
          </w:p>
        </w:tc>
        <w:tc>
          <w:tcPr>
            <w:tcW w:w="24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C6C3" w14:textId="77777777" w:rsidR="00D5772A" w:rsidRPr="00EA2EA3" w:rsidRDefault="00000000">
            <w:pPr>
              <w:spacing w:before="40" w:after="40"/>
              <w:rPr>
                <w:lang w:val="es-MX"/>
              </w:rPr>
            </w:pPr>
            <w:r w:rsidRPr="00EA2EA3">
              <w:rPr>
                <w:sz w:val="19"/>
                <w:lang w:val="es-MX"/>
              </w:rPr>
              <w:t>Elaboración inicial del Plan de Proyecto según Guía de Documentación UTN FRC.</w:t>
            </w:r>
          </w:p>
        </w:tc>
      </w:tr>
      <w:tr w:rsidR="000359B6" w:rsidRPr="00EA2EA3" w14:paraId="2CD70232" w14:textId="77777777" w:rsidTr="000359B6">
        <w:trPr>
          <w:jc w:val="center"/>
        </w:trPr>
        <w:tc>
          <w:tcPr>
            <w:tcW w:w="245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6DAB" w14:textId="118854F4" w:rsidR="000359B6" w:rsidRDefault="000359B6" w:rsidP="000359B6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1.0.1</w:t>
            </w:r>
          </w:p>
        </w:tc>
        <w:tc>
          <w:tcPr>
            <w:tcW w:w="2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3B92" w14:textId="362FD71A" w:rsidR="000359B6" w:rsidRDefault="000359B6" w:rsidP="000359B6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31/08/2026</w:t>
            </w:r>
          </w:p>
        </w:tc>
        <w:tc>
          <w:tcPr>
            <w:tcW w:w="246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3304" w14:textId="645BDEB4" w:rsidR="000359B6" w:rsidRPr="00EA2EA3" w:rsidRDefault="000359B6" w:rsidP="000359B6">
            <w:pPr>
              <w:spacing w:before="40" w:after="40"/>
              <w:rPr>
                <w:sz w:val="19"/>
                <w:lang w:val="es-MX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24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1EA2" w14:textId="337B8C90" w:rsidR="000359B6" w:rsidRPr="00EA2EA3" w:rsidRDefault="000359B6" w:rsidP="000359B6">
            <w:pPr>
              <w:spacing w:before="40" w:after="40"/>
              <w:rPr>
                <w:sz w:val="19"/>
                <w:lang w:val="es-MX"/>
              </w:rPr>
            </w:pPr>
            <w:r w:rsidRPr="000359B6">
              <w:rPr>
                <w:sz w:val="19"/>
                <w:lang w:val="es-MX"/>
              </w:rPr>
              <w:t>Estructuración de formato y presentación según Guía Documentación UTN FRC.</w:t>
            </w:r>
          </w:p>
        </w:tc>
      </w:tr>
    </w:tbl>
    <w:p w14:paraId="745AEF1D" w14:textId="77777777" w:rsidR="00D5772A" w:rsidRPr="00EA2EA3" w:rsidRDefault="00D5772A">
      <w:pPr>
        <w:spacing w:after="120"/>
        <w:rPr>
          <w:lang w:val="es-MX"/>
        </w:rPr>
      </w:pPr>
    </w:p>
    <w:p w14:paraId="011C232F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bookmarkStart w:id="2" w:name="_Toc239142221"/>
      <w:r>
        <w:rPr>
          <w:lang w:val="es-MX"/>
        </w:rPr>
        <w:br w:type="page"/>
      </w:r>
    </w:p>
    <w:p w14:paraId="5F941E40" w14:textId="72FD791C" w:rsidR="00D5772A" w:rsidRPr="00EA2EA3" w:rsidRDefault="00000000">
      <w:pPr>
        <w:pStyle w:val="Ttulo2"/>
        <w:spacing w:before="240" w:after="80"/>
        <w:rPr>
          <w:lang w:val="es-MX"/>
        </w:rPr>
      </w:pPr>
      <w:r w:rsidRPr="00EA2EA3">
        <w:rPr>
          <w:lang w:val="es-MX"/>
        </w:rPr>
        <w:lastRenderedPageBreak/>
        <w:t>PROPÓSITO DEL DOCUMENTO</w:t>
      </w:r>
      <w:bookmarkEnd w:id="2"/>
    </w:p>
    <w:p w14:paraId="50595AAF" w14:textId="77777777" w:rsidR="00D5772A" w:rsidRPr="00EA2EA3" w:rsidRDefault="00000000">
      <w:pPr>
        <w:spacing w:after="120"/>
        <w:jc w:val="both"/>
        <w:rPr>
          <w:lang w:val="es-MX"/>
        </w:rPr>
      </w:pPr>
      <w:r w:rsidRPr="00EA2EA3">
        <w:rPr>
          <w:lang w:val="es-MX"/>
        </w:rPr>
        <w:t>Este documento sirve como guía estructurada para el desarrollo del proyecto SGD-AVEIT, delineando los propósitos, alcance funcional y requerimientos técnicos del producto. En él se establecen las metas del software, así como sus limitaciones, restricciones tecnológicas y el marco metodológico adoptado, garantizando una comprensión clara de las responsabilidades y beneficios del sistema para el Tribunal de Disciplina de A.V.E.I.T.</w:t>
      </w:r>
    </w:p>
    <w:p w14:paraId="1F3D0D3F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bookmarkStart w:id="3" w:name="_Toc239142222"/>
      <w:r>
        <w:rPr>
          <w:lang w:val="es-MX"/>
        </w:rPr>
        <w:br w:type="page"/>
      </w:r>
    </w:p>
    <w:p w14:paraId="0EF8D8D3" w14:textId="2F7E66DE" w:rsidR="00D5772A" w:rsidRPr="00EA2EA3" w:rsidRDefault="00000000">
      <w:pPr>
        <w:pStyle w:val="Ttulo2"/>
        <w:spacing w:before="240" w:after="80"/>
        <w:rPr>
          <w:lang w:val="es-MX"/>
        </w:rPr>
      </w:pPr>
      <w:r w:rsidRPr="00EA2EA3">
        <w:rPr>
          <w:lang w:val="es-MX"/>
        </w:rPr>
        <w:lastRenderedPageBreak/>
        <w:t>NOMBRE DEL PRODUCTO DE SOFTWARE</w:t>
      </w:r>
      <w:bookmarkEnd w:id="3"/>
    </w:p>
    <w:p w14:paraId="7BA2C3AE" w14:textId="77777777" w:rsidR="00D5772A" w:rsidRDefault="00000000">
      <w:pPr>
        <w:spacing w:after="120"/>
        <w:jc w:val="both"/>
        <w:rPr>
          <w:lang w:val="es-MX"/>
        </w:rPr>
      </w:pPr>
      <w:r w:rsidRPr="00EA2EA3">
        <w:rPr>
          <w:lang w:val="es-MX"/>
        </w:rPr>
        <w:t>El nombre de nuestro producto de software es SGD-AVEIT, que significa Sistema de Gestión del Tribunal de Disciplina y Premiaciones de AVEIT.</w:t>
      </w:r>
    </w:p>
    <w:p w14:paraId="2FDCE7D4" w14:textId="57702E97" w:rsidR="00EA2EA3" w:rsidRPr="00EA2EA3" w:rsidRDefault="00EA2EA3">
      <w:pPr>
        <w:spacing w:after="120"/>
        <w:jc w:val="both"/>
        <w:rPr>
          <w:lang w:val="es-MX"/>
        </w:rPr>
      </w:pPr>
      <w:r>
        <w:rPr>
          <w:lang w:val="es-MX"/>
        </w:rPr>
        <w:t>(A definir logo y variantes)</w:t>
      </w:r>
    </w:p>
    <w:p w14:paraId="09FE83C4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bookmarkStart w:id="4" w:name="_Toc239142223"/>
      <w:r>
        <w:rPr>
          <w:lang w:val="es-MX"/>
        </w:rPr>
        <w:br w:type="page"/>
      </w:r>
    </w:p>
    <w:p w14:paraId="2E39F0C9" w14:textId="0431EA84" w:rsidR="00D5772A" w:rsidRPr="00EA2EA3" w:rsidRDefault="00000000">
      <w:pPr>
        <w:pStyle w:val="Ttulo2"/>
        <w:spacing w:before="240" w:after="80"/>
        <w:rPr>
          <w:lang w:val="es-MX"/>
        </w:rPr>
      </w:pPr>
      <w:r w:rsidRPr="00EA2EA3">
        <w:rPr>
          <w:lang w:val="es-MX"/>
        </w:rPr>
        <w:lastRenderedPageBreak/>
        <w:t>OBJETIVO DEL PRODUCTO</w:t>
      </w:r>
      <w:bookmarkEnd w:id="4"/>
    </w:p>
    <w:p w14:paraId="7FD70B2F" w14:textId="77777777" w:rsidR="00D5772A" w:rsidRPr="00EA2EA3" w:rsidRDefault="00000000">
      <w:pPr>
        <w:spacing w:after="120"/>
        <w:jc w:val="both"/>
        <w:rPr>
          <w:lang w:val="es-MX"/>
        </w:rPr>
      </w:pPr>
      <w:r w:rsidRPr="00EA2EA3">
        <w:rPr>
          <w:lang w:val="es-MX"/>
        </w:rPr>
        <w:t>El objetivo principal de SGD-AVEIT es centralizar, sistematizar, auditar y transparentar la gestión integral de expedientes disciplinarios de la asociación. Mediante la automatización del flujo procesal (recepción de formularios T01, T02, T03, cómputo algorítmico de puntajes de premios y sanciones, y generación de balances cuatrimestrales), el sistema reducirá drásticamente la carga operativa manual del Tribunal de Disciplina y mitigará errores e irregularidades.</w:t>
      </w:r>
    </w:p>
    <w:p w14:paraId="328F3201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bookmarkStart w:id="5" w:name="_Toc239142224"/>
      <w:r>
        <w:rPr>
          <w:lang w:val="es-MX"/>
        </w:rPr>
        <w:br w:type="page"/>
      </w:r>
    </w:p>
    <w:p w14:paraId="77D504CE" w14:textId="04119BB5" w:rsidR="00D5772A" w:rsidRPr="00EA2EA3" w:rsidRDefault="00000000">
      <w:pPr>
        <w:pStyle w:val="Ttulo2"/>
        <w:spacing w:before="240" w:after="80"/>
        <w:rPr>
          <w:lang w:val="es-MX"/>
        </w:rPr>
      </w:pPr>
      <w:r w:rsidRPr="00EA2EA3">
        <w:rPr>
          <w:lang w:val="es-MX"/>
        </w:rPr>
        <w:lastRenderedPageBreak/>
        <w:t>ENFOQUE DEL PRODUCTO</w:t>
      </w:r>
      <w:bookmarkEnd w:id="5"/>
    </w:p>
    <w:p w14:paraId="4226410E" w14:textId="77777777" w:rsidR="00D5772A" w:rsidRPr="00EA2EA3" w:rsidRDefault="00000000">
      <w:pPr>
        <w:spacing w:after="120"/>
        <w:jc w:val="both"/>
        <w:rPr>
          <w:lang w:val="es-MX"/>
        </w:rPr>
      </w:pPr>
      <w:r w:rsidRPr="00EA2EA3">
        <w:rPr>
          <w:lang w:val="es-MX"/>
        </w:rPr>
        <w:t>El sistema está enfocado en intervenir directamente en el proceso disciplinario 2026 de AVEIT, reemplazando el uso de múltiples planillas desconectadas (Google Sheets) por una plataforma web segura y consolidada. Dado que el Tribunal de Disciplina opera bajo una modalidad predominantemente virtual, el producto brindará una solución responsiva que permita la revisión de descargos, firma colegiada de resoluciones y publicación transparente de saldos desde cualquier dispositivo.</w:t>
      </w:r>
    </w:p>
    <w:p w14:paraId="12670E30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bookmarkStart w:id="6" w:name="_Toc239142225"/>
      <w:r>
        <w:rPr>
          <w:lang w:val="es-MX"/>
        </w:rPr>
        <w:br w:type="page"/>
      </w:r>
    </w:p>
    <w:p w14:paraId="509A976B" w14:textId="3A7E17E2" w:rsidR="00D5772A" w:rsidRPr="00EA2EA3" w:rsidRDefault="00000000">
      <w:pPr>
        <w:pStyle w:val="Ttulo2"/>
        <w:spacing w:before="240" w:after="80"/>
        <w:rPr>
          <w:lang w:val="es-MX"/>
        </w:rPr>
      </w:pPr>
      <w:r w:rsidRPr="00EA2EA3">
        <w:rPr>
          <w:lang w:val="es-MX"/>
        </w:rPr>
        <w:lastRenderedPageBreak/>
        <w:t>ALCANCES DEL PRODUCTO (Requerimientos Funcionales)</w:t>
      </w:r>
      <w:bookmarkEnd w:id="6"/>
    </w:p>
    <w:p w14:paraId="55AFBBD6" w14:textId="590EC87C" w:rsidR="00D5772A" w:rsidRPr="00EA2EA3" w:rsidRDefault="00000000">
      <w:pPr>
        <w:spacing w:after="120"/>
        <w:jc w:val="both"/>
        <w:rPr>
          <w:lang w:val="es-MX"/>
        </w:rPr>
      </w:pPr>
      <w:r w:rsidRPr="00EA2EA3">
        <w:rPr>
          <w:lang w:val="es-MX"/>
        </w:rPr>
        <w:t xml:space="preserve">A </w:t>
      </w:r>
      <w:r w:rsidR="00EA2EA3" w:rsidRPr="00EA2EA3">
        <w:rPr>
          <w:lang w:val="es-MX"/>
        </w:rPr>
        <w:t>continuación,</w:t>
      </w:r>
      <w:r w:rsidRPr="00EA2EA3">
        <w:rPr>
          <w:lang w:val="es-MX"/>
        </w:rPr>
        <w:t xml:space="preserve"> se plantean los alcances y requerimientos funcionales principales del producto:</w:t>
      </w:r>
    </w:p>
    <w:p w14:paraId="51C5E405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Registrar Infracción o Mérito (Formulario T01): Permite a las autoridades competentes iniciar un expediente disciplinario o propuesta de premiación detallando causas y hechos.</w:t>
      </w:r>
    </w:p>
    <w:p w14:paraId="2FC98782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Notificar Expedientes: Genera acuses de sanción y notificaciones automáticas por correo electrónico a los socios involucrados.</w:t>
      </w:r>
    </w:p>
    <w:p w14:paraId="61604B15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Registrar Descargos y Justificaciones (Formularios T02 / T03): Provee una interfaz para que los socios ingresen sus justificaciones y adjunten comprobantes digitales dentro del plazo preclusivo de 5 días hábiles.</w:t>
      </w:r>
    </w:p>
    <w:p w14:paraId="462D620F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Consultar Expedientes y Descargos: Permite a los miembros del Tribunal de Disciplina visualizar, aprobar o rechazar justificaciones en un entorno centralizado.</w:t>
      </w:r>
    </w:p>
    <w:p w14:paraId="5617B5D6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Registrar Resoluciones y Votaciones: Habilita la firma colegiada digital y la carga de dictámenes finales del Tribunal de Disciplina.</w:t>
      </w:r>
    </w:p>
    <w:p w14:paraId="66A7AB28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Computar Saldos de Puntos de forma transaccional: Motor de cálculo algorítmico que impacta puntos de forma auditada en el historial del socio, sin posibilidad de alteración manual.</w:t>
      </w:r>
    </w:p>
    <w:p w14:paraId="495E0442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Emitir Alertas Preventivas y Críticas: Evalúa automáticamente el saldo del socio disparando notificaciones al alcanzar umbrales reglamentarios (alerta amarilla a los 7 puntos, alerta roja a los 10 puntos por pérdida de condición de socio).</w:t>
      </w:r>
    </w:p>
    <w:p w14:paraId="36D632F1" w14:textId="77777777" w:rsidR="00D5772A" w:rsidRPr="00EA2EA3" w:rsidRDefault="00000000">
      <w:pPr>
        <w:pStyle w:val="Listaconvietas"/>
        <w:spacing w:before="20" w:after="40"/>
        <w:rPr>
          <w:lang w:val="es-MX"/>
        </w:rPr>
      </w:pPr>
      <w:r w:rsidRPr="00EA2EA3">
        <w:rPr>
          <w:lang w:val="es-MX"/>
        </w:rPr>
        <w:t>Generar Balances Cuatrimestrales de Auditoría: Módulo de reportes estadísticos para confeccionar automáticamente el balance exigido por el Art. 137 del Reglamento Interno.</w:t>
      </w:r>
    </w:p>
    <w:p w14:paraId="073F222F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7" w:name="_Toc239142226"/>
      <w:r>
        <w:br w:type="page"/>
      </w:r>
    </w:p>
    <w:p w14:paraId="3303F7F9" w14:textId="2B5DC841" w:rsidR="00D5772A" w:rsidRPr="00EA2EA3" w:rsidRDefault="00000000" w:rsidP="00EA2EA3">
      <w:pPr>
        <w:pStyle w:val="Ttulo2"/>
        <w:spacing w:before="240" w:after="80"/>
      </w:pPr>
      <w:r>
        <w:lastRenderedPageBreak/>
        <w:t>REQUERIMIENTOS NO FUNCIONALES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2126"/>
        <w:gridCol w:w="5245"/>
        <w:gridCol w:w="1913"/>
      </w:tblGrid>
      <w:tr w:rsidR="00EA2EA3" w14:paraId="68723FB9" w14:textId="77777777" w:rsidTr="00EA2EA3">
        <w:tc>
          <w:tcPr>
            <w:tcW w:w="534" w:type="dxa"/>
          </w:tcPr>
          <w:p w14:paraId="56F8A680" w14:textId="672CAC9E" w:rsidR="00EA2EA3" w:rsidRDefault="00EA2EA3">
            <w:pPr>
              <w:rPr>
                <w:lang w:val="es-MX"/>
              </w:rPr>
            </w:pPr>
            <w:bookmarkStart w:id="8" w:name="_Toc239142227"/>
            <w:proofErr w:type="spellStart"/>
            <w:r>
              <w:rPr>
                <w:lang w:val="es-MX"/>
              </w:rPr>
              <w:t>N°</w:t>
            </w:r>
            <w:proofErr w:type="spellEnd"/>
          </w:p>
        </w:tc>
        <w:tc>
          <w:tcPr>
            <w:tcW w:w="2126" w:type="dxa"/>
          </w:tcPr>
          <w:p w14:paraId="1C1854FE" w14:textId="7F4CB9D8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Nombre</w:t>
            </w:r>
          </w:p>
        </w:tc>
        <w:tc>
          <w:tcPr>
            <w:tcW w:w="5245" w:type="dxa"/>
          </w:tcPr>
          <w:p w14:paraId="6C815B9A" w14:textId="0AE1865F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Descripción</w:t>
            </w:r>
          </w:p>
        </w:tc>
        <w:tc>
          <w:tcPr>
            <w:tcW w:w="1913" w:type="dxa"/>
          </w:tcPr>
          <w:p w14:paraId="39A42027" w14:textId="3F47D45F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Característica</w:t>
            </w:r>
          </w:p>
        </w:tc>
      </w:tr>
      <w:tr w:rsidR="00EA2EA3" w14:paraId="44C20BFB" w14:textId="77777777" w:rsidTr="00EA2EA3">
        <w:tc>
          <w:tcPr>
            <w:tcW w:w="534" w:type="dxa"/>
          </w:tcPr>
          <w:p w14:paraId="020387F5" w14:textId="40CB431D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2126" w:type="dxa"/>
            <w:vAlign w:val="center"/>
          </w:tcPr>
          <w:p w14:paraId="5C837D1F" w14:textId="05D468F5" w:rsidR="00EA2EA3" w:rsidRDefault="00EA2EA3" w:rsidP="00EA2EA3">
            <w:pPr>
              <w:spacing w:line="360" w:lineRule="auto"/>
              <w:jc w:val="center"/>
              <w:rPr>
                <w:lang w:val="es-MX"/>
              </w:rPr>
            </w:pPr>
            <w:r w:rsidRPr="00EA2EA3">
              <w:rPr>
                <w:lang w:val="es-MX"/>
              </w:rPr>
              <w:t>Arquitectura Web</w:t>
            </w:r>
          </w:p>
        </w:tc>
        <w:tc>
          <w:tcPr>
            <w:tcW w:w="5245" w:type="dxa"/>
          </w:tcPr>
          <w:p w14:paraId="3B63F42B" w14:textId="6DDFDBD4" w:rsidR="00EA2EA3" w:rsidRDefault="00EA2EA3" w:rsidP="00EA2EA3">
            <w:pPr>
              <w:spacing w:line="360" w:lineRule="auto"/>
              <w:rPr>
                <w:lang w:val="es-MX"/>
              </w:rPr>
            </w:pPr>
            <w:r w:rsidRPr="00EA2EA3">
              <w:rPr>
                <w:lang w:val="es-MX"/>
              </w:rPr>
              <w:t>La plataforma será 100% web</w:t>
            </w:r>
          </w:p>
        </w:tc>
        <w:tc>
          <w:tcPr>
            <w:tcW w:w="1913" w:type="dxa"/>
          </w:tcPr>
          <w:p w14:paraId="049AE14D" w14:textId="4DE232CE" w:rsidR="00EA2EA3" w:rsidRDefault="00EA2EA3" w:rsidP="00EA2EA3">
            <w:pPr>
              <w:spacing w:line="360" w:lineRule="auto"/>
              <w:rPr>
                <w:lang w:val="es-MX"/>
              </w:rPr>
            </w:pPr>
            <w:r>
              <w:rPr>
                <w:lang w:val="es-MX"/>
              </w:rPr>
              <w:t>Portabilidad / Usabilidad</w:t>
            </w:r>
          </w:p>
        </w:tc>
      </w:tr>
      <w:tr w:rsidR="00EA2EA3" w14:paraId="13862D52" w14:textId="77777777" w:rsidTr="00EA2EA3">
        <w:tc>
          <w:tcPr>
            <w:tcW w:w="534" w:type="dxa"/>
          </w:tcPr>
          <w:p w14:paraId="6352812F" w14:textId="50DA8DA5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2126" w:type="dxa"/>
            <w:vAlign w:val="center"/>
          </w:tcPr>
          <w:p w14:paraId="6F32E294" w14:textId="7215B6EA" w:rsidR="00EA2EA3" w:rsidRDefault="00EA2EA3" w:rsidP="00EA2EA3">
            <w:pPr>
              <w:spacing w:line="36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Backend</w:t>
            </w:r>
          </w:p>
        </w:tc>
        <w:tc>
          <w:tcPr>
            <w:tcW w:w="5245" w:type="dxa"/>
          </w:tcPr>
          <w:p w14:paraId="0E2B474C" w14:textId="00A0B1C8" w:rsidR="00EA2EA3" w:rsidRDefault="00EA2EA3" w:rsidP="00EA2EA3">
            <w:pPr>
              <w:spacing w:line="360" w:lineRule="auto"/>
              <w:jc w:val="both"/>
              <w:rPr>
                <w:lang w:val="es-MX"/>
              </w:rPr>
            </w:pPr>
            <w:r w:rsidRPr="00EA2EA3">
              <w:rPr>
                <w:lang w:val="es-MX"/>
              </w:rPr>
              <w:t>Se utilizará Python para el desarrollo de la lógica de negocio, integrándose a la infraestructura preexistente en el servidor central de la organización.</w:t>
            </w:r>
          </w:p>
        </w:tc>
        <w:tc>
          <w:tcPr>
            <w:tcW w:w="1913" w:type="dxa"/>
          </w:tcPr>
          <w:p w14:paraId="2D5AE815" w14:textId="08D226A7" w:rsidR="00EA2EA3" w:rsidRDefault="00EA2EA3" w:rsidP="00EA2EA3">
            <w:pPr>
              <w:spacing w:line="360" w:lineRule="auto"/>
              <w:rPr>
                <w:lang w:val="es-MX"/>
              </w:rPr>
            </w:pPr>
            <w:r>
              <w:rPr>
                <w:lang w:val="es-MX"/>
              </w:rPr>
              <w:t>Compatibilidad / Mantenibilidad</w:t>
            </w:r>
          </w:p>
        </w:tc>
      </w:tr>
      <w:tr w:rsidR="00EA2EA3" w14:paraId="654F08C0" w14:textId="77777777" w:rsidTr="00EA2EA3">
        <w:tc>
          <w:tcPr>
            <w:tcW w:w="534" w:type="dxa"/>
          </w:tcPr>
          <w:p w14:paraId="1D856567" w14:textId="6B78D22C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2126" w:type="dxa"/>
            <w:vAlign w:val="center"/>
          </w:tcPr>
          <w:p w14:paraId="218FE641" w14:textId="091F318F" w:rsidR="00EA2EA3" w:rsidRDefault="00EA2EA3" w:rsidP="00EA2EA3">
            <w:pPr>
              <w:spacing w:line="360" w:lineRule="auto"/>
              <w:jc w:val="center"/>
              <w:rPr>
                <w:lang w:val="es-MX"/>
              </w:rPr>
            </w:pPr>
            <w:r w:rsidRPr="00EA2EA3">
              <w:rPr>
                <w:lang w:val="es-MX"/>
              </w:rPr>
              <w:t>Base de Datos Relacional</w:t>
            </w:r>
          </w:p>
        </w:tc>
        <w:tc>
          <w:tcPr>
            <w:tcW w:w="5245" w:type="dxa"/>
          </w:tcPr>
          <w:p w14:paraId="28810A2E" w14:textId="0CBCF4B9" w:rsidR="00EA2EA3" w:rsidRDefault="00EA2EA3" w:rsidP="00EA2EA3">
            <w:pPr>
              <w:spacing w:line="36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913" w:type="dxa"/>
          </w:tcPr>
          <w:p w14:paraId="797053E2" w14:textId="403821FC" w:rsidR="00EA2EA3" w:rsidRDefault="00EA2EA3" w:rsidP="00EA2EA3">
            <w:pPr>
              <w:spacing w:line="360" w:lineRule="auto"/>
              <w:rPr>
                <w:lang w:val="es-MX"/>
              </w:rPr>
            </w:pPr>
            <w:r>
              <w:rPr>
                <w:lang w:val="es-MX"/>
              </w:rPr>
              <w:t>Fiabilidad / Mantenibilidad</w:t>
            </w:r>
          </w:p>
        </w:tc>
      </w:tr>
      <w:tr w:rsidR="00EA2EA3" w14:paraId="216E0348" w14:textId="77777777" w:rsidTr="00EA2EA3">
        <w:tc>
          <w:tcPr>
            <w:tcW w:w="534" w:type="dxa"/>
          </w:tcPr>
          <w:p w14:paraId="240F8D23" w14:textId="1523DD05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2126" w:type="dxa"/>
            <w:vAlign w:val="center"/>
          </w:tcPr>
          <w:p w14:paraId="03A633F6" w14:textId="1B7A9B53" w:rsidR="00EA2EA3" w:rsidRDefault="00EA2EA3" w:rsidP="00EA2EA3">
            <w:pPr>
              <w:spacing w:line="36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Auditoría y Seguridad</w:t>
            </w:r>
          </w:p>
        </w:tc>
        <w:tc>
          <w:tcPr>
            <w:tcW w:w="5245" w:type="dxa"/>
          </w:tcPr>
          <w:p w14:paraId="1A241958" w14:textId="5D99116C" w:rsidR="00EA2EA3" w:rsidRDefault="00EA2EA3" w:rsidP="00EA2EA3">
            <w:pPr>
              <w:spacing w:line="360" w:lineRule="auto"/>
              <w:jc w:val="both"/>
              <w:rPr>
                <w:lang w:val="es-MX"/>
              </w:rPr>
            </w:pPr>
            <w:r w:rsidRPr="00EA2EA3">
              <w:rPr>
                <w:lang w:val="es-MX"/>
              </w:rPr>
              <w:t>Prohibición absoluta de modificaciones de saldos en base de datos (UPDATE directos); todo cambio o rectificación requerirá un acto administrativo trazable en el sistema</w:t>
            </w:r>
            <w:r>
              <w:rPr>
                <w:lang w:val="es-MX"/>
              </w:rPr>
              <w:t>.</w:t>
            </w:r>
          </w:p>
        </w:tc>
        <w:tc>
          <w:tcPr>
            <w:tcW w:w="1913" w:type="dxa"/>
          </w:tcPr>
          <w:p w14:paraId="75ED088D" w14:textId="73AFDDBA" w:rsidR="00EA2EA3" w:rsidRDefault="00EA2EA3" w:rsidP="00EA2EA3">
            <w:pPr>
              <w:spacing w:line="360" w:lineRule="auto"/>
              <w:rPr>
                <w:lang w:val="es-MX"/>
              </w:rPr>
            </w:pPr>
            <w:r>
              <w:rPr>
                <w:lang w:val="es-MX"/>
              </w:rPr>
              <w:t>Seguridad</w:t>
            </w:r>
          </w:p>
        </w:tc>
      </w:tr>
      <w:tr w:rsidR="00EA2EA3" w14:paraId="0A1C23F6" w14:textId="77777777" w:rsidTr="00EA2EA3">
        <w:trPr>
          <w:trHeight w:val="879"/>
        </w:trPr>
        <w:tc>
          <w:tcPr>
            <w:tcW w:w="534" w:type="dxa"/>
          </w:tcPr>
          <w:p w14:paraId="1480B6F4" w14:textId="1BE2C62F" w:rsidR="00EA2EA3" w:rsidRDefault="00EA2EA3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2126" w:type="dxa"/>
            <w:vAlign w:val="center"/>
          </w:tcPr>
          <w:p w14:paraId="28F7614B" w14:textId="7B45E981" w:rsidR="00EA2EA3" w:rsidRDefault="00EA2EA3" w:rsidP="00EA2EA3">
            <w:pPr>
              <w:spacing w:line="36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Notificaciones</w:t>
            </w:r>
          </w:p>
        </w:tc>
        <w:tc>
          <w:tcPr>
            <w:tcW w:w="5245" w:type="dxa"/>
          </w:tcPr>
          <w:p w14:paraId="355C4BFE" w14:textId="420252E4" w:rsidR="00EA2EA3" w:rsidRDefault="00EA2EA3" w:rsidP="00EA2EA3">
            <w:pPr>
              <w:pStyle w:val="Listaconvietas"/>
              <w:numPr>
                <w:ilvl w:val="0"/>
                <w:numId w:val="0"/>
              </w:numPr>
              <w:spacing w:before="20" w:after="40" w:line="360" w:lineRule="auto"/>
              <w:ind w:left="360" w:hanging="360"/>
              <w:rPr>
                <w:lang w:val="es-MX"/>
              </w:rPr>
            </w:pPr>
            <w:r w:rsidRPr="00EA2EA3">
              <w:rPr>
                <w:lang w:val="es-MX"/>
              </w:rPr>
              <w:t>Integración con servicio SMTP para el envío inmediato de correos electrónicos</w:t>
            </w:r>
          </w:p>
        </w:tc>
        <w:tc>
          <w:tcPr>
            <w:tcW w:w="1913" w:type="dxa"/>
          </w:tcPr>
          <w:p w14:paraId="30DC2FA2" w14:textId="4A5DC7FE" w:rsidR="00EA2EA3" w:rsidRDefault="00EA2EA3" w:rsidP="00EA2EA3">
            <w:pPr>
              <w:spacing w:line="360" w:lineRule="auto"/>
              <w:rPr>
                <w:lang w:val="es-MX"/>
              </w:rPr>
            </w:pPr>
            <w:r>
              <w:rPr>
                <w:lang w:val="es-MX"/>
              </w:rPr>
              <w:t>Compatibilidad / Eficiencia</w:t>
            </w:r>
          </w:p>
        </w:tc>
      </w:tr>
    </w:tbl>
    <w:p w14:paraId="5126F25C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r>
        <w:rPr>
          <w:lang w:val="es-MX"/>
        </w:rPr>
        <w:br w:type="page"/>
      </w:r>
    </w:p>
    <w:p w14:paraId="3A4CE466" w14:textId="094FB031" w:rsidR="00D5772A" w:rsidRPr="00EA2EA3" w:rsidRDefault="00000000">
      <w:pPr>
        <w:pStyle w:val="Ttulo2"/>
        <w:spacing w:before="240" w:after="80"/>
        <w:rPr>
          <w:lang w:val="es-MX"/>
        </w:rPr>
      </w:pPr>
      <w:r w:rsidRPr="00EA2EA3">
        <w:rPr>
          <w:lang w:val="es-MX"/>
        </w:rPr>
        <w:lastRenderedPageBreak/>
        <w:t>METODOLOGÍA DE TRABAJO</w:t>
      </w:r>
      <w:bookmarkEnd w:id="8"/>
    </w:p>
    <w:p w14:paraId="32E2E7D6" w14:textId="77777777" w:rsidR="00D5772A" w:rsidRPr="00EA2EA3" w:rsidRDefault="00000000">
      <w:pPr>
        <w:spacing w:after="120"/>
        <w:jc w:val="both"/>
        <w:rPr>
          <w:lang w:val="es-MX"/>
        </w:rPr>
      </w:pPr>
      <w:r w:rsidRPr="00EA2EA3">
        <w:rPr>
          <w:lang w:val="es-MX"/>
        </w:rPr>
        <w:t xml:space="preserve">El equipo adoptará la metodología ágil adaptativa SCRUMBAN. Esta modalidad integra la gobernanza, los roles (Scrum </w:t>
      </w:r>
      <w:proofErr w:type="gramStart"/>
      <w:r w:rsidRPr="00EA2EA3">
        <w:rPr>
          <w:lang w:val="es-MX"/>
        </w:rPr>
        <w:t>Master</w:t>
      </w:r>
      <w:proofErr w:type="gramEnd"/>
      <w:r w:rsidRPr="00EA2EA3">
        <w:rPr>
          <w:lang w:val="es-MX"/>
        </w:rPr>
        <w:t xml:space="preserve">, </w:t>
      </w:r>
      <w:proofErr w:type="spellStart"/>
      <w:r w:rsidRPr="00EA2EA3">
        <w:rPr>
          <w:lang w:val="es-MX"/>
        </w:rPr>
        <w:t>Product</w:t>
      </w:r>
      <w:proofErr w:type="spellEnd"/>
      <w:r w:rsidRPr="00EA2EA3">
        <w:rPr>
          <w:lang w:val="es-MX"/>
        </w:rPr>
        <w:t xml:space="preserve"> Owner) y los eventos de planificación rítmica propios de Scrum, con el control continuo del flujo de valor y los límites de Trabajo en Progreso (WIP) característicos de Kanban. Resulta ideal para el equipo debido a la naturaleza de las tareas, facilitando la coordinación asíncrona y la entrega continua de incrementos funcionales.</w:t>
      </w:r>
    </w:p>
    <w:p w14:paraId="6F3109A1" w14:textId="77777777" w:rsidR="00EA2EA3" w:rsidRDefault="00EA2E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bookmarkStart w:id="9" w:name="_Toc239142228"/>
      <w:r>
        <w:rPr>
          <w:lang w:val="es-MX"/>
        </w:rPr>
        <w:br w:type="page"/>
      </w:r>
    </w:p>
    <w:p w14:paraId="45E4BADC" w14:textId="5E2C93DA" w:rsidR="00D5772A" w:rsidRPr="00EA2EA3" w:rsidRDefault="00000000">
      <w:pPr>
        <w:pStyle w:val="Ttulo2"/>
        <w:spacing w:before="240" w:after="80"/>
        <w:rPr>
          <w:lang w:val="es-MX"/>
        </w:rPr>
      </w:pPr>
      <w:r w:rsidRPr="00EA2EA3">
        <w:rPr>
          <w:lang w:val="es-MX"/>
        </w:rPr>
        <w:lastRenderedPageBreak/>
        <w:t>EQUIPO DE TRABAJO</w:t>
      </w:r>
      <w:bookmarkEnd w:id="9"/>
    </w:p>
    <w:p w14:paraId="72E153A6" w14:textId="77777777" w:rsidR="00D5772A" w:rsidRPr="00EA2EA3" w:rsidRDefault="00000000">
      <w:pPr>
        <w:spacing w:after="120"/>
        <w:jc w:val="both"/>
        <w:rPr>
          <w:lang w:val="es-MX"/>
        </w:rPr>
      </w:pPr>
      <w:r w:rsidRPr="00EA2EA3">
        <w:rPr>
          <w:lang w:val="es-MX"/>
        </w:rPr>
        <w:t xml:space="preserve">El equipo de desarrollo está conformado por los siguientes integrantes (todos asumiendo un </w:t>
      </w:r>
      <w:proofErr w:type="spellStart"/>
      <w:r w:rsidRPr="00EA2EA3">
        <w:rPr>
          <w:lang w:val="es-MX"/>
        </w:rPr>
        <w:t>stack</w:t>
      </w:r>
      <w:proofErr w:type="spellEnd"/>
      <w:r w:rsidRPr="00EA2EA3">
        <w:rPr>
          <w:lang w:val="es-MX"/>
        </w:rPr>
        <w:t xml:space="preserve"> full-</w:t>
      </w:r>
      <w:proofErr w:type="spellStart"/>
      <w:r w:rsidRPr="00EA2EA3">
        <w:rPr>
          <w:lang w:val="es-MX"/>
        </w:rPr>
        <w:t>stack</w:t>
      </w:r>
      <w:proofErr w:type="spellEnd"/>
      <w:r w:rsidRPr="00EA2EA3">
        <w:rPr>
          <w:lang w:val="es-MX"/>
        </w:rPr>
        <w:t xml:space="preserve"> con nivel básico/intermedio en las tecnologías elegidas):</w:t>
      </w:r>
    </w:p>
    <w:p w14:paraId="4952FD51" w14:textId="77777777" w:rsidR="00D5772A" w:rsidRDefault="00000000">
      <w:pPr>
        <w:pStyle w:val="Listaconvietas"/>
        <w:spacing w:before="20" w:after="40"/>
      </w:pPr>
      <w:r>
        <w:t>Sanchez, Diego Gabriel</w:t>
      </w:r>
    </w:p>
    <w:p w14:paraId="0FCCE991" w14:textId="77777777" w:rsidR="00D5772A" w:rsidRDefault="00000000">
      <w:pPr>
        <w:pStyle w:val="Listaconvietas"/>
        <w:spacing w:before="20" w:after="40"/>
        <w:ind w:left="720"/>
      </w:pPr>
      <w:r>
        <w:t>SKILLS:</w:t>
      </w:r>
    </w:p>
    <w:p w14:paraId="43290AAF" w14:textId="77777777" w:rsidR="00D5772A" w:rsidRDefault="00000000">
      <w:pPr>
        <w:pStyle w:val="Listaconvietas"/>
        <w:spacing w:before="20" w:after="40"/>
      </w:pPr>
      <w:r>
        <w:t>Guillén, Lucas Martín</w:t>
      </w:r>
    </w:p>
    <w:p w14:paraId="188BBF75" w14:textId="77777777" w:rsidR="00D5772A" w:rsidRDefault="00000000">
      <w:pPr>
        <w:pStyle w:val="Listaconvietas"/>
        <w:spacing w:before="20" w:after="40"/>
        <w:ind w:left="720"/>
      </w:pPr>
      <w:r>
        <w:t>SKILLS: .</w:t>
      </w:r>
    </w:p>
    <w:p w14:paraId="443CA3DA" w14:textId="77777777" w:rsidR="00D5772A" w:rsidRDefault="00000000">
      <w:pPr>
        <w:pStyle w:val="Listaconvietas"/>
        <w:spacing w:before="20" w:after="40"/>
      </w:pPr>
      <w:r>
        <w:t>Rosales, Nicolás</w:t>
      </w:r>
    </w:p>
    <w:p w14:paraId="6566AC73" w14:textId="77777777" w:rsidR="00D5772A" w:rsidRDefault="00000000">
      <w:pPr>
        <w:pStyle w:val="Listaconvietas"/>
        <w:spacing w:before="20" w:after="40"/>
        <w:ind w:left="720"/>
      </w:pPr>
      <w:r>
        <w:t>SKILLS: .</w:t>
      </w:r>
    </w:p>
    <w:p w14:paraId="2EF291D8" w14:textId="77777777" w:rsidR="00D5772A" w:rsidRDefault="00000000">
      <w:pPr>
        <w:pStyle w:val="Listaconvietas"/>
        <w:spacing w:before="20" w:after="40"/>
      </w:pPr>
      <w:r>
        <w:t>Gastiaburu, Lucas</w:t>
      </w:r>
    </w:p>
    <w:p w14:paraId="2AD1CBAF" w14:textId="77777777" w:rsidR="00D5772A" w:rsidRDefault="00000000">
      <w:pPr>
        <w:pStyle w:val="Listaconvietas"/>
        <w:spacing w:before="20" w:after="40"/>
        <w:ind w:left="720"/>
      </w:pPr>
      <w:r>
        <w:t>SKILLS: .</w:t>
      </w:r>
    </w:p>
    <w:p w14:paraId="4D7FC59A" w14:textId="77777777" w:rsidR="00D5772A" w:rsidRDefault="00000000">
      <w:pPr>
        <w:pStyle w:val="Listaconvietas"/>
        <w:spacing w:before="20" w:after="40"/>
      </w:pPr>
      <w:r>
        <w:t>Villegas, Axel Rene</w:t>
      </w:r>
    </w:p>
    <w:p w14:paraId="39CC744C" w14:textId="77777777" w:rsidR="00D5772A" w:rsidRDefault="00000000">
      <w:pPr>
        <w:pStyle w:val="Listaconvietas"/>
        <w:spacing w:before="20" w:after="40"/>
        <w:ind w:left="720"/>
      </w:pPr>
      <w:r>
        <w:t>SKILLS: .</w:t>
      </w:r>
    </w:p>
    <w:p w14:paraId="739648CB" w14:textId="77777777" w:rsidR="00D5772A" w:rsidRDefault="00000000">
      <w:pPr>
        <w:pStyle w:val="Listaconvietas"/>
        <w:spacing w:before="20" w:after="40"/>
      </w:pPr>
      <w:r>
        <w:t>Urviola, Luis</w:t>
      </w:r>
    </w:p>
    <w:p w14:paraId="677394FF" w14:textId="77777777" w:rsidR="00D5772A" w:rsidRPr="00EA2EA3" w:rsidRDefault="00000000">
      <w:pPr>
        <w:pStyle w:val="Listaconvietas"/>
        <w:spacing w:before="20" w:after="40"/>
        <w:ind w:left="720"/>
        <w:rPr>
          <w:lang w:val="es-MX"/>
        </w:rPr>
      </w:pPr>
      <w:r w:rsidRPr="00EA2EA3">
        <w:rPr>
          <w:lang w:val="es-MX"/>
        </w:rPr>
        <w:t>SKILLS: Python, Aseguramiento de Calidad en Documentación, Diseño</w:t>
      </w:r>
    </w:p>
    <w:p w14:paraId="5827E136" w14:textId="77777777" w:rsidR="00D5772A" w:rsidRDefault="00000000">
      <w:pPr>
        <w:pStyle w:val="Listaconvietas"/>
        <w:spacing w:before="20" w:after="40"/>
      </w:pPr>
      <w:r>
        <w:t>Quiroz, Tomas Augusto</w:t>
      </w:r>
    </w:p>
    <w:p w14:paraId="0CF7C803" w14:textId="77777777" w:rsidR="00D5772A" w:rsidRDefault="00000000">
      <w:pPr>
        <w:pStyle w:val="Listaconvietas"/>
        <w:spacing w:before="20" w:after="40"/>
        <w:ind w:left="720"/>
      </w:pPr>
      <w:r>
        <w:t>SKILLS:</w:t>
      </w:r>
    </w:p>
    <w:sectPr w:rsidR="00D5772A" w:rsidSect="00C361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52" w:right="1152" w:bottom="1152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62AB" w14:textId="77777777" w:rsidR="004258A8" w:rsidRDefault="004258A8" w:rsidP="00C36189">
      <w:pPr>
        <w:spacing w:after="0" w:line="240" w:lineRule="auto"/>
      </w:pPr>
      <w:r>
        <w:separator/>
      </w:r>
    </w:p>
  </w:endnote>
  <w:endnote w:type="continuationSeparator" w:id="0">
    <w:p w14:paraId="275D9917" w14:textId="77777777" w:rsidR="004258A8" w:rsidRDefault="004258A8" w:rsidP="00C3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F14E" w14:textId="77777777" w:rsidR="00C36189" w:rsidRDefault="00C361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9412732"/>
      <w:docPartObj>
        <w:docPartGallery w:val="Page Numbers (Bottom of Page)"/>
        <w:docPartUnique/>
      </w:docPartObj>
    </w:sdtPr>
    <w:sdtContent>
      <w:p w14:paraId="4345F1AE" w14:textId="29B11722" w:rsidR="00C36189" w:rsidRDefault="00C3618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5C1AE8D6" w14:textId="77777777" w:rsidR="00C36189" w:rsidRDefault="00C361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8876" w14:textId="77777777" w:rsidR="00C36189" w:rsidRDefault="00C361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BBD4" w14:textId="77777777" w:rsidR="004258A8" w:rsidRDefault="004258A8" w:rsidP="00C36189">
      <w:pPr>
        <w:spacing w:after="0" w:line="240" w:lineRule="auto"/>
      </w:pPr>
      <w:r>
        <w:separator/>
      </w:r>
    </w:p>
  </w:footnote>
  <w:footnote w:type="continuationSeparator" w:id="0">
    <w:p w14:paraId="11F11760" w14:textId="77777777" w:rsidR="004258A8" w:rsidRDefault="004258A8" w:rsidP="00C3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7C4B4" w14:textId="77777777" w:rsidR="00C36189" w:rsidRDefault="00C361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63D0" w14:textId="77777777" w:rsidR="00C36189" w:rsidRDefault="00C361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168E" w14:textId="77777777" w:rsidR="00C36189" w:rsidRDefault="00C361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E65E8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815994">
    <w:abstractNumId w:val="8"/>
  </w:num>
  <w:num w:numId="2" w16cid:durableId="1320690137">
    <w:abstractNumId w:val="6"/>
  </w:num>
  <w:num w:numId="3" w16cid:durableId="853305199">
    <w:abstractNumId w:val="5"/>
  </w:num>
  <w:num w:numId="4" w16cid:durableId="1679968260">
    <w:abstractNumId w:val="4"/>
  </w:num>
  <w:num w:numId="5" w16cid:durableId="914971257">
    <w:abstractNumId w:val="7"/>
  </w:num>
  <w:num w:numId="6" w16cid:durableId="704719910">
    <w:abstractNumId w:val="3"/>
  </w:num>
  <w:num w:numId="7" w16cid:durableId="1885168848">
    <w:abstractNumId w:val="2"/>
  </w:num>
  <w:num w:numId="8" w16cid:durableId="1038317391">
    <w:abstractNumId w:val="1"/>
  </w:num>
  <w:num w:numId="9" w16cid:durableId="11471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B6"/>
    <w:rsid w:val="0006063C"/>
    <w:rsid w:val="0015074B"/>
    <w:rsid w:val="00234207"/>
    <w:rsid w:val="0029639D"/>
    <w:rsid w:val="00326F90"/>
    <w:rsid w:val="004258A8"/>
    <w:rsid w:val="00457942"/>
    <w:rsid w:val="0083607A"/>
    <w:rsid w:val="00AA1D8D"/>
    <w:rsid w:val="00B47730"/>
    <w:rsid w:val="00C36189"/>
    <w:rsid w:val="00CB0664"/>
    <w:rsid w:val="00D5772A"/>
    <w:rsid w:val="00EA2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F1656"/>
  <w14:defaultImageDpi w14:val="300"/>
  <w15:docId w15:val="{66DF74F4-CD8E-407A-A919-304D16EF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4292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EA2EA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  <w:lang/>
    </w:rPr>
  </w:style>
  <w:style w:type="character" w:customStyle="1" w:styleId="Internetlink">
    <w:name w:val="Internet link"/>
    <w:rsid w:val="00EA2EA3"/>
    <w:rPr>
      <w:color w:val="000080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A2EA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A2E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1128</Words>
  <Characters>6431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Quiróz</cp:lastModifiedBy>
  <cp:revision>5</cp:revision>
  <dcterms:created xsi:type="dcterms:W3CDTF">2013-12-23T23:15:00Z</dcterms:created>
  <dcterms:modified xsi:type="dcterms:W3CDTF">2026-09-01T11:13:00Z</dcterms:modified>
  <cp:category/>
</cp:coreProperties>
</file>