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环境和密钥配置"/>
    <w:p>
      <w:pPr>
        <w:pStyle w:val="1"/>
      </w:pPr>
      <w:r>
        <w:t xml:space="preserve">1.1.2 环境和密钥配置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2023-07-17T04:43:14Z</dcterms:created>
  <dcterms:modified xsi:type="dcterms:W3CDTF">2023-07-17T04:43:14Z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