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顺序链"/>
    <w:p>
      <w:pPr>
        <w:pStyle w:val="1"/>
      </w:pPr>
      <w:r>
        <w:t xml:space="preserve">4.2.2 顺序链</w:t>
      </w:r>
    </w:p>
    <w:p>
      <w:pPr>
        <w:pStyle w:val="FirstParagraph"/>
      </w:pPr>
      <w:r>
        <w:t xml:space="preserve">另一种通用链是顺序链 (Sequential)，它基本上是多个链(Chain)的组合。您会发现，虽然链由单个工具组成，但它们也可以由其他链组成，这些链会连接在一起。工具链是许多神奇事情发生的地方。有各种不同的工具链，这里只是其中一部分，而且随着时间的推移，预计还会添加更多。</w:t>
      </w:r>
    </w:p>
    <w:p>
      <w:pPr>
        <w:pStyle w:val="affff8"/>
      </w:pPr>
      <w:r>
        <w:t xml:space="preserve">我们在上一节制作了一个提取新闻10个事实的LLMChain, 为了让你理解顺序链是如何工作的，我们先加一个新的链。</w:t>
      </w:r>
    </w:p>
    <w:p>
      <w:pPr>
        <w:pStyle w:val="affff8"/>
      </w:pPr>
      <w:r>
        <w:t xml:space="preserve">现在我们要做的是制作一个新的。然后我们将把其中一些内容链在一起，所以下一个我要做的也是一个LLMChain。</w:t>
      </w:r>
    </w:p>
    <w:p>
      <w:pPr>
        <w:pStyle w:val="affff8"/>
      </w:pPr>
      <w:r>
        <w:t xml:space="preserve">这将采用上一节的10个事实。但我们将把它们改写成投资者报告的形式，所以您可以在这里看到，我们将说好了，你是高盛的分析师，接受以下事实列表，并用它们为投资者撰写一个简短的段落，不要遗漏关键信息。我们也可以放一些东西在这里，也不要杜撰信息，但这是我们要传入的事实。</w:t>
      </w:r>
    </w:p>
    <w:p>
      <w:pPr>
        <w:pStyle w:val="SourceCode"/>
      </w:pPr>
      <w:r>
        <w:rPr>
          <w:rStyle w:val="VerbatimChar"/>
        </w:rPr>
        <w:t xml:space="preserve">investor_update_prompt = PromptTemplate(</w:t>
      </w:r>
      <w:r>
        <w:br/>
      </w:r>
      <w:r>
        <w:rPr>
          <w:rStyle w:val="VerbatimChar"/>
        </w:rPr>
        <w:t xml:space="preserve">    input_variables=["facts"],</w:t>
      </w:r>
      <w:r>
        <w:br/>
      </w:r>
      <w:r>
        <w:rPr>
          <w:rStyle w:val="VerbatimChar"/>
        </w:rPr>
        <w:t xml:space="preserve">    template="You are a Goldman Sachs analyst. Take the following list of facts and use them to write a short paragrah for investors. Don't leave out key info:\n\n {facts}"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再次强调，这是一个LLMChain ，我们传入LLM，我们仍然使用上面定义的原始模型，我们传入提示模板。然后我们可以运行它。</w:t>
      </w:r>
    </w:p>
    <w:p>
      <w:pPr>
        <w:pStyle w:val="SourceCode"/>
      </w:pPr>
      <w:r>
        <w:rPr>
          <w:rStyle w:val="VerbatimChar"/>
        </w:rPr>
        <w:t xml:space="preserve">investor_update_chain = LLMChain(llm=llm, prompt=investor_update_prompt)</w:t>
      </w:r>
      <w:r>
        <w:br/>
      </w:r>
      <w:r>
        <w:br/>
      </w:r>
      <w:r>
        <w:rPr>
          <w:rStyle w:val="VerbatimChar"/>
        </w:rPr>
        <w:t xml:space="preserve">investor_update = investor_update_chain.run(facts)</w:t>
      </w:r>
      <w:r>
        <w:br/>
      </w:r>
      <w:r>
        <w:br/>
      </w:r>
      <w:r>
        <w:rPr>
          <w:rStyle w:val="VerbatimChar"/>
        </w:rPr>
        <w:t xml:space="preserve">print(investor_update)</w:t>
      </w:r>
      <w:r>
        <w:br/>
      </w:r>
      <w:r>
        <w:rPr>
          <w:rStyle w:val="VerbatimChar"/>
        </w:rPr>
        <w:t xml:space="preserve">len(investor_update)</w:t>
      </w:r>
    </w:p>
    <w:p>
      <w:pPr>
        <w:pStyle w:val="FirstParagraph"/>
      </w:pPr>
      <w:r>
        <w:t xml:space="preserve">您可以看到，确实回来了。</w:t>
      </w:r>
    </w:p>
    <w:p>
      <w:pPr>
        <w:pStyle w:val="SourceCode"/>
      </w:pPr>
      <w:r>
        <w:rPr>
          <w:rStyle w:val="VerbatimChar"/>
        </w:rPr>
        <w:t xml:space="preserve">Coinbase released its Q4 2022 earnings on Tuesday, revealing total revenue of $605 million and a GAAP loss of $557 million. Despite the losses, Coinbase's stock had risen 86% year-to-date before its Q4 earnings were released. Consumer trading volumes fell from $26 billion in Q3 2022 to $20 billion in Q4 2022, while institutional volumes fell from $133 billion to $125 billion. The overall crypto market capitalization fell about 64%, or $1.5 trillion during 2022. Trading revenue at Coinbase fell from $365.9 million in Q3 2022 to $322.1 million in Q4 2022, while its "subscription and services revenue" rose from $210.5 million in Q3 2022 to $282.8 million in Q4 2022. Despite the market downturn, monthly active developers in crypto have more than doubled since 2020 to over 20,000.</w:t>
      </w:r>
      <w:r>
        <w:br/>
      </w:r>
      <w:r>
        <w:rPr>
          <w:rStyle w:val="VerbatimChar"/>
        </w:rPr>
        <w:t xml:space="preserve">788</w:t>
      </w:r>
    </w:p>
    <w:p>
      <w:pPr>
        <w:pStyle w:val="FirstParagraph"/>
      </w:pPr>
      <w:r>
        <w:t xml:space="preserve">它写了一篇相当连贯的好文章。它比之前的要短得多。</w:t>
      </w:r>
    </w:p>
    <w:bookmarkStart w:id="20" w:name="加入顺序链"/>
    <w:p>
      <w:pPr>
        <w:pStyle w:val="4"/>
      </w:pPr>
      <w:r>
        <w:t xml:space="preserve">加入顺序链</w:t>
      </w:r>
    </w:p>
    <w:p>
      <w:pPr>
        <w:pStyle w:val="FirstParagraph"/>
      </w:pPr>
      <w:r>
        <w:t xml:space="preserve">我们将使用简单的顺序链（SimpleSequentialChain）来完成这个过程。简单的顺序链就像PyTorch中的标准顺序模型一样，你只是从A到B到C，没有做任何复杂的操作。</w:t>
      </w:r>
    </w:p>
    <w:p>
      <w:pPr>
        <w:pStyle w:val="affff8"/>
      </w:pPr>
      <w:r>
        <w:t xml:space="preserve">我们还有这样的想法，一个链的输出将成为下一个链的输入。你可以看到，我们已经设置了完整的链，我们将拥有我们的提取事实链。而且我们将在这里拥有我们的投资摘要链。</w:t>
      </w:r>
    </w:p>
    <w:p>
      <w:pPr>
        <w:pStyle w:val="affff8"/>
      </w:pPr>
      <w:r>
        <w:t xml:space="preserve">现在当我取出原始文章并运行它时，它将完成这两个操作。你可以看到，现在它已经完成了事实提取。现在它已经完成了重写。然后它在这里完成了链的操作。这是我们将这些事物链在一起的一种方式，而不是必须重写代码来完成一件事，然后再去做另一件事等等。</w:t>
      </w:r>
    </w:p>
    <w:p>
      <w:pPr>
        <w:pStyle w:val="SourceCode"/>
      </w:pPr>
      <w:r>
        <w:rPr>
          <w:rStyle w:val="VerbatimChar"/>
        </w:rPr>
        <w:t xml:space="preserve">from langchain.chains import SimpleSequentialChain, SequentialChain</w:t>
      </w:r>
      <w:r>
        <w:br/>
      </w:r>
      <w:r>
        <w:br/>
      </w:r>
      <w:r>
        <w:rPr>
          <w:rStyle w:val="VerbatimChar"/>
        </w:rPr>
        <w:t xml:space="preserve">full_chain = SimpleSequentialChain(chains=[fact_extraction_chain, investor_update_chain], verbose=True)</w:t>
      </w:r>
    </w:p>
    <w:p>
      <w:pPr>
        <w:pStyle w:val="FirstParagraph"/>
      </w:pPr>
      <w:r>
        <w:t xml:space="preserve">我们确实可以看到，如果我们取出我们得到的响应，我们得到了投资摘要链的结果，即使我们传入的是原始文章。</w:t>
      </w:r>
    </w:p>
    <w:p>
      <w:pPr>
        <w:pStyle w:val="SourceCode"/>
      </w:pPr>
      <w:r>
        <w:rPr>
          <w:rStyle w:val="VerbatimChar"/>
        </w:rPr>
        <w:t xml:space="preserve">response = full_chain.run(article)</w:t>
      </w:r>
    </w:p>
    <w:p>
      <w:pPr>
        <w:pStyle w:val="FirstParagraph"/>
      </w:pPr>
      <w:r>
        <w:t xml:space="preserve">迄今为止，你将看到的最常见的变化是由一个大型语言模型组成的。还有一个提示模板，还有一堆其他很酷的链和工具在 Langchain 中。</w:t>
      </w:r>
    </w:p>
    <w:bookmarkEnd w:id="20"/>
    <w:bookmarkEnd w:id="21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2023-07-17T04:43:52Z</dcterms:created>
  <dcterms:modified xsi:type="dcterms:W3CDTF">2023-07-17T04:43:52Z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