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实体记忆和知识图谱记忆"/>
    <w:p>
      <w:pPr>
        <w:pStyle w:val="1"/>
      </w:pPr>
      <w:r>
        <w:t xml:space="preserve">5.1.4 实体记忆和知识图谱记忆</w:t>
      </w:r>
    </w:p>
    <w:p>
      <w:pPr>
        <w:pStyle w:val="FirstParagraph"/>
      </w:pPr>
      <w:r>
        <w:t xml:space="preserve">在处理复杂对话时，我们常常需要提取对话中的关键信息。这种需求促使我们发展出了知识图谱和实体记忆这两种主要工具。</w:t>
      </w:r>
    </w:p>
    <w:p>
      <w:pPr>
        <w:pStyle w:val="affff8"/>
      </w:pPr>
      <w:r>
        <w:t xml:space="preserve">知识图谱是一种特殊的记忆类型，它能够根据对话内容构建出一个信息网络。每当它识别到相关的信息，都会接收这些信息并逐步构建出一个小型的知识图谱。与此同时，这种类型的记忆也会产生一种特殊的数据类型——知识图谱数据类型。</w:t>
      </w:r>
    </w:p>
    <w:p>
      <w:pPr>
        <w:pStyle w:val="affff8"/>
      </w:pPr>
      <w:r>
        <w:t xml:space="preserve">另一方面，实体记忆则专注于在对话中提取特定实体的信息。它使用大型语言模型(LLM)提取实体信息，并随着时间的推移，通过同样的方式积累对这个实体的知识。因此，实体记忆的结果通常表现为关于特定事物的关键信息字典。</w:t>
      </w:r>
    </w:p>
    <w:p>
      <w:pPr>
        <w:pStyle w:val="affff8"/>
      </w:pPr>
      <w:r>
        <w:t xml:space="preserve">这两种工具都试图根据对话内容来表示对话，并提取其中的信息。实体记忆和知识图谱记忆就是这种情况的两个例子。</w:t>
      </w:r>
    </w:p>
    <w:p>
      <w:pPr>
        <w:pStyle w:val="affff8"/>
      </w:pPr>
      <w:r>
        <w:t xml:space="preserve">为了让你能更清晰地理解它们的功能，我们在代码示例中放入了一些简单的提示。这些提示能够让你看到当AI仅使用相关信息部分中包含的信息，并且不会产生幻觉时，它们实际上在做什么。我们的目标是让AI更专注于我们所说的内容，而不是无端地添加新的信息。</w:t>
      </w:r>
    </w:p>
    <w:p>
      <w:pPr>
        <w:pStyle w:val="affff8"/>
      </w:pPr>
      <w:r>
        <w:t xml:space="preserve">在实践中，我们通常会使用简单的提示来引导AI的操作。当AI仅使用相关信息部分中包含的信息，并且不会产生幻觉时，这些提示才会被使用。通过这种方式，我们可以确保AI在处理对话时始终保持清晰和准确。</w:t>
      </w:r>
    </w:p>
    <w:bookmarkStart w:id="20" w:name="公共代码"/>
    <w:p>
      <w:pPr>
        <w:pStyle w:val="4"/>
      </w:pPr>
      <w:r>
        <w:t xml:space="preserve">公共代码</w:t>
      </w:r>
    </w:p>
    <w:p>
      <w:pPr>
        <w:pStyle w:val="FirstParagraph"/>
      </w:pPr>
      <w:r>
        <w:t xml:space="preserve">先安装库：</w:t>
      </w:r>
    </w:p>
    <w:p>
      <w:pPr>
        <w:pStyle w:val="SourceCode"/>
      </w:pPr>
      <w:r>
        <w:rPr>
          <w:rStyle w:val="VerbatimChar"/>
        </w:rPr>
        <w:t xml:space="preserve">!pip -q install openai langchain</w:t>
      </w:r>
    </w:p>
    <w:p>
      <w:pPr>
        <w:pStyle w:val="FirstParagraph"/>
      </w:pPr>
      <w:r>
        <w:t xml:space="preserve">设置密钥：</w:t>
      </w:r>
    </w:p>
    <w:p>
      <w:pPr>
        <w:pStyle w:val="SourceCode"/>
      </w:pPr>
      <w:r>
        <w:rPr>
          <w:rStyle w:val="VerbatimChar"/>
        </w:rPr>
        <w:t xml:space="preserve">import os</w:t>
      </w:r>
      <w:r>
        <w:br/>
      </w:r>
      <w:r>
        <w:rPr>
          <w:rStyle w:val="VerbatimChar"/>
        </w:rPr>
        <w:t xml:space="preserve">os.environ['OPENAI_API_KEY'] = ''</w:t>
      </w:r>
    </w:p>
    <w:p>
      <w:pPr>
        <w:pStyle w:val="FirstParagraph"/>
      </w:pPr>
      <w:r>
        <w:t xml:space="preserve">引入各组件，实例化一个会话链（ConversationChain）。为了让你能更清晰地理解它们的功能，我们在引入了提示模板组件，构造一个提示，方便大家理解。</w:t>
      </w:r>
      <w:r>
        <w:t xml:space="preserve"> </w:t>
      </w:r>
      <w:r>
        <w:t xml:space="preserve">这里我们使用的 Chain 只是一个简单的对话链</w:t>
      </w:r>
      <w:r>
        <w:t xml:space="preserve"> </w:t>
      </w:r>
      <w:r>
        <w:rPr>
          <w:rStyle w:val="VerbatimChar"/>
        </w:rPr>
        <w:t xml:space="preserve">ConversationChain</w:t>
      </w:r>
      <w:r>
        <w:t xml:space="preserve">，允许我们跟 OpenAI 模型交互，并传递我们想要说的内容。：</w:t>
      </w:r>
    </w:p>
    <w:p>
      <w:pPr>
        <w:pStyle w:val="SourceCode"/>
      </w:pPr>
      <w:r>
        <w:rPr>
          <w:rStyle w:val="ImportTok"/>
        </w:rPr>
        <w:t xml:space="preserve">from</w:t>
      </w:r>
      <w:r>
        <w:rPr>
          <w:rStyle w:val="NormalTok"/>
        </w:rPr>
        <w:t xml:space="preserve"> langchain </w:t>
      </w:r>
      <w:r>
        <w:rPr>
          <w:rStyle w:val="ImportTok"/>
        </w:rPr>
        <w:t xml:space="preserve">import</w:t>
      </w:r>
      <w:r>
        <w:rPr>
          <w:rStyle w:val="NormalTok"/>
        </w:rPr>
        <w:t xml:space="preserve"> OpenAI</w:t>
      </w:r>
      <w:r>
        <w:br/>
      </w:r>
      <w:r>
        <w:rPr>
          <w:rStyle w:val="NormalTok"/>
        </w:rPr>
        <w:t xml:space="preserve">llm </w:t>
      </w:r>
      <w:r>
        <w:rPr>
          <w:rStyle w:val="OperatorTok"/>
        </w:rPr>
        <w:t xml:space="preserve">=</w:t>
      </w:r>
      <w:r>
        <w:rPr>
          <w:rStyle w:val="NormalTok"/>
        </w:rPr>
        <w:t xml:space="preserve"> OpenAI(model_name</w:t>
      </w:r>
      <w:r>
        <w:rPr>
          <w:rStyle w:val="OperatorTok"/>
        </w:rPr>
        <w:t xml:space="preserve">=</w:t>
      </w:r>
      <w:r>
        <w:rPr>
          <w:rStyle w:val="StringTok"/>
        </w:rPr>
        <w:t xml:space="preserve">'text-davinci-003'</w:t>
      </w:r>
      <w:r>
        <w:rPr>
          <w:rStyle w:val="NormalTok"/>
        </w:rPr>
        <w:t xml:space="preserve">, </w:t>
      </w:r>
      <w:r>
        <w:br/>
      </w:r>
      <w:r>
        <w:rPr>
          <w:rStyle w:val="NormalTok"/>
        </w:rPr>
        <w:t xml:space="preserve">             temperature</w:t>
      </w:r>
      <w:r>
        <w:rPr>
          <w:rStyle w:val="OperatorTok"/>
        </w:rPr>
        <w:t xml:space="preserve">=</w:t>
      </w:r>
      <w:r>
        <w:rPr>
          <w:rStyle w:val="DecValTok"/>
        </w:rPr>
        <w:t xml:space="preserve">0</w:t>
      </w:r>
      <w:r>
        <w:rPr>
          <w:rStyle w:val="NormalTok"/>
        </w:rPr>
        <w:t xml:space="preserve">, </w:t>
      </w:r>
      <w:r>
        <w:br/>
      </w:r>
      <w:r>
        <w:rPr>
          <w:rStyle w:val="NormalTok"/>
        </w:rPr>
        <w:t xml:space="preserve">             max_tokens </w:t>
      </w:r>
      <w:r>
        <w:rPr>
          <w:rStyle w:val="OperatorTok"/>
        </w:rPr>
        <w:t xml:space="preserve">=</w:t>
      </w:r>
      <w:r>
        <w:rPr>
          <w:rStyle w:val="NormalTok"/>
        </w:rPr>
        <w:t xml:space="preserve"> </w:t>
      </w:r>
      <w:r>
        <w:rPr>
          <w:rStyle w:val="DecValTok"/>
        </w:rPr>
        <w:t xml:space="preserve">256</w:t>
      </w:r>
      <w:r>
        <w:rPr>
          <w:rStyle w:val="NormalTok"/>
        </w:rPr>
        <w:t xml:space="preserve">)</w:t>
      </w:r>
      <w:r>
        <w:br/>
      </w:r>
      <w:r>
        <w:rPr>
          <w:rStyle w:val="ImportTok"/>
        </w:rPr>
        <w:t xml:space="preserve">from</w:t>
      </w:r>
      <w:r>
        <w:rPr>
          <w:rStyle w:val="NormalTok"/>
        </w:rPr>
        <w:t xml:space="preserve"> langchain.chains </w:t>
      </w:r>
      <w:r>
        <w:rPr>
          <w:rStyle w:val="ImportTok"/>
        </w:rPr>
        <w:t xml:space="preserve">import</w:t>
      </w:r>
      <w:r>
        <w:rPr>
          <w:rStyle w:val="NormalTok"/>
        </w:rPr>
        <w:t xml:space="preserve"> ConversationChain</w:t>
      </w:r>
      <w:r>
        <w:br/>
      </w:r>
      <w:r>
        <w:rPr>
          <w:rStyle w:val="ImportTok"/>
        </w:rPr>
        <w:t xml:space="preserve">from</w:t>
      </w:r>
      <w:r>
        <w:rPr>
          <w:rStyle w:val="NormalTok"/>
        </w:rPr>
        <w:t xml:space="preserve"> langchain.prompts.prompt </w:t>
      </w:r>
      <w:r>
        <w:rPr>
          <w:rStyle w:val="ImportTok"/>
        </w:rPr>
        <w:t xml:space="preserve">import</w:t>
      </w:r>
      <w:r>
        <w:rPr>
          <w:rStyle w:val="NormalTok"/>
        </w:rPr>
        <w:t xml:space="preserve"> PromptTemplate           </w:t>
      </w:r>
    </w:p>
    <w:bookmarkEnd w:id="20"/>
    <w:bookmarkStart w:id="21" w:name="知识图谱记忆代码"/>
    <w:p>
      <w:pPr>
        <w:pStyle w:val="4"/>
      </w:pPr>
      <w:r>
        <w:t xml:space="preserve">知识图谱记忆代码</w:t>
      </w:r>
    </w:p>
    <w:p>
      <w:pPr>
        <w:pStyle w:val="FirstParagraph"/>
      </w:pPr>
      <w:r>
        <w:t xml:space="preserve">先导入且实例化组件。</w:t>
      </w:r>
    </w:p>
    <w:p>
      <w:pPr>
        <w:pStyle w:val="SourceCode"/>
      </w:pPr>
      <w:r>
        <w:rPr>
          <w:rStyle w:val="VerbatimChar"/>
        </w:rPr>
        <w:t xml:space="preserve">from langchain.chains.conversation.memory import ConversationKGMemory</w:t>
      </w:r>
    </w:p>
    <w:p>
      <w:pPr>
        <w:pStyle w:val="FirstParagraph"/>
      </w:pPr>
      <w:r>
        <w:t xml:space="preserve">构建一个简单的提示,让AI仅使用相关信息部分中包含的信息，并且不会产生幻觉。通过这种方式，我们可以确保 AI 在处理对话时始终保持清晰和准确。</w:t>
      </w:r>
    </w:p>
    <w:p>
      <w:pPr>
        <w:pStyle w:val="SourceCode"/>
      </w:pPr>
      <w:r>
        <w:rPr>
          <w:rStyle w:val="VerbatimChar"/>
        </w:rPr>
        <w:t xml:space="preserve">template = """The following is a friendly conversation between a human and an AI. The AI is talkative and provides lots of specific details from its context. </w:t>
      </w:r>
      <w:r>
        <w:br/>
      </w:r>
      <w:r>
        <w:rPr>
          <w:rStyle w:val="VerbatimChar"/>
        </w:rPr>
        <w:t xml:space="preserve">If the AI does not know the answer to a question, it truthfully says it does not know. The AI ONLY uses information contained in the "Relevant Information" section and does not hallucinate.</w:t>
      </w:r>
      <w:r>
        <w:br/>
      </w:r>
      <w:r>
        <w:br/>
      </w:r>
      <w:r>
        <w:rPr>
          <w:rStyle w:val="VerbatimChar"/>
        </w:rPr>
        <w:t xml:space="preserve">Relevant Information:</w:t>
      </w:r>
      <w:r>
        <w:br/>
      </w:r>
      <w:r>
        <w:br/>
      </w:r>
      <w:r>
        <w:rPr>
          <w:rStyle w:val="VerbatimChar"/>
        </w:rPr>
        <w:t xml:space="preserve">{history}</w:t>
      </w:r>
      <w:r>
        <w:br/>
      </w:r>
      <w:r>
        <w:br/>
      </w:r>
      <w:r>
        <w:rPr>
          <w:rStyle w:val="VerbatimChar"/>
        </w:rPr>
        <w:t xml:space="preserve">Conversation:</w:t>
      </w:r>
      <w:r>
        <w:br/>
      </w:r>
      <w:r>
        <w:rPr>
          <w:rStyle w:val="VerbatimChar"/>
        </w:rPr>
        <w:t xml:space="preserve">Human: {input}</w:t>
      </w:r>
      <w:r>
        <w:br/>
      </w:r>
      <w:r>
        <w:rPr>
          <w:rStyle w:val="VerbatimChar"/>
        </w:rPr>
        <w:t xml:space="preserve">AI:"""</w:t>
      </w:r>
      <w:r>
        <w:br/>
      </w:r>
      <w:r>
        <w:rPr>
          <w:rStyle w:val="VerbatimChar"/>
        </w:rPr>
        <w:t xml:space="preserve">prompt = PromptTemplate(</w:t>
      </w:r>
      <w:r>
        <w:br/>
      </w:r>
      <w:r>
        <w:rPr>
          <w:rStyle w:val="VerbatimChar"/>
        </w:rPr>
        <w:t xml:space="preserve">    input_variables=["history", "input"], template=template)</w:t>
      </w:r>
      <w:r>
        <w:br/>
      </w:r>
      <w:r>
        <w:br/>
      </w:r>
      <w:r>
        <w:rPr>
          <w:rStyle w:val="VerbatimChar"/>
        </w:rPr>
        <w:t xml:space="preserve">conversation = ConversationChain(</w:t>
      </w:r>
      <w:r>
        <w:br/>
      </w:r>
      <w:r>
        <w:rPr>
          <w:rStyle w:val="VerbatimChar"/>
        </w:rPr>
        <w:t xml:space="preserve">    llm=llm, </w:t>
      </w:r>
      <w:r>
        <w:br/>
      </w:r>
      <w:r>
        <w:rPr>
          <w:rStyle w:val="VerbatimChar"/>
        </w:rPr>
        <w:t xml:space="preserve">    verbose=True, </w:t>
      </w:r>
      <w:r>
        <w:br/>
      </w:r>
      <w:r>
        <w:rPr>
          <w:rStyle w:val="VerbatimChar"/>
        </w:rPr>
        <w:t xml:space="preserve">    prompt=prompt,</w:t>
      </w:r>
      <w:r>
        <w:br/>
      </w:r>
      <w:r>
        <w:rPr>
          <w:rStyle w:val="VerbatimChar"/>
        </w:rPr>
        <w:t xml:space="preserve">    memory=ConversationKGMemory(llm=llm)</w:t>
      </w:r>
      <w:r>
        <w:br/>
      </w:r>
      <w:r>
        <w:rPr>
          <w:rStyle w:val="VerbatimChar"/>
        </w:rPr>
        <w:t xml:space="preserve">)</w:t>
      </w:r>
    </w:p>
    <w:p>
      <w:pPr>
        <w:pStyle w:val="FirstParagraph"/>
      </w:pPr>
      <w:r>
        <w:t xml:space="preserve">让我们开始对话，每次输入后等待AI返回的信息后，再输下一条：</w:t>
      </w:r>
    </w:p>
    <w:p>
      <w:pPr>
        <w:pStyle w:val="SourceCode"/>
      </w:pPr>
      <w:r>
        <w:rPr>
          <w:rStyle w:val="CommentTok"/>
        </w:rPr>
        <w:t xml:space="preserve"># 请依次运行以下代码，不要一次性运行。</w:t>
      </w:r>
      <w:r>
        <w:br/>
      </w:r>
      <w:r>
        <w:rPr>
          <w:rStyle w:val="NormalTok"/>
        </w:rPr>
        <w:t xml:space="preserve">conversation.predict(</w:t>
      </w:r>
      <w:r>
        <w:rPr>
          <w:rStyle w:val="BuiltInTok"/>
        </w:rPr>
        <w:t xml:space="preserve">input</w:t>
      </w:r>
      <w:r>
        <w:rPr>
          <w:rStyle w:val="OperatorTok"/>
        </w:rPr>
        <w:t xml:space="preserve">=</w:t>
      </w:r>
      <w:r>
        <w:rPr>
          <w:rStyle w:val="StringTok"/>
        </w:rPr>
        <w:t xml:space="preserve">"你好，我叫美丽"</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"今天心情怎么样？"</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"我想找客户服务中心"</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"我的洗衣机坏了,操作面板出现ERROR字样"</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"我的保修卡编号是A512423"</w:t>
      </w:r>
      <w:r>
        <w:rPr>
          <w:rStyle w:val="NormalTok"/>
        </w:rPr>
        <w:t xml:space="preserve">)</w:t>
      </w:r>
    </w:p>
    <w:p>
      <w:pPr>
        <w:pStyle w:val="FirstParagraph"/>
      </w:pPr>
      <w:r>
        <w:t xml:space="preserve">执行完最后一条对话后，我们打印记忆组件保存的知识图谱数据的结果：</w:t>
      </w:r>
    </w:p>
    <w:p>
      <w:pPr>
        <w:pStyle w:val="SourceCode"/>
      </w:pPr>
      <w:r>
        <w:rPr>
          <w:rStyle w:val="VerbatimChar"/>
        </w:rPr>
        <w:t xml:space="preserve">print(conversation.memory.kg)</w:t>
      </w:r>
      <w:r>
        <w:br/>
      </w:r>
      <w:r>
        <w:rPr>
          <w:rStyle w:val="VerbatimChar"/>
        </w:rPr>
        <w:t xml:space="preserve">print(conversation.memory.kg.get_triples())</w:t>
      </w:r>
    </w:p>
    <w:p>
      <w:pPr>
        <w:pStyle w:val="FirstParagraph"/>
      </w:pPr>
      <w:r>
        <w:t xml:space="preserve">我们可以看到记忆内存里面保存了对话中的关键信息。</w:t>
      </w:r>
    </w:p>
    <w:p>
      <w:pPr>
        <w:pStyle w:val="SourceCode"/>
      </w:pPr>
      <w:r>
        <w:rPr>
          <w:rStyle w:val="VerbatimChar"/>
        </w:rPr>
        <w:t xml:space="preserve">&lt;langchain.graphs.networkx_graph.NetworkxEntityGraph object at 0x000001C953D48CD0&gt;</w:t>
      </w:r>
      <w:r>
        <w:br/>
      </w:r>
      <w:r>
        <w:rPr>
          <w:rStyle w:val="VerbatimChar"/>
        </w:rPr>
        <w:t xml:space="preserve">[('AI', 'good mood', 'has a'), ('AI', 'new skills', 'is learning'), ('AI', 'talking to Human', 'enjoys'), ('Customer Service Center', 'city center', 'is located in'), ('Customer Service Center', '24 hour service', 'provides'), ('Customer Service Center', 'website', 'can be found on'), ('Customer Service Center', 'phone', 'can be contacted by'), ('Washing machine', 'ERROR on the control panel', 'has'), ('Human', 'A512423', 'has a warranty card number')]</w:t>
      </w:r>
    </w:p>
    <w:bookmarkEnd w:id="21"/>
    <w:bookmarkStart w:id="22" w:name="实体知识记忆"/>
    <w:p>
      <w:pPr>
        <w:pStyle w:val="4"/>
      </w:pPr>
      <w:r>
        <w:t xml:space="preserve">实体知识记忆</w:t>
      </w:r>
    </w:p>
    <w:p>
      <w:pPr>
        <w:pStyle w:val="FirstParagraph"/>
      </w:pPr>
      <w:r>
        <w:t xml:space="preserve">先导入且实例化组件。</w:t>
      </w:r>
    </w:p>
    <w:p>
      <w:pPr>
        <w:pStyle w:val="SourceCode"/>
      </w:pPr>
      <w:r>
        <w:rPr>
          <w:rStyle w:val="VerbatimChar"/>
        </w:rPr>
        <w:t xml:space="preserve">from langchain.chains.conversation.memory import ConversationEntityMemory</w:t>
      </w:r>
      <w:r>
        <w:br/>
      </w:r>
      <w:r>
        <w:rPr>
          <w:rStyle w:val="VerbatimChar"/>
        </w:rPr>
        <w:t xml:space="preserve">from langchain.chains.conversation.prompt import ENTITY_MEMORY_CONVERSATION_TEMPLATE</w:t>
      </w:r>
    </w:p>
    <w:p>
      <w:pPr>
        <w:pStyle w:val="FirstParagraph"/>
      </w:pPr>
      <w:r>
        <w:t xml:space="preserve">我们引入Langchain封装好的实体记忆的提示模板 ENTITY_MEMORY_CONVERSATION_TEMPLATE。</w:t>
      </w:r>
    </w:p>
    <w:p>
      <w:pPr>
        <w:pStyle w:val="SourceCode"/>
      </w:pPr>
      <w:r>
        <w:rPr>
          <w:rStyle w:val="VerbatimChar"/>
        </w:rPr>
        <w:t xml:space="preserve">conversation = ConversationChain(</w:t>
      </w:r>
      <w:r>
        <w:br/>
      </w:r>
      <w:r>
        <w:rPr>
          <w:rStyle w:val="VerbatimChar"/>
        </w:rPr>
        <w:t xml:space="preserve">    llm=llm, </w:t>
      </w:r>
      <w:r>
        <w:br/>
      </w:r>
      <w:r>
        <w:rPr>
          <w:rStyle w:val="VerbatimChar"/>
        </w:rPr>
        <w:t xml:space="preserve">    verbose=True, </w:t>
      </w:r>
      <w:r>
        <w:br/>
      </w:r>
      <w:r>
        <w:rPr>
          <w:rStyle w:val="VerbatimChar"/>
        </w:rPr>
        <w:t xml:space="preserve">    prompt=ENTITY_MEMORY_CONVERSATION_TEMPLATE,</w:t>
      </w:r>
      <w:r>
        <w:br/>
      </w:r>
      <w:r>
        <w:rPr>
          <w:rStyle w:val="VerbatimChar"/>
        </w:rPr>
        <w:t xml:space="preserve">    memory=ConversationEntityMemory(llm=llm)</w:t>
      </w:r>
      <w:r>
        <w:br/>
      </w:r>
      <w:r>
        <w:rPr>
          <w:rStyle w:val="VerbatimChar"/>
        </w:rPr>
        <w:t xml:space="preserve">)</w:t>
      </w:r>
    </w:p>
    <w:p>
      <w:pPr>
        <w:pStyle w:val="FirstParagraph"/>
      </w:pPr>
      <w:r>
        <w:t xml:space="preserve">让我们开始对话，每次输入后等待AI返回的信息后，再输下一条：</w:t>
      </w:r>
    </w:p>
    <w:p>
      <w:pPr>
        <w:pStyle w:val="SourceCode"/>
      </w:pPr>
      <w:r>
        <w:rPr>
          <w:rStyle w:val="CommentTok"/>
        </w:rPr>
        <w:t xml:space="preserve"># 请依次运行以下代码，不要一次性运行。</w:t>
      </w:r>
      <w:r>
        <w:br/>
      </w:r>
      <w:r>
        <w:rPr>
          <w:rStyle w:val="NormalTok"/>
        </w:rPr>
        <w:t xml:space="preserve">conversation.predict(</w:t>
      </w:r>
      <w:r>
        <w:rPr>
          <w:rStyle w:val="BuiltInTok"/>
        </w:rPr>
        <w:t xml:space="preserve">input</w:t>
      </w:r>
      <w:r>
        <w:rPr>
          <w:rStyle w:val="OperatorTok"/>
        </w:rPr>
        <w:t xml:space="preserve">=</w:t>
      </w:r>
      <w:r>
        <w:rPr>
          <w:rStyle w:val="StringTok"/>
        </w:rPr>
        <w:t xml:space="preserve">"你好，我叫美丽"</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"今天心情怎么样？"</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"我想找客户服务中心"</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"我的洗衣机坏了,操作面板出现ERROR字样"</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"我的保修卡编号是A512423"</w:t>
      </w:r>
      <w:r>
        <w:rPr>
          <w:rStyle w:val="NormalTok"/>
        </w:rPr>
        <w:t xml:space="preserve">)</w:t>
      </w:r>
    </w:p>
    <w:p>
      <w:pPr>
        <w:pStyle w:val="FirstParagraph"/>
      </w:pPr>
      <w:r>
        <w:t xml:space="preserve">执行完最后一条对话后，我们打印记忆组件保存的知识图谱数据的结果：</w:t>
      </w:r>
    </w:p>
    <w:p>
      <w:pPr>
        <w:pStyle w:val="SourceCode"/>
      </w:pPr>
      <w:r>
        <w:rPr>
          <w:rStyle w:val="VerbatimChar"/>
        </w:rPr>
        <w:t xml:space="preserve">print(conversation.memory.entity_cache )</w:t>
      </w:r>
    </w:p>
    <w:p>
      <w:pPr>
        <w:pStyle w:val="FirstParagraph"/>
      </w:pPr>
      <w:r>
        <w:t xml:space="preserve">我们可以看到记忆内存里面保存了对话中的关键信息。</w:t>
      </w:r>
    </w:p>
    <w:p>
      <w:pPr>
        <w:pStyle w:val="SourceCode"/>
      </w:pPr>
      <w:r>
        <w:rPr>
          <w:rStyle w:val="VerbatimChar"/>
        </w:rPr>
        <w:t xml:space="preserve">['A512423', 'ERROR']</w:t>
      </w:r>
    </w:p>
    <w:p>
      <w:pPr>
        <w:pStyle w:val="FirstParagraph"/>
      </w:pPr>
      <w:r>
        <w:t xml:space="preserve">这两种工具都试图根据对话内容来表示对话，并提取其中的信息。</w:t>
      </w:r>
    </w:p>
    <w:bookmarkEnd w:id="22"/>
    <w:bookmarkEnd w:id="23"/>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2023-07-17T04:43:59Z</dcterms:created>
  <dcterms:modified xsi:type="dcterms:W3CDTF">2023-07-17T04:43:59Z</dcterms:modified>
</cp:coreProperties>
</file>

<file path=docProps/custom.xml><?xml version="1.0" encoding="utf-8"?>
<Properties xmlns="http://schemas.openxmlformats.org/officeDocument/2006/custom-properties" xmlns:vt="http://schemas.openxmlformats.org/officeDocument/2006/docPropsVTypes"/>
</file>