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工具包"/>
    <w:p>
      <w:pPr>
        <w:pStyle w:val="1"/>
      </w:pPr>
      <w:r>
        <w:t xml:space="preserve">工具包</w:t>
      </w:r>
    </w:p>
    <w:p>
      <w:pPr>
        <w:pStyle w:val="FirstParagraph"/>
      </w:pPr>
      <w:r>
        <w:t xml:space="preserve">Langchain 提供了一系列与各种代理进行交互的工具包，以帮助我们快速建立解决各种问题的代理。以下是目前可用的工具包列表：</w:t>
      </w:r>
    </w:p>
    <w:p>
      <w:pPr>
        <w:numPr>
          <w:ilvl w:val="0"/>
          <w:numId w:val="1001"/>
        </w:numPr>
        <w:pStyle w:val="Compact"/>
      </w:pPr>
      <w:r>
        <w:t xml:space="preserve">“</w:t>
      </w:r>
      <w:r>
        <w:t xml:space="preserve">create_json_agent</w:t>
      </w:r>
      <w:r>
        <w:t xml:space="preserve">”</w:t>
      </w:r>
      <w:r>
        <w:t xml:space="preserve">: 一个设计用于与 JSON 数据交互的代理。</w:t>
      </w:r>
    </w:p>
    <w:p>
      <w:pPr>
        <w:numPr>
          <w:ilvl w:val="0"/>
          <w:numId w:val="1001"/>
        </w:numPr>
        <w:pStyle w:val="Compact"/>
      </w:pPr>
      <w:r>
        <w:t xml:space="preserve">“</w:t>
      </w:r>
      <w:r>
        <w:t xml:space="preserve">create_sql_agent</w:t>
      </w:r>
      <w:r>
        <w:t xml:space="preserve">”</w:t>
      </w:r>
      <w:r>
        <w:t xml:space="preserve">: 一个设计用于与 SQL 数据库交互的代理。</w:t>
      </w:r>
    </w:p>
    <w:p>
      <w:pPr>
        <w:numPr>
          <w:ilvl w:val="0"/>
          <w:numId w:val="1001"/>
        </w:numPr>
        <w:pStyle w:val="Compact"/>
      </w:pPr>
      <w:r>
        <w:t xml:space="preserve">“</w:t>
      </w:r>
      <w:r>
        <w:t xml:space="preserve">create_openapi_agent</w:t>
      </w:r>
      <w:r>
        <w:t xml:space="preserve">”</w:t>
      </w:r>
      <w:r>
        <w:t xml:space="preserve">: 一个设计用于与 OpenAPI 交互的代理。</w:t>
      </w:r>
    </w:p>
    <w:p>
      <w:pPr>
        <w:numPr>
          <w:ilvl w:val="0"/>
          <w:numId w:val="1001"/>
        </w:numPr>
        <w:pStyle w:val="Compact"/>
      </w:pPr>
      <w:r>
        <w:t xml:space="preserve">“</w:t>
      </w:r>
      <w:r>
        <w:t xml:space="preserve">create_pbi_agent</w:t>
      </w:r>
      <w:r>
        <w:t xml:space="preserve">”</w:t>
      </w:r>
      <w:r>
        <w:t xml:space="preserve">: 一个设计用于与 Power BI 交互的代理。</w:t>
      </w:r>
    </w:p>
    <w:p>
      <w:pPr>
        <w:numPr>
          <w:ilvl w:val="0"/>
          <w:numId w:val="1001"/>
        </w:numPr>
        <w:pStyle w:val="Compact"/>
      </w:pPr>
      <w:r>
        <w:t xml:space="preserve">“</w:t>
      </w:r>
      <w:r>
        <w:t xml:space="preserve">create_pbi_chat_agent</w:t>
      </w:r>
      <w:r>
        <w:t xml:space="preserve">”</w:t>
      </w:r>
      <w:r>
        <w:t xml:space="preserve">: 一个设计用于与 Power BI 聊天交互的代理。</w:t>
      </w:r>
    </w:p>
    <w:p>
      <w:pPr>
        <w:numPr>
          <w:ilvl w:val="0"/>
          <w:numId w:val="1001"/>
        </w:numPr>
        <w:pStyle w:val="Compact"/>
      </w:pPr>
      <w:r>
        <w:t xml:space="preserve">“</w:t>
      </w:r>
      <w:r>
        <w:t xml:space="preserve">create_python_agent</w:t>
      </w:r>
      <w:r>
        <w:t xml:space="preserve">”</w:t>
      </w:r>
      <w:r>
        <w:t xml:space="preserve">: 一个设计用于与 Python 交互的代理。</w:t>
      </w:r>
    </w:p>
    <w:p>
      <w:pPr>
        <w:numPr>
          <w:ilvl w:val="0"/>
          <w:numId w:val="1001"/>
        </w:numPr>
        <w:pStyle w:val="Compact"/>
      </w:pPr>
      <w:r>
        <w:t xml:space="preserve">“</w:t>
      </w:r>
      <w:r>
        <w:t xml:space="preserve">create_vectorstore_agent</w:t>
      </w:r>
      <w:r>
        <w:t xml:space="preserve">”</w:t>
      </w:r>
      <w:r>
        <w:t xml:space="preserve">: 一个设计用于与 Vector Store 交互的代理。</w:t>
      </w:r>
    </w:p>
    <w:p>
      <w:pPr>
        <w:numPr>
          <w:ilvl w:val="0"/>
          <w:numId w:val="1001"/>
        </w:numPr>
        <w:pStyle w:val="Compact"/>
      </w:pPr>
      <w:r>
        <w:t xml:space="preserve">“</w:t>
      </w:r>
      <w:r>
        <w:t xml:space="preserve">JsonToolkit</w:t>
      </w:r>
      <w:r>
        <w:t xml:space="preserve">”</w:t>
      </w:r>
      <w:r>
        <w:t xml:space="preserve">: 一个用于处理 JSON 数据的工具包。</w:t>
      </w:r>
    </w:p>
    <w:p>
      <w:pPr>
        <w:numPr>
          <w:ilvl w:val="0"/>
          <w:numId w:val="1001"/>
        </w:numPr>
        <w:pStyle w:val="Compact"/>
      </w:pPr>
      <w:r>
        <w:t xml:space="preserve">“</w:t>
      </w:r>
      <w:r>
        <w:t xml:space="preserve">SQLDatabaseToolkit</w:t>
      </w:r>
      <w:r>
        <w:t xml:space="preserve">”</w:t>
      </w:r>
      <w:r>
        <w:t xml:space="preserve">: 一个用于处理 SQL 数据库的工具包。</w:t>
      </w:r>
    </w:p>
    <w:p>
      <w:pPr>
        <w:numPr>
          <w:ilvl w:val="0"/>
          <w:numId w:val="1001"/>
        </w:numPr>
        <w:pStyle w:val="Compact"/>
      </w:pPr>
      <w:r>
        <w:t xml:space="preserve">“</w:t>
      </w:r>
      <w:r>
        <w:t xml:space="preserve">SparkSQLToolkit</w:t>
      </w:r>
      <w:r>
        <w:t xml:space="preserve">”</w:t>
      </w:r>
      <w:r>
        <w:t xml:space="preserve">: 一个用于处理 Spark SQL 的工具包。</w:t>
      </w:r>
    </w:p>
    <w:p>
      <w:pPr>
        <w:numPr>
          <w:ilvl w:val="0"/>
          <w:numId w:val="1001"/>
        </w:numPr>
        <w:pStyle w:val="Compact"/>
      </w:pPr>
      <w:r>
        <w:t xml:space="preserve">“</w:t>
      </w:r>
      <w:r>
        <w:t xml:space="preserve">NLAToolkit</w:t>
      </w:r>
      <w:r>
        <w:t xml:space="preserve">”</w:t>
      </w:r>
      <w:r>
        <w:t xml:space="preserve">: 一个用于处理自然语言应用的工具包。</w:t>
      </w:r>
    </w:p>
    <w:p>
      <w:pPr>
        <w:numPr>
          <w:ilvl w:val="0"/>
          <w:numId w:val="1001"/>
        </w:numPr>
        <w:pStyle w:val="Compact"/>
      </w:pPr>
      <w:r>
        <w:t xml:space="preserve">“</w:t>
      </w:r>
      <w:r>
        <w:t xml:space="preserve">PowerBIToolkit</w:t>
      </w:r>
      <w:r>
        <w:t xml:space="preserve">”</w:t>
      </w:r>
      <w:r>
        <w:t xml:space="preserve">: 一个用于处理 Power BI 应用的工具包。</w:t>
      </w:r>
    </w:p>
    <w:p>
      <w:pPr>
        <w:numPr>
          <w:ilvl w:val="0"/>
          <w:numId w:val="1001"/>
        </w:numPr>
        <w:pStyle w:val="Compact"/>
      </w:pPr>
      <w:r>
        <w:t xml:space="preserve">“</w:t>
      </w:r>
      <w:r>
        <w:t xml:space="preserve">OpenAPIToolkit</w:t>
      </w:r>
      <w:r>
        <w:t xml:space="preserve">”</w:t>
      </w:r>
      <w:r>
        <w:t xml:space="preserve">: 一个用于处理 OpenAPI 的工具包。</w:t>
      </w:r>
    </w:p>
    <w:p>
      <w:pPr>
        <w:numPr>
          <w:ilvl w:val="0"/>
          <w:numId w:val="1001"/>
        </w:numPr>
        <w:pStyle w:val="Compact"/>
      </w:pPr>
      <w:r>
        <w:t xml:space="preserve">“</w:t>
      </w:r>
      <w:r>
        <w:t xml:space="preserve">VectorStoreToolkit</w:t>
      </w:r>
      <w:r>
        <w:t xml:space="preserve">”</w:t>
      </w:r>
      <w:r>
        <w:t xml:space="preserve">: 一个用于处理 Vector Store 的工具包。</w:t>
      </w:r>
    </w:p>
    <w:p>
      <w:pPr>
        <w:numPr>
          <w:ilvl w:val="0"/>
          <w:numId w:val="1001"/>
        </w:numPr>
        <w:pStyle w:val="Compact"/>
      </w:pPr>
      <w:r>
        <w:t xml:space="preserve">“</w:t>
      </w:r>
      <w:r>
        <w:t xml:space="preserve">create_vectorstore_router_agent</w:t>
      </w:r>
      <w:r>
        <w:t xml:space="preserve">”</w:t>
      </w:r>
      <w:r>
        <w:t xml:space="preserve">: 一个设计用于与 Vector Store 路由交互的代理。</w:t>
      </w:r>
    </w:p>
    <w:p>
      <w:pPr>
        <w:numPr>
          <w:ilvl w:val="0"/>
          <w:numId w:val="1001"/>
        </w:numPr>
        <w:pStyle w:val="Compact"/>
      </w:pPr>
      <w:r>
        <w:t xml:space="preserve">“</w:t>
      </w:r>
      <w:r>
        <w:t xml:space="preserve">VectorStoreInfo</w:t>
      </w:r>
      <w:r>
        <w:t xml:space="preserve">”</w:t>
      </w:r>
      <w:r>
        <w:t xml:space="preserve">: 一个用于获取 Vector Store 信息的工具。</w:t>
      </w:r>
    </w:p>
    <w:p>
      <w:pPr>
        <w:numPr>
          <w:ilvl w:val="0"/>
          <w:numId w:val="1001"/>
        </w:numPr>
        <w:pStyle w:val="Compact"/>
      </w:pPr>
      <w:r>
        <w:t xml:space="preserve">“</w:t>
      </w:r>
      <w:r>
        <w:t xml:space="preserve">VectorStoreRouterToolkit</w:t>
      </w:r>
      <w:r>
        <w:t xml:space="preserve">”</w:t>
      </w:r>
      <w:r>
        <w:t xml:space="preserve">: 一个用于处理 Vector Store 路由的工具包。</w:t>
      </w:r>
    </w:p>
    <w:p>
      <w:pPr>
        <w:numPr>
          <w:ilvl w:val="0"/>
          <w:numId w:val="1001"/>
        </w:numPr>
        <w:pStyle w:val="Compact"/>
      </w:pPr>
      <w:r>
        <w:t xml:space="preserve">“</w:t>
      </w:r>
      <w:r>
        <w:t xml:space="preserve">create_pandas_dataframe_agent</w:t>
      </w:r>
      <w:r>
        <w:t xml:space="preserve">”</w:t>
      </w:r>
      <w:r>
        <w:t xml:space="preserve">: 一个设计用于与 Pandas 数据帧交互的代理。</w:t>
      </w:r>
    </w:p>
    <w:p>
      <w:pPr>
        <w:numPr>
          <w:ilvl w:val="0"/>
          <w:numId w:val="1001"/>
        </w:numPr>
        <w:pStyle w:val="Compact"/>
      </w:pPr>
      <w:r>
        <w:t xml:space="preserve">“</w:t>
      </w:r>
      <w:r>
        <w:t xml:space="preserve">create_spark_dataframe_agent</w:t>
      </w:r>
      <w:r>
        <w:t xml:space="preserve">”</w:t>
      </w:r>
      <w:r>
        <w:t xml:space="preserve">: 一个设计用于与 Spark 数据帧交互的代理。</w:t>
      </w:r>
    </w:p>
    <w:p>
      <w:pPr>
        <w:numPr>
          <w:ilvl w:val="0"/>
          <w:numId w:val="1001"/>
        </w:numPr>
        <w:pStyle w:val="Compact"/>
      </w:pPr>
      <w:r>
        <w:t xml:space="preserve">“</w:t>
      </w:r>
      <w:r>
        <w:t xml:space="preserve">create_spark_sql_agent</w:t>
      </w:r>
      <w:r>
        <w:t xml:space="preserve">”</w:t>
      </w:r>
      <w:r>
        <w:t xml:space="preserve">: 一个设计用于与 Spark SQL 交互的代理。</w:t>
      </w:r>
    </w:p>
    <w:p>
      <w:pPr>
        <w:numPr>
          <w:ilvl w:val="0"/>
          <w:numId w:val="1001"/>
        </w:numPr>
        <w:pStyle w:val="Compact"/>
      </w:pPr>
      <w:r>
        <w:t xml:space="preserve">“</w:t>
      </w:r>
      <w:r>
        <w:t xml:space="preserve">create_csv_agent</w:t>
      </w:r>
      <w:r>
        <w:t xml:space="preserve">”</w:t>
      </w:r>
      <w:r>
        <w:t xml:space="preserve">: 一个设计用于与 CSV 文件交互的代理。</w:t>
      </w:r>
    </w:p>
    <w:p>
      <w:pPr>
        <w:numPr>
          <w:ilvl w:val="0"/>
          <w:numId w:val="1001"/>
        </w:numPr>
        <w:pStyle w:val="Compact"/>
      </w:pPr>
      <w:r>
        <w:t xml:space="preserve">“</w:t>
      </w:r>
      <w:r>
        <w:t xml:space="preserve">ZapierToolkit</w:t>
      </w:r>
      <w:r>
        <w:t xml:space="preserve">”</w:t>
      </w:r>
      <w:r>
        <w:t xml:space="preserve">: 一个用于处理 Zapier 应用的工具包。</w:t>
      </w:r>
    </w:p>
    <w:p>
      <w:pPr>
        <w:numPr>
          <w:ilvl w:val="0"/>
          <w:numId w:val="1001"/>
        </w:numPr>
        <w:pStyle w:val="Compact"/>
      </w:pPr>
      <w:r>
        <w:t xml:space="preserve">“</w:t>
      </w:r>
      <w:r>
        <w:t xml:space="preserve">GmailToolkit</w:t>
      </w:r>
      <w:r>
        <w:t xml:space="preserve">”</w:t>
      </w:r>
      <w:r>
        <w:t xml:space="preserve">: 一个用于处理 Gmail 应用的工具包。</w:t>
      </w:r>
    </w:p>
    <w:p>
      <w:pPr>
        <w:numPr>
          <w:ilvl w:val="0"/>
          <w:numId w:val="1001"/>
        </w:numPr>
        <w:pStyle w:val="Compact"/>
      </w:pPr>
      <w:r>
        <w:t xml:space="preserve">“</w:t>
      </w:r>
      <w:r>
        <w:t xml:space="preserve">JiraToolkit</w:t>
      </w:r>
      <w:r>
        <w:t xml:space="preserve">”</w:t>
      </w:r>
      <w:r>
        <w:t xml:space="preserve">: 一个用于处理 Jira 应用的工具包。</w:t>
      </w:r>
    </w:p>
    <w:p>
      <w:pPr>
        <w:numPr>
          <w:ilvl w:val="0"/>
          <w:numId w:val="1001"/>
        </w:numPr>
        <w:pStyle w:val="Compact"/>
      </w:pPr>
      <w:r>
        <w:t xml:space="preserve">“</w:t>
      </w:r>
      <w:r>
        <w:t xml:space="preserve">FileManagementToolkit</w:t>
      </w:r>
      <w:r>
        <w:t xml:space="preserve">”</w:t>
      </w:r>
      <w:r>
        <w:t xml:space="preserve">: 一个用于文件管理的工具包。</w:t>
      </w:r>
    </w:p>
    <w:p>
      <w:pPr>
        <w:numPr>
          <w:ilvl w:val="0"/>
          <w:numId w:val="1001"/>
        </w:numPr>
        <w:pStyle w:val="Compact"/>
      </w:pPr>
      <w:r>
        <w:t xml:space="preserve">“</w:t>
      </w:r>
      <w:r>
        <w:t xml:space="preserve">PlayWrightBrowserToolkit</w:t>
      </w:r>
      <w:r>
        <w:t xml:space="preserve">”</w:t>
      </w:r>
      <w:r>
        <w:t xml:space="preserve">: 一个用于处理 PlayWright 浏览器的工具包。</w:t>
      </w:r>
    </w:p>
    <w:p>
      <w:pPr>
        <w:numPr>
          <w:ilvl w:val="0"/>
          <w:numId w:val="1001"/>
        </w:numPr>
        <w:pStyle w:val="Compact"/>
      </w:pPr>
      <w:r>
        <w:t xml:space="preserve">“</w:t>
      </w:r>
      <w:r>
        <w:t xml:space="preserve">AzureCognitiveServicesToolkit</w:t>
      </w:r>
      <w:r>
        <w:t xml:space="preserve">”</w:t>
      </w:r>
      <w:r>
        <w:t xml:space="preserve">: 一个用于处理 Azure 认知服务的工具包。</w:t>
      </w:r>
    </w:p>
    <w:p>
      <w:pPr>
        <w:pStyle w:val="FirstParagraph"/>
      </w:pPr>
      <w:r>
        <w:t xml:space="preserve">这些工具包的具体功能和实现可能会根据实际的需求和环境进行调整。</w:t>
      </w:r>
    </w:p>
    <w:bookmarkEnd w:id="20"/>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2023-07-17T04:44:03Z</dcterms:created>
  <dcterms:modified xsi:type="dcterms:W3CDTF">2023-07-17T04:44:03Z</dcterms:modified>
</cp:coreProperties>
</file>

<file path=docProps/custom.xml><?xml version="1.0" encoding="utf-8"?>
<Properties xmlns="http://schemas.openxmlformats.org/officeDocument/2006/custom-properties" xmlns:vt="http://schemas.openxmlformats.org/officeDocument/2006/docPropsVTypes"/>
</file>