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DC471" w14:textId="77777777" w:rsidR="003F128E" w:rsidRDefault="003F128E">
      <w:pPr>
        <w:spacing w:after="1600"/>
      </w:pPr>
    </w:p>
    <w:p w14:paraId="629FA322" w14:textId="77777777" w:rsidR="003F128E" w:rsidRDefault="00000000">
      <w:pPr>
        <w:spacing w:after="100"/>
        <w:jc w:val="center"/>
      </w:pPr>
      <w:r>
        <w:rPr>
          <w:rFonts w:ascii="Calibri" w:eastAsia="Calibri" w:hAnsi="Calibri" w:cs="Calibri"/>
          <w:b/>
          <w:bCs/>
          <w:color w:val="0A253E"/>
          <w:sz w:val="64"/>
          <w:szCs w:val="64"/>
        </w:rPr>
        <w:t>MATU</w:t>
      </w:r>
    </w:p>
    <w:p w14:paraId="2142285E" w14:textId="77777777" w:rsidR="003F128E" w:rsidRDefault="00000000">
      <w:pPr>
        <w:spacing w:after="900"/>
        <w:jc w:val="center"/>
      </w:pPr>
      <w:r>
        <w:rPr>
          <w:rFonts w:ascii="Calibri" w:eastAsia="Calibri" w:hAnsi="Calibri" w:cs="Calibri"/>
          <w:color w:val="444C56"/>
          <w:sz w:val="26"/>
          <w:szCs w:val="26"/>
        </w:rPr>
        <w:t>Sistema de continuidad del cuidado para personas mayores con dependencia</w:t>
      </w:r>
    </w:p>
    <w:p w14:paraId="02136FE6" w14:textId="77777777" w:rsidR="003F128E" w:rsidRDefault="00000000">
      <w:pPr>
        <w:spacing w:after="1400"/>
        <w:jc w:val="center"/>
      </w:pPr>
      <w:r>
        <w:rPr>
          <w:rFonts w:ascii="Calibri" w:eastAsia="Calibri" w:hAnsi="Calibri" w:cs="Calibri"/>
          <w:b/>
          <w:bCs/>
          <w:sz w:val="24"/>
          <w:szCs w:val="24"/>
        </w:rPr>
        <w:t>Informe de Definición de Proyecto APT · Fase 1</w:t>
      </w:r>
    </w:p>
    <w:p w14:paraId="3EB8848D" w14:textId="77777777" w:rsidR="003F128E" w:rsidRDefault="00000000">
      <w:pPr>
        <w:spacing w:after="90" w:line="260" w:lineRule="auto"/>
        <w:jc w:val="center"/>
      </w:pPr>
      <w:r>
        <w:rPr>
          <w:rFonts w:ascii="Calibri" w:eastAsia="Calibri" w:hAnsi="Calibri" w:cs="Calibri"/>
          <w:b/>
          <w:bCs/>
          <w:color w:val="0A253E"/>
          <w:sz w:val="21"/>
          <w:szCs w:val="21"/>
        </w:rPr>
        <w:t xml:space="preserve">Asignatura: </w:t>
      </w:r>
      <w:proofErr w:type="spellStart"/>
      <w:r>
        <w:rPr>
          <w:rFonts w:ascii="Calibri" w:eastAsia="Calibri" w:hAnsi="Calibri" w:cs="Calibri"/>
          <w:sz w:val="21"/>
          <w:szCs w:val="21"/>
        </w:rPr>
        <w:t>Capstone</w:t>
      </w:r>
      <w:proofErr w:type="spellEnd"/>
      <w:r>
        <w:rPr>
          <w:rFonts w:ascii="Calibri" w:eastAsia="Calibri" w:hAnsi="Calibri" w:cs="Calibri"/>
          <w:sz w:val="21"/>
          <w:szCs w:val="21"/>
        </w:rPr>
        <w:t xml:space="preserve"> (PTY4614) · Portafolio de Título APT122</w:t>
      </w:r>
    </w:p>
    <w:p w14:paraId="47C1DF54" w14:textId="77777777" w:rsidR="003F128E" w:rsidRDefault="00000000">
      <w:pPr>
        <w:spacing w:after="90" w:line="260" w:lineRule="auto"/>
        <w:jc w:val="center"/>
      </w:pPr>
      <w:r>
        <w:rPr>
          <w:rFonts w:ascii="Calibri" w:eastAsia="Calibri" w:hAnsi="Calibri" w:cs="Calibri"/>
          <w:b/>
          <w:bCs/>
          <w:color w:val="0A253E"/>
          <w:sz w:val="21"/>
          <w:szCs w:val="21"/>
        </w:rPr>
        <w:t xml:space="preserve">Integrantes: </w:t>
      </w:r>
      <w:r>
        <w:rPr>
          <w:rFonts w:ascii="Calibri" w:eastAsia="Calibri" w:hAnsi="Calibri" w:cs="Calibri"/>
          <w:sz w:val="21"/>
          <w:szCs w:val="21"/>
        </w:rPr>
        <w:t>Jorge Eduardo Espinoza Arévalo · Martín Alonzo Henríquez Quiroz</w:t>
      </w:r>
    </w:p>
    <w:p w14:paraId="73A17CA5" w14:textId="77777777" w:rsidR="003F128E" w:rsidRDefault="00000000">
      <w:pPr>
        <w:spacing w:after="90" w:line="260" w:lineRule="auto"/>
        <w:jc w:val="center"/>
      </w:pPr>
      <w:r>
        <w:rPr>
          <w:rFonts w:ascii="Calibri" w:eastAsia="Calibri" w:hAnsi="Calibri" w:cs="Calibri"/>
          <w:b/>
          <w:bCs/>
          <w:color w:val="0A253E"/>
          <w:sz w:val="21"/>
          <w:szCs w:val="21"/>
        </w:rPr>
        <w:t xml:space="preserve">Carrera: </w:t>
      </w:r>
      <w:r>
        <w:rPr>
          <w:rFonts w:ascii="Calibri" w:eastAsia="Calibri" w:hAnsi="Calibri" w:cs="Calibri"/>
          <w:sz w:val="21"/>
          <w:szCs w:val="21"/>
        </w:rPr>
        <w:t>Ingeniería en Informática</w:t>
      </w:r>
    </w:p>
    <w:p w14:paraId="1537ABB2" w14:textId="77777777" w:rsidR="003F128E" w:rsidRDefault="00000000">
      <w:pPr>
        <w:spacing w:after="90" w:line="260" w:lineRule="auto"/>
        <w:jc w:val="center"/>
      </w:pPr>
      <w:r>
        <w:rPr>
          <w:rFonts w:ascii="Calibri" w:eastAsia="Calibri" w:hAnsi="Calibri" w:cs="Calibri"/>
          <w:b/>
          <w:bCs/>
          <w:color w:val="0A253E"/>
          <w:sz w:val="21"/>
          <w:szCs w:val="21"/>
        </w:rPr>
        <w:t xml:space="preserve">Sede: </w:t>
      </w:r>
      <w:r>
        <w:rPr>
          <w:rFonts w:ascii="Calibri" w:eastAsia="Calibri" w:hAnsi="Calibri" w:cs="Calibri"/>
          <w:sz w:val="21"/>
          <w:szCs w:val="21"/>
        </w:rPr>
        <w:t>San Joaquín</w:t>
      </w:r>
    </w:p>
    <w:p w14:paraId="13C298EB" w14:textId="77777777" w:rsidR="003F128E" w:rsidRDefault="00000000">
      <w:pPr>
        <w:spacing w:after="90" w:line="260" w:lineRule="auto"/>
        <w:jc w:val="center"/>
      </w:pPr>
      <w:r>
        <w:rPr>
          <w:rFonts w:ascii="Calibri" w:eastAsia="Calibri" w:hAnsi="Calibri" w:cs="Calibri"/>
          <w:b/>
          <w:bCs/>
          <w:color w:val="0A253E"/>
          <w:sz w:val="21"/>
          <w:szCs w:val="21"/>
        </w:rPr>
        <w:t xml:space="preserve">Fecha: </w:t>
      </w:r>
      <w:r>
        <w:rPr>
          <w:rFonts w:ascii="Calibri" w:eastAsia="Calibri" w:hAnsi="Calibri" w:cs="Calibri"/>
          <w:sz w:val="21"/>
          <w:szCs w:val="21"/>
        </w:rPr>
        <w:t>Septiembre de 2026</w:t>
      </w:r>
    </w:p>
    <w:p w14:paraId="2B712D43" w14:textId="77777777" w:rsidR="003F128E" w:rsidRDefault="00000000">
      <w:r>
        <w:br w:type="page"/>
      </w:r>
    </w:p>
    <w:p w14:paraId="2FE23E87" w14:textId="77777777" w:rsidR="003F128E" w:rsidRDefault="00000000">
      <w:pPr>
        <w:pStyle w:val="Ttulo1"/>
        <w:spacing w:before="360" w:after="180" w:line="276" w:lineRule="auto"/>
      </w:pPr>
      <w:r>
        <w:rPr>
          <w:rFonts w:ascii="Calibri" w:eastAsia="Calibri" w:hAnsi="Calibri" w:cs="Calibri"/>
          <w:b/>
          <w:bCs/>
          <w:color w:val="0A253E"/>
          <w:sz w:val="30"/>
          <w:szCs w:val="30"/>
        </w:rPr>
        <w:lastRenderedPageBreak/>
        <w:t>Índice</w:t>
      </w:r>
    </w:p>
    <w:p w14:paraId="15859D0F" w14:textId="77777777" w:rsidR="003F128E" w:rsidRDefault="00000000" w:rsidP="00E51EE8">
      <w:pPr>
        <w:tabs>
          <w:tab w:val="right" w:leader="dot" w:pos="9026"/>
        </w:tabs>
        <w:spacing w:after="90" w:line="360" w:lineRule="auto"/>
      </w:pPr>
      <w:r>
        <w:rPr>
          <w:rFonts w:ascii="Calibri" w:eastAsia="Calibri" w:hAnsi="Calibri" w:cs="Calibri"/>
          <w:b/>
          <w:bCs/>
          <w:color w:val="0A253E"/>
          <w:sz w:val="22"/>
          <w:szCs w:val="22"/>
        </w:rPr>
        <w:t xml:space="preserve">1. </w:t>
      </w:r>
      <w:proofErr w:type="spellStart"/>
      <w:r>
        <w:rPr>
          <w:rFonts w:ascii="Calibri" w:eastAsia="Calibri" w:hAnsi="Calibri" w:cs="Calibri"/>
          <w:b/>
          <w:bCs/>
          <w:color w:val="0A253E"/>
          <w:sz w:val="22"/>
          <w:szCs w:val="22"/>
        </w:rPr>
        <w:t>Abstract</w:t>
      </w:r>
      <w:proofErr w:type="spellEnd"/>
      <w:r>
        <w:rPr>
          <w:rFonts w:ascii="Calibri" w:eastAsia="Calibri" w:hAnsi="Calibri" w:cs="Calibri"/>
          <w:b/>
          <w:bCs/>
          <w:color w:val="0A253E"/>
          <w:sz w:val="22"/>
          <w:szCs w:val="22"/>
        </w:rPr>
        <w:tab/>
        <w:t>3</w:t>
      </w:r>
    </w:p>
    <w:p w14:paraId="41E6FE06"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1.1 Resumen (español)</w:t>
      </w:r>
      <w:r>
        <w:rPr>
          <w:rFonts w:ascii="Calibri" w:eastAsia="Calibri" w:hAnsi="Calibri" w:cs="Calibri"/>
          <w:sz w:val="22"/>
          <w:szCs w:val="22"/>
        </w:rPr>
        <w:tab/>
        <w:t>3</w:t>
      </w:r>
    </w:p>
    <w:p w14:paraId="55AC0126"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 xml:space="preserve">1.2 </w:t>
      </w:r>
      <w:proofErr w:type="spellStart"/>
      <w:r>
        <w:rPr>
          <w:rFonts w:ascii="Calibri" w:eastAsia="Calibri" w:hAnsi="Calibri" w:cs="Calibri"/>
          <w:sz w:val="22"/>
          <w:szCs w:val="22"/>
        </w:rPr>
        <w:t>Abstract</w:t>
      </w:r>
      <w:proofErr w:type="spellEnd"/>
      <w:r>
        <w:rPr>
          <w:rFonts w:ascii="Calibri" w:eastAsia="Calibri" w:hAnsi="Calibri" w:cs="Calibri"/>
          <w:sz w:val="22"/>
          <w:szCs w:val="22"/>
        </w:rPr>
        <w:t xml:space="preserve"> (English)</w:t>
      </w:r>
      <w:r>
        <w:rPr>
          <w:rFonts w:ascii="Calibri" w:eastAsia="Calibri" w:hAnsi="Calibri" w:cs="Calibri"/>
          <w:sz w:val="22"/>
          <w:szCs w:val="22"/>
        </w:rPr>
        <w:tab/>
        <w:t>3</w:t>
      </w:r>
    </w:p>
    <w:p w14:paraId="42B4E7E5" w14:textId="77777777" w:rsidR="003F128E" w:rsidRDefault="00000000" w:rsidP="00E51EE8">
      <w:pPr>
        <w:tabs>
          <w:tab w:val="right" w:leader="dot" w:pos="9026"/>
        </w:tabs>
        <w:spacing w:after="90" w:line="360" w:lineRule="auto"/>
      </w:pPr>
      <w:r>
        <w:rPr>
          <w:rFonts w:ascii="Calibri" w:eastAsia="Calibri" w:hAnsi="Calibri" w:cs="Calibri"/>
          <w:b/>
          <w:bCs/>
          <w:color w:val="0A253E"/>
          <w:sz w:val="22"/>
          <w:szCs w:val="22"/>
        </w:rPr>
        <w:t>2. Desarrollo de ingeniería</w:t>
      </w:r>
      <w:r>
        <w:rPr>
          <w:rFonts w:ascii="Calibri" w:eastAsia="Calibri" w:hAnsi="Calibri" w:cs="Calibri"/>
          <w:b/>
          <w:bCs/>
          <w:color w:val="0A253E"/>
          <w:sz w:val="22"/>
          <w:szCs w:val="22"/>
        </w:rPr>
        <w:tab/>
        <w:t>5</w:t>
      </w:r>
    </w:p>
    <w:p w14:paraId="313114E8"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2.1 Descripción del proyecto y su relevancia</w:t>
      </w:r>
      <w:r>
        <w:rPr>
          <w:rFonts w:ascii="Calibri" w:eastAsia="Calibri" w:hAnsi="Calibri" w:cs="Calibri"/>
          <w:sz w:val="22"/>
          <w:szCs w:val="22"/>
        </w:rPr>
        <w:tab/>
        <w:t>5</w:t>
      </w:r>
    </w:p>
    <w:p w14:paraId="42FBE485"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2.2 Relación con las competencias del perfil de egreso</w:t>
      </w:r>
      <w:r>
        <w:rPr>
          <w:rFonts w:ascii="Calibri" w:eastAsia="Calibri" w:hAnsi="Calibri" w:cs="Calibri"/>
          <w:sz w:val="22"/>
          <w:szCs w:val="22"/>
        </w:rPr>
        <w:tab/>
        <w:t>6</w:t>
      </w:r>
    </w:p>
    <w:p w14:paraId="547A8CCB"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2.3 Relación con los intereses profesionales</w:t>
      </w:r>
      <w:r>
        <w:rPr>
          <w:rFonts w:ascii="Calibri" w:eastAsia="Calibri" w:hAnsi="Calibri" w:cs="Calibri"/>
          <w:sz w:val="22"/>
          <w:szCs w:val="22"/>
        </w:rPr>
        <w:tab/>
        <w:t>7</w:t>
      </w:r>
    </w:p>
    <w:p w14:paraId="7C7836B6"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2.4 Factibilidad del proyecto en el marco de la asignatura</w:t>
      </w:r>
      <w:r>
        <w:rPr>
          <w:rFonts w:ascii="Calibri" w:eastAsia="Calibri" w:hAnsi="Calibri" w:cs="Calibri"/>
          <w:sz w:val="22"/>
          <w:szCs w:val="22"/>
        </w:rPr>
        <w:tab/>
        <w:t>8</w:t>
      </w:r>
    </w:p>
    <w:p w14:paraId="2AD7E4B2"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2.5 Objetivos</w:t>
      </w:r>
      <w:r>
        <w:rPr>
          <w:rFonts w:ascii="Calibri" w:eastAsia="Calibri" w:hAnsi="Calibri" w:cs="Calibri"/>
          <w:sz w:val="22"/>
          <w:szCs w:val="22"/>
        </w:rPr>
        <w:tab/>
        <w:t>9</w:t>
      </w:r>
    </w:p>
    <w:p w14:paraId="376D4ED1"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2.6 Metodología de trabajo</w:t>
      </w:r>
      <w:r>
        <w:rPr>
          <w:rFonts w:ascii="Calibri" w:eastAsia="Calibri" w:hAnsi="Calibri" w:cs="Calibri"/>
          <w:sz w:val="22"/>
          <w:szCs w:val="22"/>
        </w:rPr>
        <w:tab/>
        <w:t>10</w:t>
      </w:r>
    </w:p>
    <w:p w14:paraId="77756CB5"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2.7 Plan de trabajo</w:t>
      </w:r>
      <w:r>
        <w:rPr>
          <w:rFonts w:ascii="Calibri" w:eastAsia="Calibri" w:hAnsi="Calibri" w:cs="Calibri"/>
          <w:sz w:val="22"/>
          <w:szCs w:val="22"/>
        </w:rPr>
        <w:tab/>
        <w:t>11</w:t>
      </w:r>
    </w:p>
    <w:p w14:paraId="6ED85237"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2.8 Evidencias comprometidas</w:t>
      </w:r>
      <w:r>
        <w:rPr>
          <w:rFonts w:ascii="Calibri" w:eastAsia="Calibri" w:hAnsi="Calibri" w:cs="Calibri"/>
          <w:sz w:val="22"/>
          <w:szCs w:val="22"/>
        </w:rPr>
        <w:tab/>
        <w:t>12</w:t>
      </w:r>
    </w:p>
    <w:p w14:paraId="7BD6E88F" w14:textId="77777777" w:rsidR="003F128E" w:rsidRDefault="00000000" w:rsidP="00E51EE8">
      <w:pPr>
        <w:tabs>
          <w:tab w:val="right" w:leader="dot" w:pos="9026"/>
        </w:tabs>
        <w:spacing w:after="90" w:line="360" w:lineRule="auto"/>
      </w:pPr>
      <w:r>
        <w:rPr>
          <w:rFonts w:ascii="Calibri" w:eastAsia="Calibri" w:hAnsi="Calibri" w:cs="Calibri"/>
          <w:b/>
          <w:bCs/>
          <w:color w:val="0A253E"/>
          <w:sz w:val="22"/>
          <w:szCs w:val="22"/>
        </w:rPr>
        <w:t xml:space="preserve">3. </w:t>
      </w:r>
      <w:proofErr w:type="spellStart"/>
      <w:r>
        <w:rPr>
          <w:rFonts w:ascii="Calibri" w:eastAsia="Calibri" w:hAnsi="Calibri" w:cs="Calibri"/>
          <w:b/>
          <w:bCs/>
          <w:color w:val="0A253E"/>
          <w:sz w:val="22"/>
          <w:szCs w:val="22"/>
        </w:rPr>
        <w:t>Conclusions</w:t>
      </w:r>
      <w:proofErr w:type="spellEnd"/>
      <w:r>
        <w:rPr>
          <w:rFonts w:ascii="Calibri" w:eastAsia="Calibri" w:hAnsi="Calibri" w:cs="Calibri"/>
          <w:b/>
          <w:bCs/>
          <w:color w:val="0A253E"/>
          <w:sz w:val="22"/>
          <w:szCs w:val="22"/>
        </w:rPr>
        <w:tab/>
        <w:t>13</w:t>
      </w:r>
    </w:p>
    <w:p w14:paraId="7EA4BB65"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3.1 Jorge Espinoza</w:t>
      </w:r>
      <w:r>
        <w:rPr>
          <w:rFonts w:ascii="Calibri" w:eastAsia="Calibri" w:hAnsi="Calibri" w:cs="Calibri"/>
          <w:sz w:val="22"/>
          <w:szCs w:val="22"/>
        </w:rPr>
        <w:tab/>
        <w:t>13</w:t>
      </w:r>
    </w:p>
    <w:p w14:paraId="10B5FEDD" w14:textId="77777777" w:rsidR="003F128E" w:rsidRDefault="00000000" w:rsidP="00E51EE8">
      <w:pPr>
        <w:tabs>
          <w:tab w:val="right" w:leader="dot" w:pos="9026"/>
        </w:tabs>
        <w:spacing w:after="90" w:line="360" w:lineRule="auto"/>
        <w:ind w:left="431"/>
      </w:pPr>
      <w:r>
        <w:rPr>
          <w:rFonts w:ascii="Calibri" w:eastAsia="Calibri" w:hAnsi="Calibri" w:cs="Calibri"/>
          <w:sz w:val="22"/>
          <w:szCs w:val="22"/>
        </w:rPr>
        <w:t>3.2 Martín Henríquez</w:t>
      </w:r>
      <w:r>
        <w:rPr>
          <w:rFonts w:ascii="Calibri" w:eastAsia="Calibri" w:hAnsi="Calibri" w:cs="Calibri"/>
          <w:sz w:val="22"/>
          <w:szCs w:val="22"/>
        </w:rPr>
        <w:tab/>
        <w:t>13</w:t>
      </w:r>
    </w:p>
    <w:p w14:paraId="30FF30CA" w14:textId="77777777" w:rsidR="003F128E" w:rsidRDefault="00000000" w:rsidP="00E51EE8">
      <w:pPr>
        <w:tabs>
          <w:tab w:val="right" w:leader="dot" w:pos="9026"/>
        </w:tabs>
        <w:spacing w:after="90" w:line="360" w:lineRule="auto"/>
      </w:pPr>
      <w:r>
        <w:rPr>
          <w:rFonts w:ascii="Calibri" w:eastAsia="Calibri" w:hAnsi="Calibri" w:cs="Calibri"/>
          <w:b/>
          <w:bCs/>
          <w:color w:val="0A253E"/>
          <w:sz w:val="22"/>
          <w:szCs w:val="22"/>
        </w:rPr>
        <w:t xml:space="preserve">4. </w:t>
      </w:r>
      <w:proofErr w:type="spellStart"/>
      <w:r>
        <w:rPr>
          <w:rFonts w:ascii="Calibri" w:eastAsia="Calibri" w:hAnsi="Calibri" w:cs="Calibri"/>
          <w:b/>
          <w:bCs/>
          <w:color w:val="0A253E"/>
          <w:sz w:val="22"/>
          <w:szCs w:val="22"/>
        </w:rPr>
        <w:t>Reflection</w:t>
      </w:r>
      <w:proofErr w:type="spellEnd"/>
      <w:r>
        <w:rPr>
          <w:rFonts w:ascii="Calibri" w:eastAsia="Calibri" w:hAnsi="Calibri" w:cs="Calibri"/>
          <w:b/>
          <w:bCs/>
          <w:color w:val="0A253E"/>
          <w:sz w:val="22"/>
          <w:szCs w:val="22"/>
        </w:rPr>
        <w:tab/>
        <w:t>14</w:t>
      </w:r>
    </w:p>
    <w:p w14:paraId="48FF7A51" w14:textId="77777777" w:rsidR="003F128E" w:rsidRDefault="00000000" w:rsidP="00E51EE8">
      <w:pPr>
        <w:tabs>
          <w:tab w:val="right" w:leader="dot" w:pos="9026"/>
        </w:tabs>
        <w:spacing w:after="90" w:line="360" w:lineRule="auto"/>
      </w:pPr>
      <w:r>
        <w:rPr>
          <w:rFonts w:ascii="Calibri" w:eastAsia="Calibri" w:hAnsi="Calibri" w:cs="Calibri"/>
          <w:b/>
          <w:bCs/>
          <w:color w:val="0A253E"/>
          <w:sz w:val="22"/>
          <w:szCs w:val="22"/>
        </w:rPr>
        <w:t>5. Bibliografía</w:t>
      </w:r>
      <w:r>
        <w:rPr>
          <w:rFonts w:ascii="Calibri" w:eastAsia="Calibri" w:hAnsi="Calibri" w:cs="Calibri"/>
          <w:b/>
          <w:bCs/>
          <w:color w:val="0A253E"/>
          <w:sz w:val="22"/>
          <w:szCs w:val="22"/>
        </w:rPr>
        <w:tab/>
        <w:t>15</w:t>
      </w:r>
    </w:p>
    <w:p w14:paraId="0C045377" w14:textId="77777777" w:rsidR="003F128E" w:rsidRDefault="00000000" w:rsidP="00E51EE8">
      <w:pPr>
        <w:tabs>
          <w:tab w:val="right" w:leader="dot" w:pos="9026"/>
        </w:tabs>
        <w:spacing w:after="90" w:line="360" w:lineRule="auto"/>
      </w:pPr>
      <w:r>
        <w:rPr>
          <w:rFonts w:ascii="Calibri" w:eastAsia="Calibri" w:hAnsi="Calibri" w:cs="Calibri"/>
          <w:b/>
          <w:bCs/>
          <w:color w:val="0A253E"/>
          <w:sz w:val="22"/>
          <w:szCs w:val="22"/>
        </w:rPr>
        <w:t>6. Anexos</w:t>
      </w:r>
      <w:r>
        <w:rPr>
          <w:rFonts w:ascii="Calibri" w:eastAsia="Calibri" w:hAnsi="Calibri" w:cs="Calibri"/>
          <w:b/>
          <w:bCs/>
          <w:color w:val="0A253E"/>
          <w:sz w:val="22"/>
          <w:szCs w:val="22"/>
        </w:rPr>
        <w:tab/>
        <w:t>15</w:t>
      </w:r>
    </w:p>
    <w:p w14:paraId="1D02AE23" w14:textId="77777777" w:rsidR="003F128E" w:rsidRDefault="00000000">
      <w:r>
        <w:br w:type="page"/>
      </w:r>
    </w:p>
    <w:p w14:paraId="0ADF2725" w14:textId="77777777" w:rsidR="003F128E" w:rsidRDefault="00000000">
      <w:pPr>
        <w:pStyle w:val="Ttulo1"/>
        <w:spacing w:before="360" w:after="180" w:line="276" w:lineRule="auto"/>
      </w:pPr>
      <w:r>
        <w:rPr>
          <w:rFonts w:ascii="Calibri" w:eastAsia="Calibri" w:hAnsi="Calibri" w:cs="Calibri"/>
          <w:b/>
          <w:bCs/>
          <w:color w:val="0A253E"/>
          <w:sz w:val="30"/>
          <w:szCs w:val="30"/>
        </w:rPr>
        <w:lastRenderedPageBreak/>
        <w:t xml:space="preserve">1. </w:t>
      </w:r>
      <w:proofErr w:type="spellStart"/>
      <w:r>
        <w:rPr>
          <w:rFonts w:ascii="Calibri" w:eastAsia="Calibri" w:hAnsi="Calibri" w:cs="Calibri"/>
          <w:b/>
          <w:bCs/>
          <w:color w:val="0A253E"/>
          <w:sz w:val="30"/>
          <w:szCs w:val="30"/>
        </w:rPr>
        <w:t>Abstract</w:t>
      </w:r>
      <w:proofErr w:type="spellEnd"/>
    </w:p>
    <w:p w14:paraId="2DED7349" w14:textId="7B3DC2AE" w:rsidR="003F128E" w:rsidRDefault="00000000">
      <w:pPr>
        <w:pStyle w:val="Ttulo2"/>
        <w:spacing w:before="260" w:after="140" w:line="276" w:lineRule="auto"/>
      </w:pPr>
      <w:r>
        <w:rPr>
          <w:rFonts w:ascii="Calibri" w:eastAsia="Calibri" w:hAnsi="Calibri" w:cs="Calibri"/>
          <w:b/>
          <w:bCs/>
          <w:color w:val="0A253E"/>
          <w:sz w:val="25"/>
          <w:szCs w:val="25"/>
        </w:rPr>
        <w:t xml:space="preserve">1.1 Resumen </w:t>
      </w:r>
    </w:p>
    <w:p w14:paraId="096C7DE1" w14:textId="77777777" w:rsidR="003F128E" w:rsidRDefault="00000000">
      <w:pPr>
        <w:spacing w:after="140" w:line="360" w:lineRule="auto"/>
        <w:jc w:val="both"/>
      </w:pPr>
      <w:r>
        <w:rPr>
          <w:rFonts w:ascii="Calibri" w:eastAsia="Calibri" w:hAnsi="Calibri" w:cs="Calibri"/>
          <w:sz w:val="22"/>
          <w:szCs w:val="22"/>
        </w:rPr>
        <w:t>MATU es un sistema de continuidad del cuidado para personas mayores en situación de dependencia. El problema que aborda tiene dos caras que en realidad son una sola: el conocimiento de cómo se cuida a una persona vive en la cabeza de un solo cuidador y no está escrito en ninguna parte, y el abastecimiento de insumos se lleva de memoria y se resuelve con salidas de urgencia. Ambas condiciones producen el mismo efecto, que es la imposibilidad de delegar el cuidado.</w:t>
      </w:r>
    </w:p>
    <w:p w14:paraId="2225E9B8" w14:textId="77777777" w:rsidR="003F128E" w:rsidRDefault="00000000">
      <w:pPr>
        <w:spacing w:after="140" w:line="360" w:lineRule="auto"/>
        <w:jc w:val="both"/>
      </w:pPr>
      <w:r>
        <w:rPr>
          <w:rFonts w:ascii="Calibri" w:eastAsia="Calibri" w:hAnsi="Calibri" w:cs="Calibri"/>
          <w:sz w:val="22"/>
          <w:szCs w:val="22"/>
        </w:rPr>
        <w:t>El sistema se estructura en tres capas con dependencia estrictamente descendente. La primera convierte el conocimiento del cuidador en un plan por secciones, cifrado y compartible con un cuidador de relevo mediante un acceso temporal y revocable. La segunda deriva de ese plan el perfil de consumo de cada insumo y proyecta la fecha de quiebre de stock antes de que ocurra. La tercera gestiona el pedido, el pago compartido entre familiares y la entrega, y está desacoplada por diseño, de modo que el sistema entrega valor aunque no exista convenio comercial.</w:t>
      </w:r>
    </w:p>
    <w:p w14:paraId="23840E8A" w14:textId="77777777" w:rsidR="003F128E" w:rsidRDefault="00000000">
      <w:pPr>
        <w:spacing w:after="140" w:line="360" w:lineRule="auto"/>
        <w:jc w:val="both"/>
      </w:pPr>
      <w:r>
        <w:rPr>
          <w:rFonts w:ascii="Calibri" w:eastAsia="Calibri" w:hAnsi="Calibri" w:cs="Calibri"/>
          <w:sz w:val="22"/>
          <w:szCs w:val="22"/>
        </w:rPr>
        <w:t>El proyecto se desarrolla en dieciocho semanas con una capacidad declarada de 390 horas y un alcance recortado a 373 horas. El diseño está documentado en una arquitectura de línea base con 41 requisitos funcionales trazados a módulos, 24 decisiones de arquitectura fundamentadas y un prototipo navegable de 32 pantallas. Este informe presenta la definición del proyecto, su relación con el perfil de egreso de Ingeniería en Informática, la factibilidad de su ejecución en el marco de la asignatura, los objetivos, la metodología, el plan de trabajo y las evidencias comprometidas.</w:t>
      </w:r>
    </w:p>
    <w:p w14:paraId="1C2E7DAE" w14:textId="0B629429" w:rsidR="003F128E" w:rsidRPr="00E51EE8" w:rsidRDefault="00000000">
      <w:pPr>
        <w:pStyle w:val="Ttulo2"/>
        <w:spacing w:before="260" w:after="140" w:line="276" w:lineRule="auto"/>
        <w:rPr>
          <w:lang w:val="en-US"/>
        </w:rPr>
      </w:pPr>
      <w:r w:rsidRPr="00E51EE8">
        <w:rPr>
          <w:rFonts w:ascii="Calibri" w:eastAsia="Calibri" w:hAnsi="Calibri" w:cs="Calibri"/>
          <w:b/>
          <w:bCs/>
          <w:color w:val="0A253E"/>
          <w:sz w:val="25"/>
          <w:szCs w:val="25"/>
          <w:lang w:val="en-US"/>
        </w:rPr>
        <w:t xml:space="preserve">1.2 Abstract </w:t>
      </w:r>
    </w:p>
    <w:p w14:paraId="3E9842DE"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MATU is a continuity-of-care system for older adults in a situation of dependency. The problem it addresses has two faces that are in fact one: the knowledge of how a person is cared for lives in the head of a single caregiver and is written down nowhere, and the supply of consumables is tracked from memory and resolved through emergency trips. Both conditions produce the same effect, which is the impossibility of delegating care.</w:t>
      </w:r>
    </w:p>
    <w:p w14:paraId="724A2380"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 xml:space="preserve">The system is structured in three layers with strictly downward dependency. The first turns the caregiver's knowledge into a plan </w:t>
      </w:r>
      <w:proofErr w:type="spellStart"/>
      <w:r w:rsidRPr="00E51EE8">
        <w:rPr>
          <w:rFonts w:ascii="Calibri" w:eastAsia="Calibri" w:hAnsi="Calibri" w:cs="Calibri"/>
          <w:sz w:val="22"/>
          <w:szCs w:val="22"/>
          <w:lang w:val="en-US"/>
        </w:rPr>
        <w:t>organised</w:t>
      </w:r>
      <w:proofErr w:type="spellEnd"/>
      <w:r w:rsidRPr="00E51EE8">
        <w:rPr>
          <w:rFonts w:ascii="Calibri" w:eastAsia="Calibri" w:hAnsi="Calibri" w:cs="Calibri"/>
          <w:sz w:val="22"/>
          <w:szCs w:val="22"/>
          <w:lang w:val="en-US"/>
        </w:rPr>
        <w:t xml:space="preserve"> in sections, encrypted and shareable with a relief caregiver through temporary and revocable access. The second derives from that plan the consumption profile of each supply item and projects the stock-out date before it occurs. The </w:t>
      </w:r>
      <w:r w:rsidRPr="00E51EE8">
        <w:rPr>
          <w:rFonts w:ascii="Calibri" w:eastAsia="Calibri" w:hAnsi="Calibri" w:cs="Calibri"/>
          <w:sz w:val="22"/>
          <w:szCs w:val="22"/>
          <w:lang w:val="en-US"/>
        </w:rPr>
        <w:lastRenderedPageBreak/>
        <w:t>third manages the order, the payment shared among relatives and the delivery, and is decoupled by design, so that the system delivers value even when no commercial agreement exists.</w:t>
      </w:r>
    </w:p>
    <w:p w14:paraId="2140D213"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The project runs over eighteen weeks with a declared capacity of 390 hours and a scope cut to 373 hours. The design is documented in a baseline architecture with 41 functional requirements traced to modules, 24 reasoned architecture decisions and a navigable prototype of 32 screens. This report presents the project definition, its relationship with the graduate profile of Computer Engineering, the feasibility of its execution within the course, the objectives, the methodology, the work plan and the committed evidence.</w:t>
      </w:r>
    </w:p>
    <w:p w14:paraId="4EC7DE05" w14:textId="77777777" w:rsidR="003F128E" w:rsidRPr="00E51EE8" w:rsidRDefault="00000000">
      <w:pPr>
        <w:rPr>
          <w:lang w:val="en-US"/>
        </w:rPr>
      </w:pPr>
      <w:r w:rsidRPr="00E51EE8">
        <w:rPr>
          <w:lang w:val="en-US"/>
        </w:rPr>
        <w:br w:type="page"/>
      </w:r>
    </w:p>
    <w:p w14:paraId="649D4BB8" w14:textId="77777777" w:rsidR="003F128E" w:rsidRDefault="00000000">
      <w:pPr>
        <w:pStyle w:val="Ttulo1"/>
        <w:spacing w:before="360" w:after="180" w:line="276" w:lineRule="auto"/>
      </w:pPr>
      <w:r>
        <w:rPr>
          <w:rFonts w:ascii="Calibri" w:eastAsia="Calibri" w:hAnsi="Calibri" w:cs="Calibri"/>
          <w:b/>
          <w:bCs/>
          <w:color w:val="0A253E"/>
          <w:sz w:val="30"/>
          <w:szCs w:val="30"/>
        </w:rPr>
        <w:lastRenderedPageBreak/>
        <w:t>2. Desarrollo de ingeniería</w:t>
      </w:r>
    </w:p>
    <w:p w14:paraId="016EACE3" w14:textId="77777777" w:rsidR="003F128E" w:rsidRDefault="00000000">
      <w:pPr>
        <w:pStyle w:val="Ttulo2"/>
        <w:spacing w:before="260" w:after="140" w:line="276" w:lineRule="auto"/>
      </w:pPr>
      <w:r>
        <w:rPr>
          <w:rFonts w:ascii="Calibri" w:eastAsia="Calibri" w:hAnsi="Calibri" w:cs="Calibri"/>
          <w:b/>
          <w:bCs/>
          <w:color w:val="0A253E"/>
          <w:sz w:val="25"/>
          <w:szCs w:val="25"/>
        </w:rPr>
        <w:t>2.1 Descripción del proyecto y su relevancia</w:t>
      </w:r>
    </w:p>
    <w:p w14:paraId="0DEB282E" w14:textId="77777777" w:rsidR="003F128E" w:rsidRDefault="00000000">
      <w:pPr>
        <w:spacing w:after="140" w:line="360" w:lineRule="auto"/>
        <w:jc w:val="both"/>
      </w:pPr>
      <w:r>
        <w:rPr>
          <w:rFonts w:ascii="Calibri" w:eastAsia="Calibri" w:hAnsi="Calibri" w:cs="Calibri"/>
          <w:sz w:val="22"/>
          <w:szCs w:val="22"/>
        </w:rPr>
        <w:t>En Chile el cuidado de personas mayores dependientes lo sostienen las familias, sin pago y sin herramientas. Según el Estudio Nacional de la Discapacidad y Dependencia (ENDIDE 2022) del Ministerio de Desarrollo Social y Familia, 1.498.977 personas adultas viven en situación de dependencia, un 9,8% de la población de 18 años y más. El 96,4% de los cuidadores del hogar no recibe remuneración alguna, el 69,9% son mujeres y el 37,9% tiene 60 años o más. El 41,3% de las personas dependientes no cuenta con un cuidador formal.</w:t>
      </w:r>
    </w:p>
    <w:p w14:paraId="11712A88" w14:textId="77777777" w:rsidR="003F128E" w:rsidRDefault="00000000">
      <w:pPr>
        <w:spacing w:after="140" w:line="360" w:lineRule="auto"/>
        <w:jc w:val="both"/>
      </w:pPr>
      <w:r>
        <w:rPr>
          <w:rFonts w:ascii="Calibri" w:eastAsia="Calibri" w:hAnsi="Calibri" w:cs="Calibri"/>
          <w:sz w:val="22"/>
          <w:szCs w:val="22"/>
        </w:rPr>
        <w:t>En demencia específicamente, el Plan Nacional de Demencia 2025-2035 del Ministerio de Salud estima una prevalencia de 7,0% sobre los 60 años, del orden de 200.000 personas, y consigna que la demencia pasó de ser la quinta causa de muerte en 2011 a la cuarta en 2024.</w:t>
      </w:r>
    </w:p>
    <w:p w14:paraId="3D795CC4" w14:textId="77777777" w:rsidR="003F128E" w:rsidRDefault="00000000">
      <w:pPr>
        <w:spacing w:after="140" w:line="360" w:lineRule="auto"/>
        <w:jc w:val="both"/>
      </w:pPr>
      <w:r>
        <w:rPr>
          <w:rFonts w:ascii="Calibri" w:eastAsia="Calibri" w:hAnsi="Calibri" w:cs="Calibri"/>
          <w:sz w:val="22"/>
          <w:szCs w:val="22"/>
        </w:rPr>
        <w:t>Estas cifras establecen que el problema es grande y está mal cubierto. Lo que no dicen es con qué frecuencia se quiebra el stock de un insumo, cuánto tiempo toma traspasar el cuidado a un relevo ni cuánto está dispuesta a pagar una familia. Esos tres datos son objeto de la investigación con cuidadores comprometida en la Fase 1 y se declaran explícitamente como pendientes.</w:t>
      </w:r>
    </w:p>
    <w:p w14:paraId="73E8939E" w14:textId="77777777" w:rsidR="003F128E" w:rsidRDefault="00000000">
      <w:pPr>
        <w:spacing w:after="140" w:line="360" w:lineRule="auto"/>
        <w:jc w:val="both"/>
      </w:pPr>
      <w:r>
        <w:rPr>
          <w:rFonts w:ascii="Calibri" w:eastAsia="Calibri" w:hAnsi="Calibri" w:cs="Calibri"/>
          <w:sz w:val="22"/>
          <w:szCs w:val="22"/>
        </w:rPr>
        <w:t>Es un problema de información y de logística antes que de salud, y por eso es un problema de ingeniería informática. Quien cuida administra un flujo permanente de insumos cuya demanda cambia con el estado de la persona, y sostiene un conocimiento tácito, la rutina, las señales de alerta y qué calma una crisis, que no está registrado en ninguna parte. Modelar ese conocimiento, predecir el consumo que se desprende de él y coordinar el gasto entre varias personas son tareas de modelamiento de datos, diseño de software y tratamiento de datos sensibles.</w:t>
      </w:r>
    </w:p>
    <w:p w14:paraId="3C7416C6" w14:textId="77777777" w:rsidR="003F128E" w:rsidRDefault="00000000">
      <w:pPr>
        <w:spacing w:after="60" w:line="360" w:lineRule="auto"/>
        <w:jc w:val="both"/>
      </w:pPr>
      <w:r>
        <w:rPr>
          <w:rFonts w:ascii="Calibri" w:eastAsia="Calibri" w:hAnsi="Calibri" w:cs="Calibri"/>
          <w:b/>
          <w:bCs/>
          <w:sz w:val="22"/>
          <w:szCs w:val="22"/>
        </w:rPr>
        <w:t>El sistema propuesto</w:t>
      </w:r>
    </w:p>
    <w:p w14:paraId="4C9A85DE" w14:textId="77777777" w:rsidR="003F128E" w:rsidRDefault="00000000">
      <w:pPr>
        <w:spacing w:after="140" w:line="360" w:lineRule="auto"/>
        <w:jc w:val="both"/>
      </w:pPr>
      <w:r>
        <w:rPr>
          <w:rFonts w:ascii="Calibri" w:eastAsia="Calibri" w:hAnsi="Calibri" w:cs="Calibri"/>
          <w:sz w:val="22"/>
          <w:szCs w:val="22"/>
        </w:rPr>
        <w:t>MATU se organiza en tres capas con dependencia estrictamente descendente. El orden es la decisión de diseño más importante del proyecto y está registrada como decisión de arquitectura ADR-001.</w:t>
      </w:r>
    </w:p>
    <w:p w14:paraId="5F0E6A9E" w14:textId="77777777" w:rsidR="003F128E" w:rsidRDefault="00000000">
      <w:pPr>
        <w:spacing w:after="140" w:line="360" w:lineRule="auto"/>
        <w:jc w:val="both"/>
      </w:pPr>
      <w:r>
        <w:rPr>
          <w:rFonts w:ascii="Calibri" w:eastAsia="Calibri" w:hAnsi="Calibri" w:cs="Calibri"/>
          <w:sz w:val="22"/>
          <w:szCs w:val="22"/>
        </w:rPr>
        <w:t>La capa 1, plan de cuidado, es el núcleo y el activo diferenciador. Convierte lo que sabe el cuidador, rutina, horarios, manejo de situaciones difíciles, preferencias, alimentación, movilidad y red de apoyo, en un documento por secciones. Cada sección se cifra de forma independiente con una clave propia por persona cuidada, y se comparte con un cuidador de relevo mediante un enlace con vencimiento, alcance por sección y registro de auditoría de todo acceso.</w:t>
      </w:r>
    </w:p>
    <w:p w14:paraId="471D087D" w14:textId="77777777" w:rsidR="003F128E" w:rsidRDefault="00000000">
      <w:pPr>
        <w:spacing w:after="140" w:line="360" w:lineRule="auto"/>
        <w:jc w:val="both"/>
      </w:pPr>
      <w:r>
        <w:rPr>
          <w:rFonts w:ascii="Calibri" w:eastAsia="Calibri" w:hAnsi="Calibri" w:cs="Calibri"/>
          <w:sz w:val="22"/>
          <w:szCs w:val="22"/>
        </w:rPr>
        <w:lastRenderedPageBreak/>
        <w:t>La capa 2, consumo y predicción, deriva del mismo plan. Con dos datos por producto, la tasa de uso diaria y el stock actual, el sistema proyecta la fecha de quiebre y genera una lista de reposición antes de que el insumo se acabe. Es un cálculo que un servicio de despacho genérico no puede realizar, porque exige conocer a la persona cuidada.</w:t>
      </w:r>
    </w:p>
    <w:p w14:paraId="3FDB7C20" w14:textId="77777777" w:rsidR="003F128E" w:rsidRDefault="00000000">
      <w:pPr>
        <w:spacing w:after="140" w:line="360" w:lineRule="auto"/>
        <w:jc w:val="both"/>
      </w:pPr>
      <w:r>
        <w:rPr>
          <w:rFonts w:ascii="Calibri" w:eastAsia="Calibri" w:hAnsi="Calibri" w:cs="Calibri"/>
          <w:sz w:val="22"/>
          <w:szCs w:val="22"/>
        </w:rPr>
        <w:t>La capa 3, despacho, cubre el catálogo curado, el pedido, el reparto del gasto entre varios familiares mediante autorización diferida y captura por el monto real, la entrega y la liquidación con el comercio. Está desacoplada por diseño, según la decisión ADR-002. Si no existe convenio comercial, la familia exporta su lista de reposición y compra donde quiera, y el sistema sigue entregando su valor central.</w:t>
      </w:r>
    </w:p>
    <w:p w14:paraId="6235B3DC" w14:textId="77777777" w:rsidR="003F128E" w:rsidRDefault="00000000">
      <w:pPr>
        <w:spacing w:after="60" w:line="360" w:lineRule="auto"/>
        <w:jc w:val="both"/>
      </w:pPr>
      <w:r>
        <w:rPr>
          <w:rFonts w:ascii="Calibri" w:eastAsia="Calibri" w:hAnsi="Calibri" w:cs="Calibri"/>
          <w:b/>
          <w:bCs/>
          <w:sz w:val="22"/>
          <w:szCs w:val="22"/>
        </w:rPr>
        <w:t>Aporte de valor y contexto</w:t>
      </w:r>
    </w:p>
    <w:p w14:paraId="4141EFC4" w14:textId="77777777" w:rsidR="003F128E" w:rsidRDefault="00000000">
      <w:pPr>
        <w:spacing w:after="140" w:line="360" w:lineRule="auto"/>
        <w:jc w:val="both"/>
      </w:pPr>
      <w:r>
        <w:rPr>
          <w:rFonts w:ascii="Calibri" w:eastAsia="Calibri" w:hAnsi="Calibri" w:cs="Calibri"/>
          <w:sz w:val="22"/>
          <w:szCs w:val="22"/>
        </w:rPr>
        <w:t>El aporte concreto es doble. Por una parte, un cuidador puede delegar el cuidado por unas horas mediante un acceso acotado y revocable, sin tener que explicar todo de nuevo cada vez. Por otra, el sistema avisa antes del quiebre de stock en lugar de después, con lo cual la compra deja de ser una urgencia que recae siempre sobre la misma persona.</w:t>
      </w:r>
    </w:p>
    <w:p w14:paraId="1997FAD0" w14:textId="77777777" w:rsidR="003F128E" w:rsidRDefault="00000000">
      <w:pPr>
        <w:spacing w:after="140" w:line="360" w:lineRule="auto"/>
        <w:jc w:val="both"/>
      </w:pPr>
      <w:r>
        <w:rPr>
          <w:rFonts w:ascii="Calibri" w:eastAsia="Calibri" w:hAnsi="Calibri" w:cs="Calibri"/>
          <w:sz w:val="22"/>
          <w:szCs w:val="22"/>
        </w:rPr>
        <w:t>El proyecto se sitúa en Chile, Región Metropolitana. El piloto se acota a una comuna de Santiago, definida en el sprint 3, porque la operación logística exige densidad geográfica y porque el punto de equilibrio se calcula sobre un universo local acotado. El usuario central es el cuidador principal familiar, mayoritariamente mujer y con frecuencia mayor de 60 años. El sistema impacta además al círculo familiar que comparte el gasto, a los cuidadores de relevo que reciben el traspaso de información, y a la persona cuidada, que es titular de los datos aunque no siempre pueda consentir por sí misma.</w:t>
      </w:r>
    </w:p>
    <w:p w14:paraId="767DB169" w14:textId="77777777" w:rsidR="003F128E" w:rsidRDefault="00000000">
      <w:pPr>
        <w:pStyle w:val="Ttulo2"/>
        <w:spacing w:before="260" w:after="140" w:line="276" w:lineRule="auto"/>
      </w:pPr>
      <w:r>
        <w:rPr>
          <w:rFonts w:ascii="Calibri" w:eastAsia="Calibri" w:hAnsi="Calibri" w:cs="Calibri"/>
          <w:b/>
          <w:bCs/>
          <w:color w:val="0A253E"/>
          <w:sz w:val="25"/>
          <w:szCs w:val="25"/>
        </w:rPr>
        <w:t>2.2 Relación con las competencias del perfil de egreso</w:t>
      </w:r>
    </w:p>
    <w:p w14:paraId="4F0BFDA8" w14:textId="77777777" w:rsidR="003F128E" w:rsidRDefault="00000000">
      <w:pPr>
        <w:spacing w:after="140" w:line="360" w:lineRule="auto"/>
        <w:jc w:val="both"/>
      </w:pPr>
      <w:r>
        <w:rPr>
          <w:rFonts w:ascii="Calibri" w:eastAsia="Calibri" w:hAnsi="Calibri" w:cs="Calibri"/>
          <w:sz w:val="22"/>
          <w:szCs w:val="22"/>
        </w:rPr>
        <w:t>El proyecto exige las cuatro competencias del perfil de egreso de Ingeniería en Informática, y ninguna de forma decorativa.</w:t>
      </w:r>
    </w:p>
    <w:p w14:paraId="1A0F0142" w14:textId="77777777" w:rsidR="003F128E" w:rsidRDefault="00000000">
      <w:pPr>
        <w:spacing w:after="60" w:line="360" w:lineRule="auto"/>
        <w:jc w:val="both"/>
      </w:pPr>
      <w:r>
        <w:rPr>
          <w:rFonts w:ascii="Calibri" w:eastAsia="Calibri" w:hAnsi="Calibri" w:cs="Calibri"/>
          <w:b/>
          <w:bCs/>
          <w:sz w:val="22"/>
          <w:szCs w:val="22"/>
        </w:rPr>
        <w:t>Desarrollar una solución de software</w:t>
      </w:r>
    </w:p>
    <w:p w14:paraId="4CAFF1AE" w14:textId="77777777" w:rsidR="003F128E" w:rsidRDefault="00000000">
      <w:pPr>
        <w:spacing w:after="140" w:line="360" w:lineRule="auto"/>
        <w:jc w:val="both"/>
      </w:pPr>
      <w:r>
        <w:rPr>
          <w:rFonts w:ascii="Calibri" w:eastAsia="Calibri" w:hAnsi="Calibri" w:cs="Calibri"/>
          <w:sz w:val="22"/>
          <w:szCs w:val="22"/>
        </w:rPr>
        <w:t xml:space="preserve">El sistema se construye como monolito modular en Python con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con trece módulos de límite explícito y estructura de dominio, aplicación, infraestructura y API. La aplicación de la familia se desarrolla en </w:t>
      </w:r>
      <w:proofErr w:type="spellStart"/>
      <w:r>
        <w:rPr>
          <w:rFonts w:ascii="Calibri" w:eastAsia="Calibri" w:hAnsi="Calibri" w:cs="Calibri"/>
          <w:sz w:val="22"/>
          <w:szCs w:val="22"/>
        </w:rPr>
        <w:t>Flutter</w:t>
      </w:r>
      <w:proofErr w:type="spellEnd"/>
      <w:r>
        <w:rPr>
          <w:rFonts w:ascii="Calibri" w:eastAsia="Calibri" w:hAnsi="Calibri" w:cs="Calibri"/>
          <w:sz w:val="22"/>
          <w:szCs w:val="22"/>
        </w:rPr>
        <w:t xml:space="preserve"> y las vistas de comercio y operación en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con </w:t>
      </w:r>
      <w:proofErr w:type="spellStart"/>
      <w:r>
        <w:rPr>
          <w:rFonts w:ascii="Calibri" w:eastAsia="Calibri" w:hAnsi="Calibri" w:cs="Calibri"/>
          <w:sz w:val="22"/>
          <w:szCs w:val="22"/>
        </w:rPr>
        <w:t>TypeScript</w:t>
      </w:r>
      <w:proofErr w:type="spellEnd"/>
      <w:r>
        <w:rPr>
          <w:rFonts w:ascii="Calibri" w:eastAsia="Calibri" w:hAnsi="Calibri" w:cs="Calibri"/>
          <w:sz w:val="22"/>
          <w:szCs w:val="22"/>
        </w:rPr>
        <w:t xml:space="preserve">. La integración de componentes y su mantenimiento se sistematizan con Docker, migraciones versionadas e integración continua sobre GitHub </w:t>
      </w:r>
      <w:proofErr w:type="spellStart"/>
      <w:r>
        <w:rPr>
          <w:rFonts w:ascii="Calibri" w:eastAsia="Calibri" w:hAnsi="Calibri" w:cs="Calibri"/>
          <w:sz w:val="22"/>
          <w:szCs w:val="22"/>
        </w:rPr>
        <w:t>Actions</w:t>
      </w:r>
      <w:proofErr w:type="spellEnd"/>
      <w:r>
        <w:rPr>
          <w:rFonts w:ascii="Calibri" w:eastAsia="Calibri" w:hAnsi="Calibri" w:cs="Calibri"/>
          <w:sz w:val="22"/>
          <w:szCs w:val="22"/>
        </w:rPr>
        <w:t>.</w:t>
      </w:r>
    </w:p>
    <w:p w14:paraId="14D77C9A" w14:textId="77777777" w:rsidR="003F128E" w:rsidRDefault="00000000">
      <w:pPr>
        <w:spacing w:after="60" w:line="360" w:lineRule="auto"/>
        <w:jc w:val="both"/>
      </w:pPr>
      <w:r>
        <w:rPr>
          <w:rFonts w:ascii="Calibri" w:eastAsia="Calibri" w:hAnsi="Calibri" w:cs="Calibri"/>
          <w:b/>
          <w:bCs/>
          <w:sz w:val="22"/>
          <w:szCs w:val="22"/>
        </w:rPr>
        <w:t>Construir modelos de datos escalables en el tiempo</w:t>
      </w:r>
    </w:p>
    <w:p w14:paraId="29D3D200" w14:textId="77777777" w:rsidR="003F128E" w:rsidRDefault="00000000">
      <w:pPr>
        <w:spacing w:after="140" w:line="360" w:lineRule="auto"/>
        <w:jc w:val="both"/>
      </w:pPr>
      <w:r>
        <w:rPr>
          <w:rFonts w:ascii="Calibri" w:eastAsia="Calibri" w:hAnsi="Calibri" w:cs="Calibri"/>
          <w:sz w:val="22"/>
          <w:szCs w:val="22"/>
        </w:rPr>
        <w:lastRenderedPageBreak/>
        <w:t>Es la competencia más exigida del proyecto. El modelo debe sostener el aislamiento entre familias, comercios y operación sobre una misma base de datos, mediante Row Level Security forzado en PostgreSQL con contexto fijado por transacción. Exige además cifrado por sobre del dato sensible, con una clave por persona cuidada, lo que permite la eliminación efectiva del dato, y aritmética entera para el dinero, de modo que el prorrateo del pago compartido sume exacto sin errores de redondeo.</w:t>
      </w:r>
    </w:p>
    <w:p w14:paraId="3E2C0A5D" w14:textId="77777777" w:rsidR="003F128E" w:rsidRDefault="00000000">
      <w:pPr>
        <w:spacing w:after="60" w:line="360" w:lineRule="auto"/>
        <w:jc w:val="both"/>
      </w:pPr>
      <w:r>
        <w:rPr>
          <w:rFonts w:ascii="Calibri" w:eastAsia="Calibri" w:hAnsi="Calibri" w:cs="Calibri"/>
          <w:b/>
          <w:bCs/>
          <w:sz w:val="22"/>
          <w:szCs w:val="22"/>
        </w:rPr>
        <w:t>Gestionar proyectos informáticos</w:t>
      </w:r>
    </w:p>
    <w:p w14:paraId="3A966CC0" w14:textId="77777777" w:rsidR="003F128E" w:rsidRDefault="00000000">
      <w:pPr>
        <w:spacing w:after="140" w:line="360" w:lineRule="auto"/>
        <w:jc w:val="both"/>
      </w:pPr>
      <w:r>
        <w:rPr>
          <w:rFonts w:ascii="Calibri" w:eastAsia="Calibri" w:hAnsi="Calibri" w:cs="Calibri"/>
          <w:sz w:val="22"/>
          <w:szCs w:val="22"/>
        </w:rPr>
        <w:t>El proyecto se planifica con capacidad declarada, estimación por tallas, recorte de alcance explícito y reparto del trabajo por ejes verticales entre dos personas. Cada decisión relevante queda registrada como decisión de arquitectura con sus alternativas descartadas y sus consecuencias, que es precisamente lo que significa ofrecer alternativas para la toma de decisiones.</w:t>
      </w:r>
    </w:p>
    <w:p w14:paraId="37D6C8DC" w14:textId="77777777" w:rsidR="003F128E" w:rsidRDefault="00000000">
      <w:pPr>
        <w:spacing w:after="60" w:line="360" w:lineRule="auto"/>
        <w:jc w:val="both"/>
      </w:pPr>
      <w:r>
        <w:rPr>
          <w:rFonts w:ascii="Calibri" w:eastAsia="Calibri" w:hAnsi="Calibri" w:cs="Calibri"/>
          <w:b/>
          <w:bCs/>
          <w:sz w:val="22"/>
          <w:szCs w:val="22"/>
        </w:rPr>
        <w:t>Realizar pruebas de certificación de productos y procesos</w:t>
      </w:r>
    </w:p>
    <w:p w14:paraId="45E461DC" w14:textId="77777777" w:rsidR="003F128E" w:rsidRDefault="00000000">
      <w:pPr>
        <w:spacing w:after="140" w:line="360" w:lineRule="auto"/>
        <w:jc w:val="both"/>
      </w:pPr>
      <w:r>
        <w:rPr>
          <w:rFonts w:ascii="Calibri" w:eastAsia="Calibri" w:hAnsi="Calibri" w:cs="Calibri"/>
          <w:sz w:val="22"/>
          <w:szCs w:val="22"/>
        </w:rPr>
        <w:t>La estrategia de calidad no se reduce a una meta de cobertura. Contempla pruebas de aislamiento ejecutadas contra una base de datos real, pruebas automatizadas de las reglas de dependencia entre módulos, doce casos obligatorios del flujo de pago y una prueba de usabilidad con usuarios reales sobre criterios de accesibilidad declarados. Las mejoras al producto se derivan del resultado de esas pruebas.</w:t>
      </w:r>
    </w:p>
    <w:p w14:paraId="658B08C4" w14:textId="77777777" w:rsidR="003F128E" w:rsidRDefault="00000000">
      <w:pPr>
        <w:pStyle w:val="Ttulo2"/>
        <w:spacing w:before="260" w:after="140" w:line="276" w:lineRule="auto"/>
      </w:pPr>
      <w:r>
        <w:rPr>
          <w:rFonts w:ascii="Calibri" w:eastAsia="Calibri" w:hAnsi="Calibri" w:cs="Calibri"/>
          <w:b/>
          <w:bCs/>
          <w:color w:val="0A253E"/>
          <w:sz w:val="25"/>
          <w:szCs w:val="25"/>
        </w:rPr>
        <w:t>2.3 Relación con los intereses profesionales</w:t>
      </w:r>
    </w:p>
    <w:p w14:paraId="21DC2ADC" w14:textId="77777777" w:rsidR="003F128E" w:rsidRDefault="00000000">
      <w:pPr>
        <w:spacing w:after="60" w:line="360" w:lineRule="auto"/>
        <w:jc w:val="both"/>
      </w:pPr>
      <w:r>
        <w:rPr>
          <w:rFonts w:ascii="Calibri" w:eastAsia="Calibri" w:hAnsi="Calibri" w:cs="Calibri"/>
          <w:b/>
          <w:bCs/>
          <w:sz w:val="22"/>
          <w:szCs w:val="22"/>
        </w:rPr>
        <w:t>Jorge Espinoza</w:t>
      </w:r>
    </w:p>
    <w:p w14:paraId="166503BB" w14:textId="77777777" w:rsidR="003F128E" w:rsidRDefault="00000000">
      <w:pPr>
        <w:spacing w:after="140" w:line="360" w:lineRule="auto"/>
        <w:jc w:val="both"/>
      </w:pPr>
      <w:r>
        <w:rPr>
          <w:rFonts w:ascii="Calibri" w:eastAsia="Calibri" w:hAnsi="Calibri" w:cs="Calibri"/>
          <w:sz w:val="22"/>
          <w:szCs w:val="22"/>
        </w:rPr>
        <w:t>Mi interés profesional está en el cruce entre el desarrollo de software y el ámbito sociosanitario, y en particular en sistemas que trabajan con información sensible de personas en situación de vulnerabilidad. Mi formación previa es en psicología clínica, de modo que conozco el problema del cuidador desde adentro: no lo encontré en una revisión bibliográfica, lo vi en consulta.</w:t>
      </w:r>
    </w:p>
    <w:p w14:paraId="3C4CCD30" w14:textId="77777777" w:rsidR="003F128E" w:rsidRDefault="00000000">
      <w:pPr>
        <w:spacing w:after="140" w:line="360" w:lineRule="auto"/>
        <w:jc w:val="both"/>
      </w:pPr>
      <w:r>
        <w:rPr>
          <w:rFonts w:ascii="Calibri" w:eastAsia="Calibri" w:hAnsi="Calibri" w:cs="Calibri"/>
          <w:sz w:val="22"/>
          <w:szCs w:val="22"/>
        </w:rPr>
        <w:t>MATU me permite ejercer esa combinación en un mismo proyecto, definiendo un dominio que entiendo y construyendo la solución con las competencias de la carrera. Me orienta hacia el área en la que quiero desempeñarme, que es el diseño de sistemas de información en salud y cuidados, con foco en privacidad y cumplimiento normativo.</w:t>
      </w:r>
    </w:p>
    <w:p w14:paraId="69688360" w14:textId="77777777" w:rsidR="003F128E" w:rsidRDefault="00000000">
      <w:pPr>
        <w:spacing w:after="60" w:line="360" w:lineRule="auto"/>
        <w:jc w:val="both"/>
      </w:pPr>
      <w:r>
        <w:rPr>
          <w:rFonts w:ascii="Calibri" w:eastAsia="Calibri" w:hAnsi="Calibri" w:cs="Calibri"/>
          <w:b/>
          <w:bCs/>
          <w:sz w:val="22"/>
          <w:szCs w:val="22"/>
        </w:rPr>
        <w:t>Martín Henríquez</w:t>
      </w:r>
    </w:p>
    <w:p w14:paraId="6984EB04" w14:textId="77777777" w:rsidR="003F128E" w:rsidRDefault="00000000">
      <w:pPr>
        <w:spacing w:after="140" w:line="360" w:lineRule="auto"/>
        <w:jc w:val="both"/>
      </w:pPr>
      <w:r>
        <w:rPr>
          <w:rFonts w:ascii="Calibri" w:eastAsia="Calibri" w:hAnsi="Calibri" w:cs="Calibri"/>
          <w:sz w:val="22"/>
          <w:szCs w:val="22"/>
        </w:rPr>
        <w:t xml:space="preserve">Mi interés profesional se centra en la dirección ágil de proyectos tecnológicos y el desarrollo de emprendimientos enfocados en los sectores </w:t>
      </w:r>
      <w:proofErr w:type="spellStart"/>
      <w:r>
        <w:rPr>
          <w:rFonts w:ascii="Calibri" w:eastAsia="Calibri" w:hAnsi="Calibri" w:cs="Calibri"/>
          <w:sz w:val="22"/>
          <w:szCs w:val="22"/>
        </w:rPr>
        <w:t>Healthtech</w:t>
      </w:r>
      <w:proofErr w:type="spellEnd"/>
      <w:r>
        <w:rPr>
          <w:rFonts w:ascii="Calibri" w:eastAsia="Calibri" w:hAnsi="Calibri" w:cs="Calibri"/>
          <w:sz w:val="22"/>
          <w:szCs w:val="22"/>
        </w:rPr>
        <w:t xml:space="preserve"> y Fintech. A lo largo de la carrera he </w:t>
      </w:r>
      <w:r>
        <w:rPr>
          <w:rFonts w:ascii="Calibri" w:eastAsia="Calibri" w:hAnsi="Calibri" w:cs="Calibri"/>
          <w:sz w:val="22"/>
          <w:szCs w:val="22"/>
        </w:rPr>
        <w:lastRenderedPageBreak/>
        <w:t>consolidado una fuerte vocación por la planificación estructurada, la administración de portales y el liderazgo técnico mediante marcos de trabajo formales.</w:t>
      </w:r>
    </w:p>
    <w:p w14:paraId="2B38DCEF" w14:textId="77777777" w:rsidR="003F128E" w:rsidRDefault="00000000">
      <w:pPr>
        <w:spacing w:after="140" w:line="360" w:lineRule="auto"/>
        <w:jc w:val="both"/>
      </w:pPr>
      <w:r>
        <w:rPr>
          <w:rFonts w:ascii="Calibri" w:eastAsia="Calibri" w:hAnsi="Calibri" w:cs="Calibri"/>
          <w:sz w:val="22"/>
          <w:szCs w:val="22"/>
        </w:rPr>
        <w:t>MATU representa el desafío perfecto para integrar estos elementos. Me permite ejercer el liderazgo metodológico del equipo como Scrum Master y aplicar mi experiencia operativa, al mismo tiempo que fortalezco de manera práctica mis competencias en codificación y programación pura. Este proyecto articula exactamente las habilidades que necesito para acercarme a mi proyección a mediano plazo, que es desempeñarme como gestor de proyectos TI.</w:t>
      </w:r>
    </w:p>
    <w:p w14:paraId="3F80868E" w14:textId="77777777" w:rsidR="003F128E" w:rsidRDefault="00000000">
      <w:pPr>
        <w:spacing w:after="60" w:line="360" w:lineRule="auto"/>
        <w:jc w:val="both"/>
      </w:pPr>
      <w:r>
        <w:rPr>
          <w:rFonts w:ascii="Calibri" w:eastAsia="Calibri" w:hAnsi="Calibri" w:cs="Calibri"/>
          <w:b/>
          <w:bCs/>
          <w:sz w:val="22"/>
          <w:szCs w:val="22"/>
        </w:rPr>
        <w:t>Contribución al desarrollo profesional del equipo</w:t>
      </w:r>
    </w:p>
    <w:p w14:paraId="40B6C53C" w14:textId="77777777" w:rsidR="003F128E" w:rsidRDefault="00000000">
      <w:pPr>
        <w:spacing w:after="140" w:line="360" w:lineRule="auto"/>
        <w:jc w:val="both"/>
      </w:pPr>
      <w:r>
        <w:rPr>
          <w:rFonts w:ascii="Calibri" w:eastAsia="Calibri" w:hAnsi="Calibri" w:cs="Calibri"/>
          <w:sz w:val="22"/>
          <w:szCs w:val="22"/>
        </w:rPr>
        <w:t xml:space="preserve">El proyecto obliga a resolver problemas que no aparecen en un trabajo de asignatura: aislamiento </w:t>
      </w:r>
      <w:proofErr w:type="spellStart"/>
      <w:r>
        <w:rPr>
          <w:rFonts w:ascii="Calibri" w:eastAsia="Calibri" w:hAnsi="Calibri" w:cs="Calibri"/>
          <w:sz w:val="22"/>
          <w:szCs w:val="22"/>
        </w:rPr>
        <w:t>multi-tenant</w:t>
      </w:r>
      <w:proofErr w:type="spellEnd"/>
      <w:r>
        <w:rPr>
          <w:rFonts w:ascii="Calibri" w:eastAsia="Calibri" w:hAnsi="Calibri" w:cs="Calibri"/>
          <w:sz w:val="22"/>
          <w:szCs w:val="22"/>
        </w:rPr>
        <w:t xml:space="preserve"> verificable, cifrado con custodia de claves, orquestación de un pago compartido sobre una pasarela que no lo soporta de forma nativa, y cumplimiento de la Ley 21.719 sobre datos sensibles, que entra en plena vigencia el 1 de diciembre de 2026. Son exactamente las capacidades que exige el mercado laboral chileno en desarrollo de software con datos regulados.</w:t>
      </w:r>
    </w:p>
    <w:p w14:paraId="3EB96BDC" w14:textId="77777777" w:rsidR="003F128E" w:rsidRDefault="00000000">
      <w:pPr>
        <w:pStyle w:val="Ttulo2"/>
        <w:spacing w:before="260" w:after="140" w:line="276" w:lineRule="auto"/>
      </w:pPr>
      <w:r>
        <w:rPr>
          <w:rFonts w:ascii="Calibri" w:eastAsia="Calibri" w:hAnsi="Calibri" w:cs="Calibri"/>
          <w:b/>
          <w:bCs/>
          <w:color w:val="0A253E"/>
          <w:sz w:val="25"/>
          <w:szCs w:val="25"/>
        </w:rPr>
        <w:t>2.4 Factibilidad del proyecto en el marco de la asignatura</w:t>
      </w:r>
    </w:p>
    <w:p w14:paraId="6A6BA153" w14:textId="77777777" w:rsidR="003F128E" w:rsidRDefault="00000000">
      <w:pPr>
        <w:spacing w:after="60" w:line="360" w:lineRule="auto"/>
        <w:jc w:val="both"/>
      </w:pPr>
      <w:r>
        <w:rPr>
          <w:rFonts w:ascii="Calibri" w:eastAsia="Calibri" w:hAnsi="Calibri" w:cs="Calibri"/>
          <w:b/>
          <w:bCs/>
          <w:sz w:val="22"/>
          <w:szCs w:val="22"/>
        </w:rPr>
        <w:t>Duración del semestre y horas asignadas</w:t>
      </w:r>
    </w:p>
    <w:p w14:paraId="3E18D527" w14:textId="77777777" w:rsidR="003F128E" w:rsidRDefault="00000000">
      <w:pPr>
        <w:spacing w:after="140" w:line="360" w:lineRule="auto"/>
        <w:jc w:val="both"/>
      </w:pPr>
      <w:r>
        <w:rPr>
          <w:rFonts w:ascii="Calibri" w:eastAsia="Calibri" w:hAnsi="Calibri" w:cs="Calibri"/>
          <w:sz w:val="22"/>
          <w:szCs w:val="22"/>
        </w:rPr>
        <w:t xml:space="preserve">El proyecto se desarrolla en 18 semanas repartidas en tres fases. La construcción ocupa un sprint 0 de preparación más doce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de una semana. El equipo declara una capacidad de 15 horas semanales por persona, compatibles con trabajo y otras asignaturas, lo que da 30 horas por sprint y 390 horas de capacidad total en el semestre.</w:t>
      </w:r>
    </w:p>
    <w:p w14:paraId="59B61780" w14:textId="77777777" w:rsidR="003F128E" w:rsidRDefault="00000000">
      <w:pPr>
        <w:spacing w:after="140" w:line="360" w:lineRule="auto"/>
        <w:jc w:val="both"/>
      </w:pPr>
      <w:r>
        <w:rPr>
          <w:rFonts w:ascii="Calibri" w:eastAsia="Calibri" w:hAnsi="Calibri" w:cs="Calibri"/>
          <w:sz w:val="22"/>
          <w:szCs w:val="22"/>
        </w:rPr>
        <w:t xml:space="preserve">El alcance se estimó por tallas y sumaba 414 horas, es decir, no cabía. Se aplicó un recorte explícito de 41 horas, que sacó del alcance comprometido la aplicación de repartidor, el seguimiento de posición en tiempo real, la liquidación automática y los indicadores avanzados del </w:t>
      </w:r>
      <w:proofErr w:type="spellStart"/>
      <w:r>
        <w:rPr>
          <w:rFonts w:ascii="Calibri" w:eastAsia="Calibri" w:hAnsi="Calibri" w:cs="Calibri"/>
          <w:sz w:val="22"/>
          <w:szCs w:val="22"/>
        </w:rPr>
        <w:t>backoffice</w:t>
      </w:r>
      <w:proofErr w:type="spellEnd"/>
      <w:r>
        <w:rPr>
          <w:rFonts w:ascii="Calibri" w:eastAsia="Calibri" w:hAnsi="Calibri" w:cs="Calibri"/>
          <w:sz w:val="22"/>
          <w:szCs w:val="22"/>
        </w:rPr>
        <w:t>. El alcance comprometido quedó en 373 horas contra 390 de capacidad, con 17 horas de holgura. Es poco, y por eso está declarado un orden de sacrificio para el caso de atraso que nunca toca el plan de cuidado, la predicción de quiebre ni el flujo de pago.</w:t>
      </w:r>
    </w:p>
    <w:p w14:paraId="39B07DA4" w14:textId="77777777" w:rsidR="003F128E" w:rsidRDefault="00000000">
      <w:pPr>
        <w:spacing w:after="60" w:line="360" w:lineRule="auto"/>
        <w:jc w:val="both"/>
      </w:pPr>
      <w:r>
        <w:rPr>
          <w:rFonts w:ascii="Calibri" w:eastAsia="Calibri" w:hAnsi="Calibri" w:cs="Calibri"/>
          <w:b/>
          <w:bCs/>
          <w:sz w:val="22"/>
          <w:szCs w:val="22"/>
        </w:rPr>
        <w:t>Materiales requeridos</w:t>
      </w:r>
    </w:p>
    <w:p w14:paraId="42D0C4E2" w14:textId="77777777" w:rsidR="003F128E" w:rsidRDefault="00000000">
      <w:pPr>
        <w:spacing w:after="140" w:line="360" w:lineRule="auto"/>
        <w:jc w:val="both"/>
      </w:pPr>
      <w:r>
        <w:rPr>
          <w:rFonts w:ascii="Calibri" w:eastAsia="Calibri" w:hAnsi="Calibri" w:cs="Calibri"/>
          <w:sz w:val="22"/>
          <w:szCs w:val="22"/>
        </w:rPr>
        <w:t xml:space="preserve">Todo el software es de código abierto o de nivel gratuito: Python,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PostgreSQL, Redis, </w:t>
      </w:r>
      <w:proofErr w:type="spellStart"/>
      <w:r>
        <w:rPr>
          <w:rFonts w:ascii="Calibri" w:eastAsia="Calibri" w:hAnsi="Calibri" w:cs="Calibri"/>
          <w:sz w:val="22"/>
          <w:szCs w:val="22"/>
        </w:rPr>
        <w:t>Flutter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Docker y GitHub </w:t>
      </w:r>
      <w:proofErr w:type="spellStart"/>
      <w:r>
        <w:rPr>
          <w:rFonts w:ascii="Calibri" w:eastAsia="Calibri" w:hAnsi="Calibri" w:cs="Calibri"/>
          <w:sz w:val="22"/>
          <w:szCs w:val="22"/>
        </w:rPr>
        <w:t>Actions</w:t>
      </w:r>
      <w:proofErr w:type="spellEnd"/>
      <w:r>
        <w:rPr>
          <w:rFonts w:ascii="Calibri" w:eastAsia="Calibri" w:hAnsi="Calibri" w:cs="Calibri"/>
          <w:sz w:val="22"/>
          <w:szCs w:val="22"/>
        </w:rPr>
        <w:t xml:space="preserve">. Se requiere acceso al ambiente de integración de Transbank, que es gratuito para desarrollo, y un despliegue en plataforma gestionada dentro de niveles gratuitos o de bajo costo. Para las pruebas de usabilidad se requieren tres usuarios </w:t>
      </w:r>
      <w:r>
        <w:rPr>
          <w:rFonts w:ascii="Calibri" w:eastAsia="Calibri" w:hAnsi="Calibri" w:cs="Calibri"/>
          <w:sz w:val="22"/>
          <w:szCs w:val="22"/>
        </w:rPr>
        <w:lastRenderedPageBreak/>
        <w:t>reales, y para la validación del problema, diez cuidadores dispuestos a una entrevista de 45 minutos.</w:t>
      </w:r>
    </w:p>
    <w:p w14:paraId="5E1DF6CE" w14:textId="77777777" w:rsidR="003F128E" w:rsidRDefault="00000000">
      <w:pPr>
        <w:spacing w:after="60" w:line="360" w:lineRule="auto"/>
        <w:jc w:val="both"/>
      </w:pPr>
      <w:r>
        <w:rPr>
          <w:rFonts w:ascii="Calibri" w:eastAsia="Calibri" w:hAnsi="Calibri" w:cs="Calibri"/>
          <w:b/>
          <w:bCs/>
          <w:sz w:val="22"/>
          <w:szCs w:val="22"/>
        </w:rPr>
        <w:t>Factores externos que facilitan el desarrollo</w:t>
      </w:r>
    </w:p>
    <w:p w14:paraId="3E921B79" w14:textId="77777777" w:rsidR="003F128E" w:rsidRDefault="00000000">
      <w:pPr>
        <w:spacing w:after="140" w:line="360" w:lineRule="auto"/>
        <w:jc w:val="both"/>
      </w:pPr>
      <w:r>
        <w:rPr>
          <w:rFonts w:ascii="Calibri" w:eastAsia="Calibri" w:hAnsi="Calibri" w:cs="Calibri"/>
          <w:sz w:val="22"/>
          <w:szCs w:val="22"/>
        </w:rPr>
        <w:t>El diseño está cerrado como línea base antes de empezar a construir, con requisitos trazados, modelo de datos definido y prototipo navegable de 32 pantallas terminado. La decisión de desacoplar el despacho elimina la única dependencia externa crítica, porque el sistema entrega valor sin ningún comercio en convenio. Para el reclutamiento de entrevistados se contactarán en paralelo agrupaciones de familiares, programas municipales de personas mayores y la red profesional del equipo.</w:t>
      </w:r>
    </w:p>
    <w:p w14:paraId="0634B43F" w14:textId="77777777" w:rsidR="003F128E" w:rsidRDefault="00000000">
      <w:pPr>
        <w:spacing w:after="120" w:line="360" w:lineRule="auto"/>
        <w:jc w:val="both"/>
      </w:pPr>
      <w:r>
        <w:rPr>
          <w:rFonts w:ascii="Calibri" w:eastAsia="Calibri" w:hAnsi="Calibri" w:cs="Calibri"/>
          <w:b/>
          <w:bCs/>
          <w:sz w:val="22"/>
          <w:szCs w:val="22"/>
        </w:rPr>
        <w:t>Factores externos que lo dificultan, y cómo se resuelven</w:t>
      </w:r>
    </w:p>
    <w:tbl>
      <w:tblPr>
        <w:tblW w:w="8500" w:type="dxa"/>
        <w:tblBorders>
          <w:top w:val="single" w:sz="3" w:space="0" w:color="C8CFD6"/>
          <w:left w:val="single" w:sz="3" w:space="0" w:color="C8CFD6"/>
          <w:bottom w:val="single" w:sz="3" w:space="0" w:color="C8CFD6"/>
          <w:right w:val="single" w:sz="3" w:space="0" w:color="C8CF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600"/>
      </w:tblGrid>
      <w:tr w:rsidR="003F128E" w14:paraId="090E448E" w14:textId="77777777">
        <w:tblPrEx>
          <w:tblCellMar>
            <w:top w:w="0" w:type="dxa"/>
            <w:bottom w:w="0" w:type="dxa"/>
          </w:tblCellMar>
        </w:tblPrEx>
        <w:trPr>
          <w:tblHeader/>
        </w:trPr>
        <w:tc>
          <w:tcPr>
            <w:tcW w:w="2900" w:type="dxa"/>
            <w:shd w:val="clear" w:color="auto" w:fill="EDF2F7"/>
            <w:tcMar>
              <w:top w:w="90" w:type="dxa"/>
              <w:left w:w="120" w:type="dxa"/>
              <w:bottom w:w="90" w:type="dxa"/>
              <w:right w:w="120" w:type="dxa"/>
            </w:tcMar>
          </w:tcPr>
          <w:p w14:paraId="2EF38CB6" w14:textId="77777777" w:rsidR="003F128E" w:rsidRDefault="00000000">
            <w:pPr>
              <w:spacing w:line="260" w:lineRule="auto"/>
            </w:pPr>
            <w:r>
              <w:rPr>
                <w:rFonts w:ascii="Calibri" w:eastAsia="Calibri" w:hAnsi="Calibri" w:cs="Calibri"/>
                <w:b/>
                <w:bCs/>
              </w:rPr>
              <w:t>Riesgo</w:t>
            </w:r>
          </w:p>
        </w:tc>
        <w:tc>
          <w:tcPr>
            <w:tcW w:w="5600" w:type="dxa"/>
            <w:shd w:val="clear" w:color="auto" w:fill="EDF2F7"/>
            <w:tcMar>
              <w:top w:w="90" w:type="dxa"/>
              <w:left w:w="120" w:type="dxa"/>
              <w:bottom w:w="90" w:type="dxa"/>
              <w:right w:w="120" w:type="dxa"/>
            </w:tcMar>
          </w:tcPr>
          <w:p w14:paraId="5069E1F5" w14:textId="77777777" w:rsidR="003F128E" w:rsidRDefault="00000000">
            <w:pPr>
              <w:spacing w:line="260" w:lineRule="auto"/>
            </w:pPr>
            <w:r>
              <w:rPr>
                <w:rFonts w:ascii="Calibri" w:eastAsia="Calibri" w:hAnsi="Calibri" w:cs="Calibri"/>
                <w:b/>
                <w:bCs/>
              </w:rPr>
              <w:t>Mitigación</w:t>
            </w:r>
          </w:p>
        </w:tc>
      </w:tr>
      <w:tr w:rsidR="003F128E" w14:paraId="6056A7AD" w14:textId="77777777">
        <w:tblPrEx>
          <w:tblCellMar>
            <w:top w:w="0" w:type="dxa"/>
            <w:bottom w:w="0" w:type="dxa"/>
          </w:tblCellMar>
        </w:tblPrEx>
        <w:tc>
          <w:tcPr>
            <w:tcW w:w="2900" w:type="dxa"/>
            <w:tcMar>
              <w:top w:w="90" w:type="dxa"/>
              <w:left w:w="120" w:type="dxa"/>
              <w:bottom w:w="90" w:type="dxa"/>
              <w:right w:w="120" w:type="dxa"/>
            </w:tcMar>
          </w:tcPr>
          <w:p w14:paraId="0368B92E" w14:textId="77777777" w:rsidR="003F128E" w:rsidRDefault="00000000">
            <w:pPr>
              <w:spacing w:line="260" w:lineRule="auto"/>
            </w:pPr>
            <w:r>
              <w:rPr>
                <w:rFonts w:ascii="Calibri" w:eastAsia="Calibri" w:hAnsi="Calibri" w:cs="Calibri"/>
              </w:rPr>
              <w:t>Que un cuidador agotado no complete el plan de cuidado</w:t>
            </w:r>
          </w:p>
        </w:tc>
        <w:tc>
          <w:tcPr>
            <w:tcW w:w="5600" w:type="dxa"/>
            <w:tcMar>
              <w:top w:w="90" w:type="dxa"/>
              <w:left w:w="120" w:type="dxa"/>
              <w:bottom w:w="90" w:type="dxa"/>
              <w:right w:w="120" w:type="dxa"/>
            </w:tcMar>
          </w:tcPr>
          <w:p w14:paraId="6394D906" w14:textId="77777777" w:rsidR="003F128E" w:rsidRDefault="00000000">
            <w:pPr>
              <w:spacing w:line="260" w:lineRule="auto"/>
            </w:pPr>
            <w:r>
              <w:rPr>
                <w:rFonts w:ascii="Calibri" w:eastAsia="Calibri" w:hAnsi="Calibri" w:cs="Calibri"/>
              </w:rPr>
              <w:t>Es el riesgo de mayor criticidad del proyecto. Se valida con entrevistas antes del sprint 2. Si se refuta, existe un plan B ya diseñado que reduce la capa 1 a tres campos y traslada el peso del producto a la capa 2, con un costo menor a un sprint.</w:t>
            </w:r>
          </w:p>
        </w:tc>
      </w:tr>
      <w:tr w:rsidR="003F128E" w14:paraId="20A30F57" w14:textId="77777777">
        <w:tblPrEx>
          <w:tblCellMar>
            <w:top w:w="0" w:type="dxa"/>
            <w:bottom w:w="0" w:type="dxa"/>
          </w:tblCellMar>
        </w:tblPrEx>
        <w:tc>
          <w:tcPr>
            <w:tcW w:w="2900" w:type="dxa"/>
            <w:tcMar>
              <w:top w:w="90" w:type="dxa"/>
              <w:left w:w="120" w:type="dxa"/>
              <w:bottom w:w="90" w:type="dxa"/>
              <w:right w:w="120" w:type="dxa"/>
            </w:tcMar>
          </w:tcPr>
          <w:p w14:paraId="776B7248" w14:textId="77777777" w:rsidR="003F128E" w:rsidRDefault="00000000">
            <w:pPr>
              <w:spacing w:line="260" w:lineRule="auto"/>
            </w:pPr>
            <w:r>
              <w:rPr>
                <w:rFonts w:ascii="Calibri" w:eastAsia="Calibri" w:hAnsi="Calibri" w:cs="Calibri"/>
              </w:rPr>
              <w:t>Que la captura diferida de Transbank no opere sobre débito</w:t>
            </w:r>
          </w:p>
        </w:tc>
        <w:tc>
          <w:tcPr>
            <w:tcW w:w="5600" w:type="dxa"/>
            <w:tcMar>
              <w:top w:w="90" w:type="dxa"/>
              <w:left w:w="120" w:type="dxa"/>
              <w:bottom w:w="90" w:type="dxa"/>
              <w:right w:w="120" w:type="dxa"/>
            </w:tcMar>
          </w:tcPr>
          <w:p w14:paraId="700C3D92" w14:textId="77777777" w:rsidR="003F128E" w:rsidRDefault="00000000">
            <w:pPr>
              <w:spacing w:line="260" w:lineRule="auto"/>
            </w:pPr>
            <w:r>
              <w:rPr>
                <w:rFonts w:ascii="Calibri" w:eastAsia="Calibri" w:hAnsi="Calibri" w:cs="Calibri"/>
              </w:rPr>
              <w:t>El débito es medio de pago mayoritario en el segmento objetivo. Se verifica con una prueba de concepto en el sprint 0 contra el ambiente de integración. Si se confirma, la aplicación rechaza débito en el flujo con reparto y lo advierte en la interfaz.</w:t>
            </w:r>
          </w:p>
        </w:tc>
      </w:tr>
      <w:tr w:rsidR="003F128E" w14:paraId="0102967E" w14:textId="77777777">
        <w:tblPrEx>
          <w:tblCellMar>
            <w:top w:w="0" w:type="dxa"/>
            <w:bottom w:w="0" w:type="dxa"/>
          </w:tblCellMar>
        </w:tblPrEx>
        <w:tc>
          <w:tcPr>
            <w:tcW w:w="2900" w:type="dxa"/>
            <w:tcMar>
              <w:top w:w="90" w:type="dxa"/>
              <w:left w:w="120" w:type="dxa"/>
              <w:bottom w:w="90" w:type="dxa"/>
              <w:right w:w="120" w:type="dxa"/>
            </w:tcMar>
          </w:tcPr>
          <w:p w14:paraId="2A90357A" w14:textId="77777777" w:rsidR="003F128E" w:rsidRDefault="00000000">
            <w:pPr>
              <w:spacing w:line="260" w:lineRule="auto"/>
            </w:pPr>
            <w:r>
              <w:rPr>
                <w:rFonts w:ascii="Calibri" w:eastAsia="Calibri" w:hAnsi="Calibri" w:cs="Calibri"/>
              </w:rPr>
              <w:t>Que no se consiga un comercio dispuesto a convenio</w:t>
            </w:r>
          </w:p>
        </w:tc>
        <w:tc>
          <w:tcPr>
            <w:tcW w:w="5600" w:type="dxa"/>
            <w:tcMar>
              <w:top w:w="90" w:type="dxa"/>
              <w:left w:w="120" w:type="dxa"/>
              <w:bottom w:w="90" w:type="dxa"/>
              <w:right w:w="120" w:type="dxa"/>
            </w:tcMar>
          </w:tcPr>
          <w:p w14:paraId="79605DFC" w14:textId="77777777" w:rsidR="003F128E" w:rsidRDefault="00000000">
            <w:pPr>
              <w:spacing w:line="260" w:lineRule="auto"/>
            </w:pPr>
            <w:r>
              <w:rPr>
                <w:rFonts w:ascii="Calibri" w:eastAsia="Calibri" w:hAnsi="Calibri" w:cs="Calibri"/>
              </w:rPr>
              <w:t>El diseño ya lo neutraliza. Sin convenio, la familia exporta su lista de reposición y el sistema conserva su valor central. El entorno de demostración es entregable del sprint 6 y no del último.</w:t>
            </w:r>
          </w:p>
        </w:tc>
      </w:tr>
      <w:tr w:rsidR="003F128E" w14:paraId="76772B10" w14:textId="77777777">
        <w:tblPrEx>
          <w:tblCellMar>
            <w:top w:w="0" w:type="dxa"/>
            <w:bottom w:w="0" w:type="dxa"/>
          </w:tblCellMar>
        </w:tblPrEx>
        <w:tc>
          <w:tcPr>
            <w:tcW w:w="2900" w:type="dxa"/>
            <w:tcMar>
              <w:top w:w="90" w:type="dxa"/>
              <w:left w:w="120" w:type="dxa"/>
              <w:bottom w:w="90" w:type="dxa"/>
              <w:right w:w="120" w:type="dxa"/>
            </w:tcMar>
          </w:tcPr>
          <w:p w14:paraId="5B5422AF" w14:textId="77777777" w:rsidR="003F128E" w:rsidRDefault="00000000">
            <w:pPr>
              <w:spacing w:line="260" w:lineRule="auto"/>
            </w:pPr>
            <w:r>
              <w:rPr>
                <w:rFonts w:ascii="Calibri" w:eastAsia="Calibri" w:hAnsi="Calibri" w:cs="Calibri"/>
              </w:rPr>
              <w:t>No lograr reclutar diez cuidadores</w:t>
            </w:r>
          </w:p>
        </w:tc>
        <w:tc>
          <w:tcPr>
            <w:tcW w:w="5600" w:type="dxa"/>
            <w:tcMar>
              <w:top w:w="90" w:type="dxa"/>
              <w:left w:w="120" w:type="dxa"/>
              <w:bottom w:w="90" w:type="dxa"/>
              <w:right w:w="120" w:type="dxa"/>
            </w:tcMar>
          </w:tcPr>
          <w:p w14:paraId="45C37548" w14:textId="77777777" w:rsidR="003F128E" w:rsidRDefault="00000000">
            <w:pPr>
              <w:spacing w:line="260" w:lineRule="auto"/>
            </w:pPr>
            <w:r>
              <w:rPr>
                <w:rFonts w:ascii="Calibri" w:eastAsia="Calibri" w:hAnsi="Calibri" w:cs="Calibri"/>
              </w:rPr>
              <w:t>Se mitiga contactando tres canales en paralelo. Con seis entrevistas se puede tomar la decisión.</w:t>
            </w:r>
          </w:p>
        </w:tc>
      </w:tr>
      <w:tr w:rsidR="003F128E" w14:paraId="38BD6CE0" w14:textId="77777777">
        <w:tblPrEx>
          <w:tblCellMar>
            <w:top w:w="0" w:type="dxa"/>
            <w:bottom w:w="0" w:type="dxa"/>
          </w:tblCellMar>
        </w:tblPrEx>
        <w:tc>
          <w:tcPr>
            <w:tcW w:w="2900" w:type="dxa"/>
            <w:tcMar>
              <w:top w:w="90" w:type="dxa"/>
              <w:left w:w="120" w:type="dxa"/>
              <w:bottom w:w="90" w:type="dxa"/>
              <w:right w:w="120" w:type="dxa"/>
            </w:tcMar>
          </w:tcPr>
          <w:p w14:paraId="54BBF1D5" w14:textId="77777777" w:rsidR="003F128E" w:rsidRDefault="00000000">
            <w:pPr>
              <w:spacing w:line="260" w:lineRule="auto"/>
            </w:pPr>
            <w:r>
              <w:rPr>
                <w:rFonts w:ascii="Calibri" w:eastAsia="Calibri" w:hAnsi="Calibri" w:cs="Calibri"/>
              </w:rPr>
              <w:t>Ser un equipo de dos personas sin dedicación completa</w:t>
            </w:r>
          </w:p>
        </w:tc>
        <w:tc>
          <w:tcPr>
            <w:tcW w:w="5600" w:type="dxa"/>
            <w:tcMar>
              <w:top w:w="90" w:type="dxa"/>
              <w:left w:w="120" w:type="dxa"/>
              <w:bottom w:w="90" w:type="dxa"/>
              <w:right w:w="120" w:type="dxa"/>
            </w:tcMar>
          </w:tcPr>
          <w:p w14:paraId="49395D4F" w14:textId="77777777" w:rsidR="003F128E" w:rsidRDefault="00000000">
            <w:pPr>
              <w:spacing w:line="260" w:lineRule="auto"/>
            </w:pPr>
            <w:r>
              <w:rPr>
                <w:rFonts w:ascii="Calibri" w:eastAsia="Calibri" w:hAnsi="Calibri" w:cs="Calibri"/>
              </w:rPr>
              <w:t>Se mitiga con el reparto por ejes verticales descrito en la metodología, que evita el bloqueo mutuo entre integrantes.</w:t>
            </w:r>
          </w:p>
        </w:tc>
      </w:tr>
    </w:tbl>
    <w:p w14:paraId="5606AAA9" w14:textId="77777777" w:rsidR="003F128E" w:rsidRDefault="003F128E">
      <w:pPr>
        <w:spacing w:after="200" w:line="360" w:lineRule="auto"/>
        <w:jc w:val="both"/>
      </w:pPr>
    </w:p>
    <w:p w14:paraId="58CDF4B4" w14:textId="77777777" w:rsidR="003F128E" w:rsidRDefault="00000000">
      <w:pPr>
        <w:pStyle w:val="Ttulo2"/>
        <w:spacing w:before="260" w:after="140" w:line="276" w:lineRule="auto"/>
      </w:pPr>
      <w:r>
        <w:rPr>
          <w:rFonts w:ascii="Calibri" w:eastAsia="Calibri" w:hAnsi="Calibri" w:cs="Calibri"/>
          <w:b/>
          <w:bCs/>
          <w:color w:val="0A253E"/>
          <w:sz w:val="25"/>
          <w:szCs w:val="25"/>
        </w:rPr>
        <w:t>2.5 Objetivos</w:t>
      </w:r>
    </w:p>
    <w:p w14:paraId="70317906" w14:textId="77777777" w:rsidR="003F128E" w:rsidRDefault="00000000">
      <w:pPr>
        <w:spacing w:after="60" w:line="360" w:lineRule="auto"/>
        <w:jc w:val="both"/>
      </w:pPr>
      <w:r>
        <w:rPr>
          <w:rFonts w:ascii="Calibri" w:eastAsia="Calibri" w:hAnsi="Calibri" w:cs="Calibri"/>
          <w:b/>
          <w:bCs/>
          <w:sz w:val="22"/>
          <w:szCs w:val="22"/>
        </w:rPr>
        <w:t>Objetivo general</w:t>
      </w:r>
    </w:p>
    <w:p w14:paraId="34FCE101" w14:textId="77777777" w:rsidR="003F128E" w:rsidRDefault="00000000">
      <w:pPr>
        <w:spacing w:after="140" w:line="360" w:lineRule="auto"/>
        <w:jc w:val="both"/>
      </w:pPr>
      <w:r>
        <w:rPr>
          <w:rFonts w:ascii="Calibri" w:eastAsia="Calibri" w:hAnsi="Calibri" w:cs="Calibri"/>
          <w:sz w:val="22"/>
          <w:szCs w:val="22"/>
        </w:rPr>
        <w:t>Desarrollar una plataforma informática que convierta el plan de cuidado de una persona mayor en situación de dependencia en una predicción de consumo de insumos, y que coordine la reposición y el pago compartido entre los familiares que sostienen ese cuidado, aplicando prácticas de ingeniería de software, modelamiento de datos y aseguramiento de calidad, en un piloto acotado a una comuna de la Región Metropolitana.</w:t>
      </w:r>
    </w:p>
    <w:p w14:paraId="6450A6B9" w14:textId="77777777" w:rsidR="003F128E" w:rsidRDefault="00000000">
      <w:pPr>
        <w:spacing w:after="100" w:line="360" w:lineRule="auto"/>
        <w:jc w:val="both"/>
      </w:pPr>
      <w:r>
        <w:rPr>
          <w:rFonts w:ascii="Calibri" w:eastAsia="Calibri" w:hAnsi="Calibri" w:cs="Calibri"/>
          <w:b/>
          <w:bCs/>
          <w:sz w:val="22"/>
          <w:szCs w:val="22"/>
        </w:rPr>
        <w:t>Objetivos específicos</w:t>
      </w:r>
    </w:p>
    <w:p w14:paraId="0518EC5D" w14:textId="77777777" w:rsidR="003F128E" w:rsidRDefault="00000000">
      <w:pPr>
        <w:pStyle w:val="Prrafodelista"/>
        <w:numPr>
          <w:ilvl w:val="0"/>
          <w:numId w:val="2"/>
        </w:numPr>
        <w:spacing w:after="100" w:line="360" w:lineRule="auto"/>
        <w:jc w:val="both"/>
      </w:pPr>
      <w:r>
        <w:rPr>
          <w:rFonts w:ascii="Calibri" w:eastAsia="Calibri" w:hAnsi="Calibri" w:cs="Calibri"/>
          <w:sz w:val="22"/>
          <w:szCs w:val="22"/>
        </w:rPr>
        <w:lastRenderedPageBreak/>
        <w:t>Modelar e implementar el plan de cuidado como un conjunto de secciones cifradas, compartible con un cuidador de relevo mediante un acceso temporal, acotado por sección y revocable, con registro de auditoría de todo acceso.</w:t>
      </w:r>
    </w:p>
    <w:p w14:paraId="28306781" w14:textId="77777777" w:rsidR="003F128E" w:rsidRDefault="00000000">
      <w:pPr>
        <w:pStyle w:val="Prrafodelista"/>
        <w:numPr>
          <w:ilvl w:val="0"/>
          <w:numId w:val="2"/>
        </w:numPr>
        <w:spacing w:after="100" w:line="360" w:lineRule="auto"/>
        <w:jc w:val="both"/>
      </w:pPr>
      <w:r>
        <w:rPr>
          <w:rFonts w:ascii="Calibri" w:eastAsia="Calibri" w:hAnsi="Calibri" w:cs="Calibri"/>
          <w:sz w:val="22"/>
          <w:szCs w:val="22"/>
        </w:rPr>
        <w:t>Implementar el cálculo de fecha de quiebre de cada insumo a partir del perfil de consumo declarado por el cuidador, y generar la lista de reposición y las alertas correspondientes.</w:t>
      </w:r>
    </w:p>
    <w:p w14:paraId="63FF90C9" w14:textId="77777777" w:rsidR="003F128E" w:rsidRDefault="00000000">
      <w:pPr>
        <w:pStyle w:val="Prrafodelista"/>
        <w:numPr>
          <w:ilvl w:val="0"/>
          <w:numId w:val="2"/>
        </w:numPr>
        <w:spacing w:after="100" w:line="360" w:lineRule="auto"/>
        <w:jc w:val="both"/>
      </w:pPr>
      <w:r>
        <w:rPr>
          <w:rFonts w:ascii="Calibri" w:eastAsia="Calibri" w:hAnsi="Calibri" w:cs="Calibri"/>
          <w:sz w:val="22"/>
          <w:szCs w:val="22"/>
        </w:rPr>
        <w:t xml:space="preserve">Diseñar e implementar un modelo de datos </w:t>
      </w:r>
      <w:proofErr w:type="spellStart"/>
      <w:r>
        <w:rPr>
          <w:rFonts w:ascii="Calibri" w:eastAsia="Calibri" w:hAnsi="Calibri" w:cs="Calibri"/>
          <w:sz w:val="22"/>
          <w:szCs w:val="22"/>
        </w:rPr>
        <w:t>multi-tenant</w:t>
      </w:r>
      <w:proofErr w:type="spellEnd"/>
      <w:r>
        <w:rPr>
          <w:rFonts w:ascii="Calibri" w:eastAsia="Calibri" w:hAnsi="Calibri" w:cs="Calibri"/>
          <w:sz w:val="22"/>
          <w:szCs w:val="22"/>
        </w:rPr>
        <w:t xml:space="preserve"> con aislamiento verificable entre grupos familiares, comercios y operación, y con cifrado de los datos sensibles que permita su eliminación efectiva.</w:t>
      </w:r>
    </w:p>
    <w:p w14:paraId="5E624F73" w14:textId="77777777" w:rsidR="003F128E" w:rsidRDefault="00000000">
      <w:pPr>
        <w:pStyle w:val="Prrafodelista"/>
        <w:numPr>
          <w:ilvl w:val="0"/>
          <w:numId w:val="2"/>
        </w:numPr>
        <w:spacing w:after="100" w:line="360" w:lineRule="auto"/>
        <w:jc w:val="both"/>
      </w:pPr>
      <w:r>
        <w:rPr>
          <w:rFonts w:ascii="Calibri" w:eastAsia="Calibri" w:hAnsi="Calibri" w:cs="Calibri"/>
          <w:sz w:val="22"/>
          <w:szCs w:val="22"/>
        </w:rPr>
        <w:t>Construir el flujo de pedido con reparto del gasto entre varios familiares, mediante autorización diferida y captura por el monto real, garantizando que la suma de lo capturado sea exacta.</w:t>
      </w:r>
    </w:p>
    <w:p w14:paraId="7C8EE636" w14:textId="77777777" w:rsidR="003F128E" w:rsidRDefault="00000000">
      <w:pPr>
        <w:pStyle w:val="Prrafodelista"/>
        <w:numPr>
          <w:ilvl w:val="0"/>
          <w:numId w:val="2"/>
        </w:numPr>
        <w:spacing w:after="100" w:line="360" w:lineRule="auto"/>
        <w:jc w:val="both"/>
      </w:pPr>
      <w:r>
        <w:rPr>
          <w:rFonts w:ascii="Calibri" w:eastAsia="Calibri" w:hAnsi="Calibri" w:cs="Calibri"/>
          <w:sz w:val="22"/>
          <w:szCs w:val="22"/>
        </w:rPr>
        <w:t>Validar con cuidadores reales las hipótesis de las que depende el proyecto, con criterios de falsación fijados por escrito antes de entrevistar, y recalcular la viabilidad económica con los valores medidos.</w:t>
      </w:r>
    </w:p>
    <w:p w14:paraId="112293FD" w14:textId="77777777" w:rsidR="003F128E" w:rsidRDefault="00000000">
      <w:pPr>
        <w:pStyle w:val="Prrafodelista"/>
        <w:numPr>
          <w:ilvl w:val="0"/>
          <w:numId w:val="2"/>
        </w:numPr>
        <w:spacing w:after="100" w:line="360" w:lineRule="auto"/>
        <w:jc w:val="both"/>
      </w:pPr>
      <w:r>
        <w:rPr>
          <w:rFonts w:ascii="Calibri" w:eastAsia="Calibri" w:hAnsi="Calibri" w:cs="Calibri"/>
          <w:sz w:val="22"/>
          <w:szCs w:val="22"/>
        </w:rPr>
        <w:t>Verificar el cumplimiento de la Ley 21.719 sobre protección de datos personales en el tratamiento de la información de la persona cuidada, incluyendo consentimiento y derecho de eliminación.</w:t>
      </w:r>
    </w:p>
    <w:p w14:paraId="769419D0" w14:textId="77777777" w:rsidR="003F128E" w:rsidRDefault="00000000">
      <w:pPr>
        <w:pStyle w:val="Prrafodelista"/>
        <w:numPr>
          <w:ilvl w:val="0"/>
          <w:numId w:val="2"/>
        </w:numPr>
        <w:spacing w:after="100" w:line="360" w:lineRule="auto"/>
        <w:jc w:val="both"/>
      </w:pPr>
      <w:r>
        <w:rPr>
          <w:rFonts w:ascii="Calibri" w:eastAsia="Calibri" w:hAnsi="Calibri" w:cs="Calibri"/>
          <w:sz w:val="22"/>
          <w:szCs w:val="22"/>
        </w:rPr>
        <w:t>Establecer una estrategia de calidad con pruebas automatizadas de aislamiento, de reglas de arquitectura y del flujo de pago, ejecutadas en integración continua en cada cambio.</w:t>
      </w:r>
    </w:p>
    <w:p w14:paraId="2AAF36A7" w14:textId="77777777" w:rsidR="003F128E" w:rsidRDefault="00000000">
      <w:pPr>
        <w:pStyle w:val="Prrafodelista"/>
        <w:numPr>
          <w:ilvl w:val="0"/>
          <w:numId w:val="2"/>
        </w:numPr>
        <w:spacing w:after="100" w:line="360" w:lineRule="auto"/>
        <w:jc w:val="both"/>
      </w:pPr>
      <w:r>
        <w:rPr>
          <w:rFonts w:ascii="Calibri" w:eastAsia="Calibri" w:hAnsi="Calibri" w:cs="Calibri"/>
          <w:sz w:val="22"/>
          <w:szCs w:val="22"/>
        </w:rPr>
        <w:t>Documentar las decisiones de arquitectura con sus alternativas descartadas y sus consecuencias, de modo que el proyecto sea mantenible por un equipo distinto.</w:t>
      </w:r>
    </w:p>
    <w:p w14:paraId="1ED06256" w14:textId="77777777" w:rsidR="003F128E" w:rsidRDefault="00000000">
      <w:pPr>
        <w:pStyle w:val="Ttulo2"/>
        <w:spacing w:before="260" w:after="140" w:line="276" w:lineRule="auto"/>
      </w:pPr>
      <w:r>
        <w:rPr>
          <w:rFonts w:ascii="Calibri" w:eastAsia="Calibri" w:hAnsi="Calibri" w:cs="Calibri"/>
          <w:b/>
          <w:bCs/>
          <w:color w:val="0A253E"/>
          <w:sz w:val="25"/>
          <w:szCs w:val="25"/>
        </w:rPr>
        <w:t>2.6 Metodología de trabajo</w:t>
      </w:r>
    </w:p>
    <w:p w14:paraId="3B594387" w14:textId="77777777" w:rsidR="003F128E" w:rsidRDefault="00000000">
      <w:pPr>
        <w:spacing w:after="140" w:line="360" w:lineRule="auto"/>
        <w:jc w:val="both"/>
      </w:pPr>
      <w:r>
        <w:rPr>
          <w:rFonts w:ascii="Calibri" w:eastAsia="Calibri" w:hAnsi="Calibri" w:cs="Calibri"/>
          <w:sz w:val="22"/>
          <w:szCs w:val="22"/>
        </w:rPr>
        <w:t xml:space="preserve">Se utiliza Scrum adaptado a un equipo de dos personas, con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de una semana. El semestre se organiza en un sprint 0 de preparación y doce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de construcción. La elección de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cortos es deliberada: con quince horas semanales por persona, un sprint de dos semanas concentra demasiado riesgo antes de la primera revisión.</w:t>
      </w:r>
    </w:p>
    <w:p w14:paraId="6A80540D" w14:textId="77777777" w:rsidR="003F128E" w:rsidRDefault="00000000">
      <w:pPr>
        <w:spacing w:after="140" w:line="360" w:lineRule="auto"/>
        <w:jc w:val="both"/>
      </w:pPr>
      <w:r>
        <w:rPr>
          <w:rFonts w:ascii="Calibri" w:eastAsia="Calibri" w:hAnsi="Calibri" w:cs="Calibri"/>
          <w:sz w:val="22"/>
          <w:szCs w:val="22"/>
        </w:rPr>
        <w:t>Cada sprint cierra con un entregable verificable y no con una demostración de avance. El criterio de terminado exige código integrado en la rama principal, pruebas en verde en el pipeline de integración continua y documentación actualizada.</w:t>
      </w:r>
    </w:p>
    <w:p w14:paraId="582577E6" w14:textId="77777777" w:rsidR="003F128E" w:rsidRDefault="00000000">
      <w:pPr>
        <w:spacing w:after="140" w:line="360" w:lineRule="auto"/>
        <w:jc w:val="both"/>
      </w:pPr>
      <w:r>
        <w:rPr>
          <w:rFonts w:ascii="Calibri" w:eastAsia="Calibri" w:hAnsi="Calibri" w:cs="Calibri"/>
          <w:sz w:val="22"/>
          <w:szCs w:val="22"/>
        </w:rPr>
        <w:lastRenderedPageBreak/>
        <w:t xml:space="preserve">Las ceremonias son planificación al inicio de cada sprint, revisión y retrospectiva al cierre, y una reunión breve de sincronización a mitad de semana. Con dos personas la ceremonia diaria no aporta y se reemplaza por comunicación asíncrona sobre el tablero de GitHub </w:t>
      </w:r>
      <w:proofErr w:type="spellStart"/>
      <w:r>
        <w:rPr>
          <w:rFonts w:ascii="Calibri" w:eastAsia="Calibri" w:hAnsi="Calibri" w:cs="Calibri"/>
          <w:sz w:val="22"/>
          <w:szCs w:val="22"/>
        </w:rPr>
        <w:t>Projects</w:t>
      </w:r>
      <w:proofErr w:type="spellEnd"/>
      <w:r>
        <w:rPr>
          <w:rFonts w:ascii="Calibri" w:eastAsia="Calibri" w:hAnsi="Calibri" w:cs="Calibri"/>
          <w:sz w:val="22"/>
          <w:szCs w:val="22"/>
        </w:rPr>
        <w:t>.</w:t>
      </w:r>
    </w:p>
    <w:p w14:paraId="30759217" w14:textId="77777777" w:rsidR="003F128E" w:rsidRDefault="00000000">
      <w:pPr>
        <w:spacing w:after="140" w:line="360" w:lineRule="auto"/>
        <w:jc w:val="both"/>
      </w:pPr>
      <w:r>
        <w:rPr>
          <w:rFonts w:ascii="Calibri" w:eastAsia="Calibri" w:hAnsi="Calibri" w:cs="Calibri"/>
          <w:sz w:val="22"/>
          <w:szCs w:val="22"/>
        </w:rPr>
        <w:t xml:space="preserve">La Fase 1, de definición, cubre el problema, la arquitectura, el prototipo y la validación con cuidadores. La Fase 2, de construcción, comprende los doce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en el orden capa 1, capa 2 y capa 3, de modo que exista producto demostrable de punta a punta en el sprint 3 y no al final del semestre. La Fase 3, de cierre, cubre el endurecimiento, las pruebas de carga, el despliegue, el informe final y la defensa.</w:t>
      </w:r>
    </w:p>
    <w:p w14:paraId="29724689" w14:textId="77777777" w:rsidR="003F128E" w:rsidRDefault="00000000">
      <w:pPr>
        <w:spacing w:after="60" w:line="360" w:lineRule="auto"/>
        <w:jc w:val="both"/>
      </w:pPr>
      <w:r>
        <w:rPr>
          <w:rFonts w:ascii="Calibri" w:eastAsia="Calibri" w:hAnsi="Calibri" w:cs="Calibri"/>
          <w:b/>
          <w:bCs/>
          <w:sz w:val="22"/>
          <w:szCs w:val="22"/>
        </w:rPr>
        <w:t>Funciones, tareas y responsabilidades por integrante</w:t>
      </w:r>
    </w:p>
    <w:p w14:paraId="2008C8DE" w14:textId="77777777" w:rsidR="003F128E" w:rsidRDefault="00000000">
      <w:pPr>
        <w:spacing w:after="140" w:line="360" w:lineRule="auto"/>
        <w:jc w:val="both"/>
      </w:pPr>
      <w:r>
        <w:rPr>
          <w:rFonts w:ascii="Calibri" w:eastAsia="Calibri" w:hAnsi="Calibri" w:cs="Calibri"/>
          <w:sz w:val="22"/>
          <w:szCs w:val="22"/>
        </w:rPr>
        <w:t xml:space="preserve">El reparto del trabajo es por eje vertical y no por capa técnica. El error clásico en un equipo de dos es que uno construya todo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y el otro todo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con lo cual el segundo siempre espera un </w:t>
      </w:r>
      <w:proofErr w:type="spellStart"/>
      <w:r>
        <w:rPr>
          <w:rFonts w:ascii="Calibri" w:eastAsia="Calibri" w:hAnsi="Calibri" w:cs="Calibri"/>
          <w:sz w:val="22"/>
          <w:szCs w:val="22"/>
        </w:rPr>
        <w:t>endpoint</w:t>
      </w:r>
      <w:proofErr w:type="spellEnd"/>
      <w:r>
        <w:rPr>
          <w:rFonts w:ascii="Calibri" w:eastAsia="Calibri" w:hAnsi="Calibri" w:cs="Calibri"/>
          <w:sz w:val="22"/>
          <w:szCs w:val="22"/>
        </w:rPr>
        <w:t>. Aquí cada integrante es responsable de sus módulos de extremo a extremo.</w:t>
      </w:r>
    </w:p>
    <w:tbl>
      <w:tblPr>
        <w:tblW w:w="8500" w:type="dxa"/>
        <w:tblBorders>
          <w:top w:val="single" w:sz="3" w:space="0" w:color="C8CFD6"/>
          <w:left w:val="single" w:sz="3" w:space="0" w:color="C8CFD6"/>
          <w:bottom w:val="single" w:sz="3" w:space="0" w:color="C8CFD6"/>
          <w:right w:val="single" w:sz="3" w:space="0" w:color="C8CF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4200"/>
      </w:tblGrid>
      <w:tr w:rsidR="003F128E" w14:paraId="6001D9D9" w14:textId="77777777">
        <w:tblPrEx>
          <w:tblCellMar>
            <w:top w:w="0" w:type="dxa"/>
            <w:bottom w:w="0" w:type="dxa"/>
          </w:tblCellMar>
        </w:tblPrEx>
        <w:trPr>
          <w:tblHeader/>
        </w:trPr>
        <w:tc>
          <w:tcPr>
            <w:tcW w:w="1700" w:type="dxa"/>
            <w:shd w:val="clear" w:color="auto" w:fill="EDF2F7"/>
            <w:tcMar>
              <w:top w:w="90" w:type="dxa"/>
              <w:left w:w="120" w:type="dxa"/>
              <w:bottom w:w="90" w:type="dxa"/>
              <w:right w:w="120" w:type="dxa"/>
            </w:tcMar>
          </w:tcPr>
          <w:p w14:paraId="0C0EB0FD" w14:textId="77777777" w:rsidR="003F128E" w:rsidRDefault="00000000">
            <w:pPr>
              <w:spacing w:line="260" w:lineRule="auto"/>
            </w:pPr>
            <w:r>
              <w:rPr>
                <w:rFonts w:ascii="Calibri" w:eastAsia="Calibri" w:hAnsi="Calibri" w:cs="Calibri"/>
                <w:b/>
                <w:bCs/>
              </w:rPr>
              <w:t>Integrante</w:t>
            </w:r>
          </w:p>
        </w:tc>
        <w:tc>
          <w:tcPr>
            <w:tcW w:w="2600" w:type="dxa"/>
            <w:shd w:val="clear" w:color="auto" w:fill="EDF2F7"/>
            <w:tcMar>
              <w:top w:w="90" w:type="dxa"/>
              <w:left w:w="120" w:type="dxa"/>
              <w:bottom w:w="90" w:type="dxa"/>
              <w:right w:w="120" w:type="dxa"/>
            </w:tcMar>
          </w:tcPr>
          <w:p w14:paraId="2AA88033" w14:textId="77777777" w:rsidR="003F128E" w:rsidRDefault="00000000">
            <w:pPr>
              <w:spacing w:line="260" w:lineRule="auto"/>
            </w:pPr>
            <w:r>
              <w:rPr>
                <w:rFonts w:ascii="Calibri" w:eastAsia="Calibri" w:hAnsi="Calibri" w:cs="Calibri"/>
                <w:b/>
                <w:bCs/>
              </w:rPr>
              <w:t>Rol</w:t>
            </w:r>
          </w:p>
        </w:tc>
        <w:tc>
          <w:tcPr>
            <w:tcW w:w="4200" w:type="dxa"/>
            <w:shd w:val="clear" w:color="auto" w:fill="EDF2F7"/>
            <w:tcMar>
              <w:top w:w="90" w:type="dxa"/>
              <w:left w:w="120" w:type="dxa"/>
              <w:bottom w:w="90" w:type="dxa"/>
              <w:right w:w="120" w:type="dxa"/>
            </w:tcMar>
          </w:tcPr>
          <w:p w14:paraId="1D4AF767" w14:textId="77777777" w:rsidR="003F128E" w:rsidRDefault="00000000">
            <w:pPr>
              <w:spacing w:line="260" w:lineRule="auto"/>
            </w:pPr>
            <w:r>
              <w:rPr>
                <w:rFonts w:ascii="Calibri" w:eastAsia="Calibri" w:hAnsi="Calibri" w:cs="Calibri"/>
                <w:b/>
                <w:bCs/>
              </w:rPr>
              <w:t>Responsabilidades</w:t>
            </w:r>
          </w:p>
        </w:tc>
      </w:tr>
      <w:tr w:rsidR="003F128E" w14:paraId="03542BBC" w14:textId="77777777">
        <w:tblPrEx>
          <w:tblCellMar>
            <w:top w:w="0" w:type="dxa"/>
            <w:bottom w:w="0" w:type="dxa"/>
          </w:tblCellMar>
        </w:tblPrEx>
        <w:tc>
          <w:tcPr>
            <w:tcW w:w="1700" w:type="dxa"/>
            <w:tcMar>
              <w:top w:w="90" w:type="dxa"/>
              <w:left w:w="120" w:type="dxa"/>
              <w:bottom w:w="90" w:type="dxa"/>
              <w:right w:w="120" w:type="dxa"/>
            </w:tcMar>
          </w:tcPr>
          <w:p w14:paraId="420F32D9" w14:textId="77777777" w:rsidR="003F128E" w:rsidRDefault="00000000">
            <w:pPr>
              <w:spacing w:line="260" w:lineRule="auto"/>
            </w:pPr>
            <w:r>
              <w:rPr>
                <w:rFonts w:ascii="Calibri" w:eastAsia="Calibri" w:hAnsi="Calibri" w:cs="Calibri"/>
                <w:b/>
                <w:bCs/>
              </w:rPr>
              <w:t>Jorge Espinoza</w:t>
            </w:r>
          </w:p>
        </w:tc>
        <w:tc>
          <w:tcPr>
            <w:tcW w:w="2600" w:type="dxa"/>
            <w:tcMar>
              <w:top w:w="90" w:type="dxa"/>
              <w:left w:w="120" w:type="dxa"/>
              <w:bottom w:w="90" w:type="dxa"/>
              <w:right w:w="120" w:type="dxa"/>
            </w:tcMar>
          </w:tcPr>
          <w:p w14:paraId="5C1E8094" w14:textId="77777777" w:rsidR="003F128E" w:rsidRDefault="00000000">
            <w:pPr>
              <w:spacing w:line="260" w:lineRule="auto"/>
            </w:pPr>
            <w:proofErr w:type="spellStart"/>
            <w:r>
              <w:rPr>
                <w:rFonts w:ascii="Calibri" w:eastAsia="Calibri" w:hAnsi="Calibri" w:cs="Calibri"/>
              </w:rPr>
              <w:t>Product</w:t>
            </w:r>
            <w:proofErr w:type="spellEnd"/>
            <w:r>
              <w:rPr>
                <w:rFonts w:ascii="Calibri" w:eastAsia="Calibri" w:hAnsi="Calibri" w:cs="Calibri"/>
              </w:rPr>
              <w:t xml:space="preserve"> Owner y desarrollador del eje A, Cuidado y consumo</w:t>
            </w:r>
          </w:p>
        </w:tc>
        <w:tc>
          <w:tcPr>
            <w:tcW w:w="4200" w:type="dxa"/>
            <w:tcMar>
              <w:top w:w="90" w:type="dxa"/>
              <w:left w:w="120" w:type="dxa"/>
              <w:bottom w:w="90" w:type="dxa"/>
              <w:right w:w="120" w:type="dxa"/>
            </w:tcMar>
          </w:tcPr>
          <w:p w14:paraId="19378E20" w14:textId="77777777" w:rsidR="003F128E" w:rsidRDefault="00000000">
            <w:pPr>
              <w:spacing w:line="260" w:lineRule="auto"/>
            </w:pPr>
            <w:r>
              <w:rPr>
                <w:rFonts w:ascii="Calibri" w:eastAsia="Calibri" w:hAnsi="Calibri" w:cs="Calibri"/>
              </w:rPr>
              <w:t xml:space="preserve">Módulos </w:t>
            </w:r>
            <w:proofErr w:type="spellStart"/>
            <w:r>
              <w:rPr>
                <w:rFonts w:ascii="Calibri" w:eastAsia="Calibri" w:hAnsi="Calibri" w:cs="Calibri"/>
              </w:rPr>
              <w:t>care_plan</w:t>
            </w:r>
            <w:proofErr w:type="spellEnd"/>
            <w:r>
              <w:rPr>
                <w:rFonts w:ascii="Calibri" w:eastAsia="Calibri" w:hAnsi="Calibri" w:cs="Calibri"/>
              </w:rPr>
              <w:t xml:space="preserve">, </w:t>
            </w:r>
            <w:proofErr w:type="spellStart"/>
            <w:r>
              <w:rPr>
                <w:rFonts w:ascii="Calibri" w:eastAsia="Calibri" w:hAnsi="Calibri" w:cs="Calibri"/>
              </w:rPr>
              <w:t>consumption</w:t>
            </w:r>
            <w:proofErr w:type="spellEnd"/>
            <w:r>
              <w:rPr>
                <w:rFonts w:ascii="Calibri" w:eastAsia="Calibri" w:hAnsi="Calibri" w:cs="Calibri"/>
              </w:rPr>
              <w:t xml:space="preserve">, </w:t>
            </w:r>
            <w:proofErr w:type="spellStart"/>
            <w:r>
              <w:rPr>
                <w:rFonts w:ascii="Calibri" w:eastAsia="Calibri" w:hAnsi="Calibri" w:cs="Calibri"/>
              </w:rPr>
              <w:t>catalog</w:t>
            </w:r>
            <w:proofErr w:type="spellEnd"/>
            <w:r>
              <w:rPr>
                <w:rFonts w:ascii="Calibri" w:eastAsia="Calibri" w:hAnsi="Calibri" w:cs="Calibri"/>
              </w:rPr>
              <w:t xml:space="preserve"> y </w:t>
            </w:r>
            <w:proofErr w:type="spellStart"/>
            <w:r>
              <w:rPr>
                <w:rFonts w:ascii="Calibri" w:eastAsia="Calibri" w:hAnsi="Calibri" w:cs="Calibri"/>
              </w:rPr>
              <w:t>replenishment</w:t>
            </w:r>
            <w:proofErr w:type="spellEnd"/>
            <w:r>
              <w:rPr>
                <w:rFonts w:ascii="Calibri" w:eastAsia="Calibri" w:hAnsi="Calibri" w:cs="Calibri"/>
              </w:rPr>
              <w:t>. Definición y priorización del backlog. Protocolo de validación con cuidadores y su ejecución. Diseño de interacción y criterios de accesibilidad.</w:t>
            </w:r>
          </w:p>
        </w:tc>
      </w:tr>
      <w:tr w:rsidR="003F128E" w14:paraId="21E788A9" w14:textId="77777777">
        <w:tblPrEx>
          <w:tblCellMar>
            <w:top w:w="0" w:type="dxa"/>
            <w:bottom w:w="0" w:type="dxa"/>
          </w:tblCellMar>
        </w:tblPrEx>
        <w:tc>
          <w:tcPr>
            <w:tcW w:w="1700" w:type="dxa"/>
            <w:tcMar>
              <w:top w:w="90" w:type="dxa"/>
              <w:left w:w="120" w:type="dxa"/>
              <w:bottom w:w="90" w:type="dxa"/>
              <w:right w:w="120" w:type="dxa"/>
            </w:tcMar>
          </w:tcPr>
          <w:p w14:paraId="4F1E710F" w14:textId="77777777" w:rsidR="003F128E" w:rsidRDefault="00000000">
            <w:pPr>
              <w:spacing w:line="260" w:lineRule="auto"/>
            </w:pPr>
            <w:r>
              <w:rPr>
                <w:rFonts w:ascii="Calibri" w:eastAsia="Calibri" w:hAnsi="Calibri" w:cs="Calibri"/>
                <w:b/>
                <w:bCs/>
              </w:rPr>
              <w:t>Martín Henríquez</w:t>
            </w:r>
          </w:p>
        </w:tc>
        <w:tc>
          <w:tcPr>
            <w:tcW w:w="2600" w:type="dxa"/>
            <w:tcMar>
              <w:top w:w="90" w:type="dxa"/>
              <w:left w:w="120" w:type="dxa"/>
              <w:bottom w:w="90" w:type="dxa"/>
              <w:right w:w="120" w:type="dxa"/>
            </w:tcMar>
          </w:tcPr>
          <w:p w14:paraId="5DE43B45" w14:textId="77777777" w:rsidR="003F128E" w:rsidRDefault="00000000">
            <w:pPr>
              <w:spacing w:line="260" w:lineRule="auto"/>
            </w:pPr>
            <w:r>
              <w:rPr>
                <w:rFonts w:ascii="Calibri" w:eastAsia="Calibri" w:hAnsi="Calibri" w:cs="Calibri"/>
              </w:rPr>
              <w:t>Scrum Master y desarrollador del eje B, Identidad, dinero y operación</w:t>
            </w:r>
          </w:p>
        </w:tc>
        <w:tc>
          <w:tcPr>
            <w:tcW w:w="4200" w:type="dxa"/>
            <w:tcMar>
              <w:top w:w="90" w:type="dxa"/>
              <w:left w:w="120" w:type="dxa"/>
              <w:bottom w:w="90" w:type="dxa"/>
              <w:right w:w="120" w:type="dxa"/>
            </w:tcMar>
          </w:tcPr>
          <w:p w14:paraId="17C2A959" w14:textId="77777777" w:rsidR="003F128E" w:rsidRDefault="00000000">
            <w:pPr>
              <w:spacing w:line="260" w:lineRule="auto"/>
            </w:pPr>
            <w:proofErr w:type="spellStart"/>
            <w:r w:rsidRPr="00E51EE8">
              <w:rPr>
                <w:rFonts w:ascii="Calibri" w:eastAsia="Calibri" w:hAnsi="Calibri" w:cs="Calibri"/>
                <w:lang w:val="en-US"/>
              </w:rPr>
              <w:t>Módulos</w:t>
            </w:r>
            <w:proofErr w:type="spellEnd"/>
            <w:r w:rsidRPr="00E51EE8">
              <w:rPr>
                <w:rFonts w:ascii="Calibri" w:eastAsia="Calibri" w:hAnsi="Calibri" w:cs="Calibri"/>
                <w:lang w:val="en-US"/>
              </w:rPr>
              <w:t xml:space="preserve"> </w:t>
            </w:r>
            <w:proofErr w:type="spellStart"/>
            <w:r w:rsidRPr="00E51EE8">
              <w:rPr>
                <w:rFonts w:ascii="Calibri" w:eastAsia="Calibri" w:hAnsi="Calibri" w:cs="Calibri"/>
                <w:lang w:val="en-US"/>
              </w:rPr>
              <w:t>iam</w:t>
            </w:r>
            <w:proofErr w:type="spellEnd"/>
            <w:r w:rsidRPr="00E51EE8">
              <w:rPr>
                <w:rFonts w:ascii="Calibri" w:eastAsia="Calibri" w:hAnsi="Calibri" w:cs="Calibri"/>
                <w:lang w:val="en-US"/>
              </w:rPr>
              <w:t xml:space="preserve">, </w:t>
            </w:r>
            <w:proofErr w:type="spellStart"/>
            <w:r w:rsidRPr="00E51EE8">
              <w:rPr>
                <w:rFonts w:ascii="Calibri" w:eastAsia="Calibri" w:hAnsi="Calibri" w:cs="Calibri"/>
                <w:lang w:val="en-US"/>
              </w:rPr>
              <w:t>care_circle</w:t>
            </w:r>
            <w:proofErr w:type="spellEnd"/>
            <w:r w:rsidRPr="00E51EE8">
              <w:rPr>
                <w:rFonts w:ascii="Calibri" w:eastAsia="Calibri" w:hAnsi="Calibri" w:cs="Calibri"/>
                <w:lang w:val="en-US"/>
              </w:rPr>
              <w:t xml:space="preserve">, ordering, payments, settlement y </w:t>
            </w:r>
            <w:proofErr w:type="spellStart"/>
            <w:r w:rsidRPr="00E51EE8">
              <w:rPr>
                <w:rFonts w:ascii="Calibri" w:eastAsia="Calibri" w:hAnsi="Calibri" w:cs="Calibri"/>
                <w:lang w:val="en-US"/>
              </w:rPr>
              <w:t>backoffice</w:t>
            </w:r>
            <w:proofErr w:type="spellEnd"/>
            <w:r w:rsidRPr="00E51EE8">
              <w:rPr>
                <w:rFonts w:ascii="Calibri" w:eastAsia="Calibri" w:hAnsi="Calibri" w:cs="Calibri"/>
                <w:lang w:val="en-US"/>
              </w:rPr>
              <w:t xml:space="preserve">. </w:t>
            </w:r>
            <w:r>
              <w:rPr>
                <w:rFonts w:ascii="Calibri" w:eastAsia="Calibri" w:hAnsi="Calibri" w:cs="Calibri"/>
              </w:rPr>
              <w:t>Integración con Transbank y su prueba de concepto. Pipeline de integración continua. Facilitación de ceremonias y seguimiento del tablero.</w:t>
            </w:r>
          </w:p>
        </w:tc>
      </w:tr>
      <w:tr w:rsidR="003F128E" w14:paraId="03FD4D00" w14:textId="77777777">
        <w:tblPrEx>
          <w:tblCellMar>
            <w:top w:w="0" w:type="dxa"/>
            <w:bottom w:w="0" w:type="dxa"/>
          </w:tblCellMar>
        </w:tblPrEx>
        <w:tc>
          <w:tcPr>
            <w:tcW w:w="1700" w:type="dxa"/>
            <w:tcMar>
              <w:top w:w="90" w:type="dxa"/>
              <w:left w:w="120" w:type="dxa"/>
              <w:bottom w:w="90" w:type="dxa"/>
              <w:right w:w="120" w:type="dxa"/>
            </w:tcMar>
          </w:tcPr>
          <w:p w14:paraId="4A728041" w14:textId="77777777" w:rsidR="003F128E" w:rsidRDefault="00000000">
            <w:pPr>
              <w:spacing w:line="260" w:lineRule="auto"/>
            </w:pPr>
            <w:r>
              <w:rPr>
                <w:rFonts w:ascii="Calibri" w:eastAsia="Calibri" w:hAnsi="Calibri" w:cs="Calibri"/>
                <w:b/>
                <w:bCs/>
              </w:rPr>
              <w:t>Trabajo conjunto</w:t>
            </w:r>
          </w:p>
        </w:tc>
        <w:tc>
          <w:tcPr>
            <w:tcW w:w="2600" w:type="dxa"/>
            <w:tcMar>
              <w:top w:w="90" w:type="dxa"/>
              <w:left w:w="120" w:type="dxa"/>
              <w:bottom w:w="90" w:type="dxa"/>
              <w:right w:w="120" w:type="dxa"/>
            </w:tcMar>
          </w:tcPr>
          <w:p w14:paraId="25AF14AF" w14:textId="77777777" w:rsidR="003F128E" w:rsidRDefault="00000000">
            <w:pPr>
              <w:spacing w:line="260" w:lineRule="auto"/>
            </w:pPr>
            <w:r>
              <w:rPr>
                <w:rFonts w:ascii="Calibri" w:eastAsia="Calibri" w:hAnsi="Calibri" w:cs="Calibri"/>
              </w:rPr>
              <w:t>Ambos integrantes</w:t>
            </w:r>
          </w:p>
        </w:tc>
        <w:tc>
          <w:tcPr>
            <w:tcW w:w="4200" w:type="dxa"/>
            <w:tcMar>
              <w:top w:w="90" w:type="dxa"/>
              <w:left w:w="120" w:type="dxa"/>
              <w:bottom w:w="90" w:type="dxa"/>
              <w:right w:w="120" w:type="dxa"/>
            </w:tcMar>
          </w:tcPr>
          <w:p w14:paraId="48B93399" w14:textId="77777777" w:rsidR="003F128E" w:rsidRDefault="00000000">
            <w:pPr>
              <w:spacing w:line="260" w:lineRule="auto"/>
            </w:pPr>
            <w:r>
              <w:rPr>
                <w:rFonts w:ascii="Calibri" w:eastAsia="Calibri" w:hAnsi="Calibri" w:cs="Calibri"/>
              </w:rPr>
              <w:t>Paquete compartido de la aplicación móvil en el sprint 4. Documento de arquitectura, informe final y defensa.</w:t>
            </w:r>
          </w:p>
        </w:tc>
      </w:tr>
    </w:tbl>
    <w:p w14:paraId="277FB95D" w14:textId="77777777" w:rsidR="003F128E" w:rsidRDefault="003F128E">
      <w:pPr>
        <w:spacing w:after="200" w:line="360" w:lineRule="auto"/>
        <w:jc w:val="both"/>
      </w:pPr>
    </w:p>
    <w:p w14:paraId="69F6FFBF" w14:textId="77777777" w:rsidR="003F128E" w:rsidRDefault="00000000">
      <w:pPr>
        <w:spacing w:after="140" w:line="360" w:lineRule="auto"/>
        <w:jc w:val="both"/>
      </w:pPr>
      <w:r>
        <w:rPr>
          <w:rFonts w:ascii="Calibri" w:eastAsia="Calibri" w:hAnsi="Calibri" w:cs="Calibri"/>
          <w:sz w:val="22"/>
          <w:szCs w:val="22"/>
        </w:rPr>
        <w:t>Rigen tres reglas de coordinación. La primera, el contrato de API se acuerda y se integra antes que la implementación, de modo que quien consume trabaja contra un doble de prueba sin esperar al otro. La segunda, nadie edita módulos del eje ajeno, y si se necesita un cambio se solicita. La tercera, las migraciones de base de datos se revisan siempre entre los dos, porque es el único punto del repositorio donde dos ramas paralelas producen un conflicto que no se resuelve solo.</w:t>
      </w:r>
    </w:p>
    <w:p w14:paraId="43BE2FDB" w14:textId="77777777" w:rsidR="003F128E" w:rsidRDefault="00000000">
      <w:pPr>
        <w:spacing w:after="140" w:line="360" w:lineRule="auto"/>
        <w:jc w:val="both"/>
      </w:pPr>
      <w:r>
        <w:rPr>
          <w:rFonts w:ascii="Calibri" w:eastAsia="Calibri" w:hAnsi="Calibri" w:cs="Calibri"/>
          <w:sz w:val="22"/>
          <w:szCs w:val="22"/>
        </w:rPr>
        <w:t xml:space="preserve">El avance se controla con el tablero de GitHub </w:t>
      </w:r>
      <w:proofErr w:type="spellStart"/>
      <w:r>
        <w:rPr>
          <w:rFonts w:ascii="Calibri" w:eastAsia="Calibri" w:hAnsi="Calibri" w:cs="Calibri"/>
          <w:sz w:val="22"/>
          <w:szCs w:val="22"/>
        </w:rPr>
        <w:t>Projects</w:t>
      </w:r>
      <w:proofErr w:type="spellEnd"/>
      <w:r>
        <w:rPr>
          <w:rFonts w:ascii="Calibri" w:eastAsia="Calibri" w:hAnsi="Calibri" w:cs="Calibri"/>
          <w:sz w:val="22"/>
          <w:szCs w:val="22"/>
        </w:rPr>
        <w:t xml:space="preserve">, la revisión por pares obligatoria sobre cada cambio y el pipeline de integración continua como criterio objetivo de terminado. El </w:t>
      </w:r>
      <w:r>
        <w:rPr>
          <w:rFonts w:ascii="Calibri" w:eastAsia="Calibri" w:hAnsi="Calibri" w:cs="Calibri"/>
          <w:sz w:val="22"/>
          <w:szCs w:val="22"/>
        </w:rPr>
        <w:lastRenderedPageBreak/>
        <w:t>alcance se revisa al cierre de cada sprint contra la capacidad declarada, y ante atraso se aplica el orden de sacrificio definido en el plan.</w:t>
      </w:r>
    </w:p>
    <w:p w14:paraId="723ECCDB" w14:textId="77777777" w:rsidR="003F128E" w:rsidRDefault="00000000">
      <w:pPr>
        <w:pStyle w:val="Ttulo2"/>
        <w:spacing w:before="260" w:after="140" w:line="276" w:lineRule="auto"/>
      </w:pPr>
      <w:r>
        <w:rPr>
          <w:rFonts w:ascii="Calibri" w:eastAsia="Calibri" w:hAnsi="Calibri" w:cs="Calibri"/>
          <w:b/>
          <w:bCs/>
          <w:color w:val="0A253E"/>
          <w:sz w:val="25"/>
          <w:szCs w:val="25"/>
        </w:rPr>
        <w:t>2.7 Plan de trabajo</w:t>
      </w:r>
    </w:p>
    <w:p w14:paraId="6E45E7C4" w14:textId="77777777" w:rsidR="003F128E" w:rsidRDefault="00000000">
      <w:pPr>
        <w:spacing w:after="140" w:line="360" w:lineRule="auto"/>
        <w:jc w:val="both"/>
      </w:pPr>
      <w:r>
        <w:rPr>
          <w:rFonts w:ascii="Calibri" w:eastAsia="Calibri" w:hAnsi="Calibri" w:cs="Calibri"/>
          <w:sz w:val="22"/>
          <w:szCs w:val="22"/>
        </w:rPr>
        <w:t>El plan comprende doce actividades distribuidas en las tres fases del semestre. El detalle completo, con recursos, facilitadores y obstaculizadores por actividad, está en la guía de definición del proyecto y en el documento de arquitectura.</w:t>
      </w:r>
    </w:p>
    <w:tbl>
      <w:tblPr>
        <w:tblW w:w="8500" w:type="dxa"/>
        <w:tblBorders>
          <w:top w:val="single" w:sz="3" w:space="0" w:color="C8CFD6"/>
          <w:left w:val="single" w:sz="3" w:space="0" w:color="C8CFD6"/>
          <w:bottom w:val="single" w:sz="3" w:space="0" w:color="C8CFD6"/>
          <w:right w:val="single" w:sz="3" w:space="0" w:color="C8CF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400"/>
        <w:gridCol w:w="1800"/>
      </w:tblGrid>
      <w:tr w:rsidR="003F128E" w14:paraId="0B444C79" w14:textId="77777777">
        <w:tblPrEx>
          <w:tblCellMar>
            <w:top w:w="0" w:type="dxa"/>
            <w:bottom w:w="0" w:type="dxa"/>
          </w:tblCellMar>
        </w:tblPrEx>
        <w:trPr>
          <w:tblHeader/>
        </w:trPr>
        <w:tc>
          <w:tcPr>
            <w:tcW w:w="4300" w:type="dxa"/>
            <w:shd w:val="clear" w:color="auto" w:fill="EDF2F7"/>
            <w:tcMar>
              <w:top w:w="90" w:type="dxa"/>
              <w:left w:w="120" w:type="dxa"/>
              <w:bottom w:w="90" w:type="dxa"/>
              <w:right w:w="120" w:type="dxa"/>
            </w:tcMar>
          </w:tcPr>
          <w:p w14:paraId="0AD92DF0" w14:textId="77777777" w:rsidR="003F128E" w:rsidRDefault="00000000">
            <w:pPr>
              <w:spacing w:line="260" w:lineRule="auto"/>
            </w:pPr>
            <w:r>
              <w:rPr>
                <w:rFonts w:ascii="Calibri" w:eastAsia="Calibri" w:hAnsi="Calibri" w:cs="Calibri"/>
                <w:b/>
                <w:bCs/>
              </w:rPr>
              <w:t>Actividad</w:t>
            </w:r>
          </w:p>
        </w:tc>
        <w:tc>
          <w:tcPr>
            <w:tcW w:w="2400" w:type="dxa"/>
            <w:shd w:val="clear" w:color="auto" w:fill="EDF2F7"/>
            <w:tcMar>
              <w:top w:w="90" w:type="dxa"/>
              <w:left w:w="120" w:type="dxa"/>
              <w:bottom w:w="90" w:type="dxa"/>
              <w:right w:w="120" w:type="dxa"/>
            </w:tcMar>
          </w:tcPr>
          <w:p w14:paraId="48C3FAAC" w14:textId="77777777" w:rsidR="003F128E" w:rsidRDefault="00000000">
            <w:pPr>
              <w:spacing w:line="260" w:lineRule="auto"/>
            </w:pPr>
            <w:r>
              <w:rPr>
                <w:rFonts w:ascii="Calibri" w:eastAsia="Calibri" w:hAnsi="Calibri" w:cs="Calibri"/>
                <w:b/>
                <w:bCs/>
              </w:rPr>
              <w:t>Duración</w:t>
            </w:r>
          </w:p>
        </w:tc>
        <w:tc>
          <w:tcPr>
            <w:tcW w:w="1800" w:type="dxa"/>
            <w:shd w:val="clear" w:color="auto" w:fill="EDF2F7"/>
            <w:tcMar>
              <w:top w:w="90" w:type="dxa"/>
              <w:left w:w="120" w:type="dxa"/>
              <w:bottom w:w="90" w:type="dxa"/>
              <w:right w:w="120" w:type="dxa"/>
            </w:tcMar>
          </w:tcPr>
          <w:p w14:paraId="217471F3" w14:textId="77777777" w:rsidR="003F128E" w:rsidRDefault="00000000">
            <w:pPr>
              <w:spacing w:line="260" w:lineRule="auto"/>
            </w:pPr>
            <w:r>
              <w:rPr>
                <w:rFonts w:ascii="Calibri" w:eastAsia="Calibri" w:hAnsi="Calibri" w:cs="Calibri"/>
                <w:b/>
                <w:bCs/>
              </w:rPr>
              <w:t>Responsable</w:t>
            </w:r>
          </w:p>
        </w:tc>
      </w:tr>
      <w:tr w:rsidR="003F128E" w14:paraId="37897150" w14:textId="77777777">
        <w:tblPrEx>
          <w:tblCellMar>
            <w:top w:w="0" w:type="dxa"/>
            <w:bottom w:w="0" w:type="dxa"/>
          </w:tblCellMar>
        </w:tblPrEx>
        <w:tc>
          <w:tcPr>
            <w:tcW w:w="4300" w:type="dxa"/>
            <w:tcMar>
              <w:top w:w="90" w:type="dxa"/>
              <w:left w:w="120" w:type="dxa"/>
              <w:bottom w:w="90" w:type="dxa"/>
              <w:right w:w="120" w:type="dxa"/>
            </w:tcMar>
          </w:tcPr>
          <w:p w14:paraId="56368596" w14:textId="77777777" w:rsidR="003F128E" w:rsidRDefault="00000000">
            <w:pPr>
              <w:spacing w:line="260" w:lineRule="auto"/>
            </w:pPr>
            <w:r>
              <w:rPr>
                <w:rFonts w:ascii="Calibri" w:eastAsia="Calibri" w:hAnsi="Calibri" w:cs="Calibri"/>
                <w:b/>
                <w:bCs/>
              </w:rPr>
              <w:t>Definición del proyecto y arquitectura</w:t>
            </w:r>
          </w:p>
        </w:tc>
        <w:tc>
          <w:tcPr>
            <w:tcW w:w="2400" w:type="dxa"/>
            <w:tcMar>
              <w:top w:w="90" w:type="dxa"/>
              <w:left w:w="120" w:type="dxa"/>
              <w:bottom w:w="90" w:type="dxa"/>
              <w:right w:w="120" w:type="dxa"/>
            </w:tcMar>
          </w:tcPr>
          <w:p w14:paraId="04AFBE36" w14:textId="77777777" w:rsidR="003F128E" w:rsidRDefault="00000000">
            <w:pPr>
              <w:spacing w:line="260" w:lineRule="auto"/>
            </w:pPr>
            <w:r>
              <w:rPr>
                <w:rFonts w:ascii="Calibri" w:eastAsia="Calibri" w:hAnsi="Calibri" w:cs="Calibri"/>
              </w:rPr>
              <w:t>4 semanas (Fase 1)</w:t>
            </w:r>
          </w:p>
        </w:tc>
        <w:tc>
          <w:tcPr>
            <w:tcW w:w="1800" w:type="dxa"/>
            <w:tcMar>
              <w:top w:w="90" w:type="dxa"/>
              <w:left w:w="120" w:type="dxa"/>
              <w:bottom w:w="90" w:type="dxa"/>
              <w:right w:w="120" w:type="dxa"/>
            </w:tcMar>
          </w:tcPr>
          <w:p w14:paraId="6520D49D" w14:textId="77777777" w:rsidR="003F128E" w:rsidRDefault="00000000">
            <w:pPr>
              <w:spacing w:line="260" w:lineRule="auto"/>
            </w:pPr>
            <w:r>
              <w:rPr>
                <w:rFonts w:ascii="Calibri" w:eastAsia="Calibri" w:hAnsi="Calibri" w:cs="Calibri"/>
              </w:rPr>
              <w:t>Ambos</w:t>
            </w:r>
          </w:p>
        </w:tc>
      </w:tr>
      <w:tr w:rsidR="003F128E" w14:paraId="176170D4" w14:textId="77777777">
        <w:tblPrEx>
          <w:tblCellMar>
            <w:top w:w="0" w:type="dxa"/>
            <w:bottom w:w="0" w:type="dxa"/>
          </w:tblCellMar>
        </w:tblPrEx>
        <w:tc>
          <w:tcPr>
            <w:tcW w:w="4300" w:type="dxa"/>
            <w:tcMar>
              <w:top w:w="90" w:type="dxa"/>
              <w:left w:w="120" w:type="dxa"/>
              <w:bottom w:w="90" w:type="dxa"/>
              <w:right w:w="120" w:type="dxa"/>
            </w:tcMar>
          </w:tcPr>
          <w:p w14:paraId="2ECCE195" w14:textId="77777777" w:rsidR="003F128E" w:rsidRDefault="00000000">
            <w:pPr>
              <w:spacing w:line="260" w:lineRule="auto"/>
            </w:pPr>
            <w:r>
              <w:rPr>
                <w:rFonts w:ascii="Calibri" w:eastAsia="Calibri" w:hAnsi="Calibri" w:cs="Calibri"/>
                <w:b/>
                <w:bCs/>
              </w:rPr>
              <w:t>Validación del problema con cuidadores</w:t>
            </w:r>
          </w:p>
        </w:tc>
        <w:tc>
          <w:tcPr>
            <w:tcW w:w="2400" w:type="dxa"/>
            <w:tcMar>
              <w:top w:w="90" w:type="dxa"/>
              <w:left w:w="120" w:type="dxa"/>
              <w:bottom w:w="90" w:type="dxa"/>
              <w:right w:w="120" w:type="dxa"/>
            </w:tcMar>
          </w:tcPr>
          <w:p w14:paraId="04F6CA9A" w14:textId="77777777" w:rsidR="003F128E" w:rsidRDefault="00000000">
            <w:pPr>
              <w:spacing w:line="260" w:lineRule="auto"/>
            </w:pPr>
            <w:r>
              <w:rPr>
                <w:rFonts w:ascii="Calibri" w:eastAsia="Calibri" w:hAnsi="Calibri" w:cs="Calibri"/>
              </w:rPr>
              <w:t>1 semana (semanas 3 a 4)</w:t>
            </w:r>
          </w:p>
        </w:tc>
        <w:tc>
          <w:tcPr>
            <w:tcW w:w="1800" w:type="dxa"/>
            <w:tcMar>
              <w:top w:w="90" w:type="dxa"/>
              <w:left w:w="120" w:type="dxa"/>
              <w:bottom w:w="90" w:type="dxa"/>
              <w:right w:w="120" w:type="dxa"/>
            </w:tcMar>
          </w:tcPr>
          <w:p w14:paraId="0AC735A3" w14:textId="77777777" w:rsidR="003F128E" w:rsidRDefault="00000000">
            <w:pPr>
              <w:spacing w:line="260" w:lineRule="auto"/>
            </w:pPr>
            <w:r>
              <w:rPr>
                <w:rFonts w:ascii="Calibri" w:eastAsia="Calibri" w:hAnsi="Calibri" w:cs="Calibri"/>
              </w:rPr>
              <w:t>Jorge Espinoza</w:t>
            </w:r>
          </w:p>
        </w:tc>
      </w:tr>
      <w:tr w:rsidR="003F128E" w14:paraId="46AD37E3" w14:textId="77777777">
        <w:tblPrEx>
          <w:tblCellMar>
            <w:top w:w="0" w:type="dxa"/>
            <w:bottom w:w="0" w:type="dxa"/>
          </w:tblCellMar>
        </w:tblPrEx>
        <w:tc>
          <w:tcPr>
            <w:tcW w:w="4300" w:type="dxa"/>
            <w:tcMar>
              <w:top w:w="90" w:type="dxa"/>
              <w:left w:w="120" w:type="dxa"/>
              <w:bottom w:w="90" w:type="dxa"/>
              <w:right w:w="120" w:type="dxa"/>
            </w:tcMar>
          </w:tcPr>
          <w:p w14:paraId="10323ADA" w14:textId="77777777" w:rsidR="003F128E" w:rsidRDefault="00000000">
            <w:pPr>
              <w:spacing w:line="260" w:lineRule="auto"/>
            </w:pPr>
            <w:r>
              <w:rPr>
                <w:rFonts w:ascii="Calibri" w:eastAsia="Calibri" w:hAnsi="Calibri" w:cs="Calibri"/>
                <w:b/>
                <w:bCs/>
              </w:rPr>
              <w:t>Preparación técnica y prueba de concepto de pagos</w:t>
            </w:r>
          </w:p>
        </w:tc>
        <w:tc>
          <w:tcPr>
            <w:tcW w:w="2400" w:type="dxa"/>
            <w:tcMar>
              <w:top w:w="90" w:type="dxa"/>
              <w:left w:w="120" w:type="dxa"/>
              <w:bottom w:w="90" w:type="dxa"/>
              <w:right w:w="120" w:type="dxa"/>
            </w:tcMar>
          </w:tcPr>
          <w:p w14:paraId="72087BC2" w14:textId="77777777" w:rsidR="003F128E" w:rsidRDefault="00000000">
            <w:pPr>
              <w:spacing w:line="260" w:lineRule="auto"/>
            </w:pPr>
            <w:r>
              <w:rPr>
                <w:rFonts w:ascii="Calibri" w:eastAsia="Calibri" w:hAnsi="Calibri" w:cs="Calibri"/>
              </w:rPr>
              <w:t>1 semana (sprint 0)</w:t>
            </w:r>
          </w:p>
        </w:tc>
        <w:tc>
          <w:tcPr>
            <w:tcW w:w="1800" w:type="dxa"/>
            <w:tcMar>
              <w:top w:w="90" w:type="dxa"/>
              <w:left w:w="120" w:type="dxa"/>
              <w:bottom w:w="90" w:type="dxa"/>
              <w:right w:w="120" w:type="dxa"/>
            </w:tcMar>
          </w:tcPr>
          <w:p w14:paraId="4A80B504" w14:textId="77777777" w:rsidR="003F128E" w:rsidRDefault="00000000">
            <w:pPr>
              <w:spacing w:line="260" w:lineRule="auto"/>
            </w:pPr>
            <w:r>
              <w:rPr>
                <w:rFonts w:ascii="Calibri" w:eastAsia="Calibri" w:hAnsi="Calibri" w:cs="Calibri"/>
              </w:rPr>
              <w:t>Martín Henríquez</w:t>
            </w:r>
          </w:p>
        </w:tc>
      </w:tr>
      <w:tr w:rsidR="003F128E" w14:paraId="78D16E82" w14:textId="77777777">
        <w:tblPrEx>
          <w:tblCellMar>
            <w:top w:w="0" w:type="dxa"/>
            <w:bottom w:w="0" w:type="dxa"/>
          </w:tblCellMar>
        </w:tblPrEx>
        <w:tc>
          <w:tcPr>
            <w:tcW w:w="4300" w:type="dxa"/>
            <w:tcMar>
              <w:top w:w="90" w:type="dxa"/>
              <w:left w:w="120" w:type="dxa"/>
              <w:bottom w:w="90" w:type="dxa"/>
              <w:right w:w="120" w:type="dxa"/>
            </w:tcMar>
          </w:tcPr>
          <w:p w14:paraId="7E45ECB5" w14:textId="77777777" w:rsidR="003F128E" w:rsidRDefault="00000000">
            <w:pPr>
              <w:spacing w:line="260" w:lineRule="auto"/>
            </w:pPr>
            <w:r>
              <w:rPr>
                <w:rFonts w:ascii="Calibri" w:eastAsia="Calibri" w:hAnsi="Calibri" w:cs="Calibri"/>
                <w:b/>
                <w:bCs/>
              </w:rPr>
              <w:t xml:space="preserve">Modelo de datos y aislamiento </w:t>
            </w:r>
            <w:proofErr w:type="spellStart"/>
            <w:r>
              <w:rPr>
                <w:rFonts w:ascii="Calibri" w:eastAsia="Calibri" w:hAnsi="Calibri" w:cs="Calibri"/>
                <w:b/>
                <w:bCs/>
              </w:rPr>
              <w:t>multi-tenant</w:t>
            </w:r>
            <w:proofErr w:type="spellEnd"/>
          </w:p>
        </w:tc>
        <w:tc>
          <w:tcPr>
            <w:tcW w:w="2400" w:type="dxa"/>
            <w:tcMar>
              <w:top w:w="90" w:type="dxa"/>
              <w:left w:w="120" w:type="dxa"/>
              <w:bottom w:w="90" w:type="dxa"/>
              <w:right w:w="120" w:type="dxa"/>
            </w:tcMar>
          </w:tcPr>
          <w:p w14:paraId="5B96D583" w14:textId="77777777" w:rsidR="003F128E" w:rsidRDefault="00000000">
            <w:pPr>
              <w:spacing w:line="260" w:lineRule="auto"/>
            </w:pPr>
            <w:r>
              <w:rPr>
                <w:rFonts w:ascii="Calibri" w:eastAsia="Calibri" w:hAnsi="Calibri" w:cs="Calibri"/>
              </w:rPr>
              <w:t>2 semanas (</w:t>
            </w:r>
            <w:proofErr w:type="spellStart"/>
            <w:r>
              <w:rPr>
                <w:rFonts w:ascii="Calibri" w:eastAsia="Calibri" w:hAnsi="Calibri" w:cs="Calibri"/>
              </w:rPr>
              <w:t>sprints</w:t>
            </w:r>
            <w:proofErr w:type="spellEnd"/>
            <w:r>
              <w:rPr>
                <w:rFonts w:ascii="Calibri" w:eastAsia="Calibri" w:hAnsi="Calibri" w:cs="Calibri"/>
              </w:rPr>
              <w:t xml:space="preserve"> 1 y 2)</w:t>
            </w:r>
          </w:p>
        </w:tc>
        <w:tc>
          <w:tcPr>
            <w:tcW w:w="1800" w:type="dxa"/>
            <w:tcMar>
              <w:top w:w="90" w:type="dxa"/>
              <w:left w:w="120" w:type="dxa"/>
              <w:bottom w:w="90" w:type="dxa"/>
              <w:right w:w="120" w:type="dxa"/>
            </w:tcMar>
          </w:tcPr>
          <w:p w14:paraId="4489E2DF" w14:textId="77777777" w:rsidR="003F128E" w:rsidRDefault="00000000">
            <w:pPr>
              <w:spacing w:line="260" w:lineRule="auto"/>
            </w:pPr>
            <w:r>
              <w:rPr>
                <w:rFonts w:ascii="Calibri" w:eastAsia="Calibri" w:hAnsi="Calibri" w:cs="Calibri"/>
              </w:rPr>
              <w:t>Martín Henríquez</w:t>
            </w:r>
          </w:p>
        </w:tc>
      </w:tr>
      <w:tr w:rsidR="003F128E" w14:paraId="1042B2B0" w14:textId="77777777">
        <w:tblPrEx>
          <w:tblCellMar>
            <w:top w:w="0" w:type="dxa"/>
            <w:bottom w:w="0" w:type="dxa"/>
          </w:tblCellMar>
        </w:tblPrEx>
        <w:tc>
          <w:tcPr>
            <w:tcW w:w="4300" w:type="dxa"/>
            <w:tcMar>
              <w:top w:w="90" w:type="dxa"/>
              <w:left w:w="120" w:type="dxa"/>
              <w:bottom w:w="90" w:type="dxa"/>
              <w:right w:w="120" w:type="dxa"/>
            </w:tcMar>
          </w:tcPr>
          <w:p w14:paraId="158967D7" w14:textId="77777777" w:rsidR="003F128E" w:rsidRDefault="00000000">
            <w:pPr>
              <w:spacing w:line="260" w:lineRule="auto"/>
            </w:pPr>
            <w:r>
              <w:rPr>
                <w:rFonts w:ascii="Calibri" w:eastAsia="Calibri" w:hAnsi="Calibri" w:cs="Calibri"/>
                <w:b/>
                <w:bCs/>
              </w:rPr>
              <w:t>Capa 1 · Plan de cuidado</w:t>
            </w:r>
          </w:p>
        </w:tc>
        <w:tc>
          <w:tcPr>
            <w:tcW w:w="2400" w:type="dxa"/>
            <w:tcMar>
              <w:top w:w="90" w:type="dxa"/>
              <w:left w:w="120" w:type="dxa"/>
              <w:bottom w:w="90" w:type="dxa"/>
              <w:right w:w="120" w:type="dxa"/>
            </w:tcMar>
          </w:tcPr>
          <w:p w14:paraId="53616B43" w14:textId="77777777" w:rsidR="003F128E" w:rsidRDefault="00000000">
            <w:pPr>
              <w:spacing w:line="260" w:lineRule="auto"/>
            </w:pPr>
            <w:r>
              <w:rPr>
                <w:rFonts w:ascii="Calibri" w:eastAsia="Calibri" w:hAnsi="Calibri" w:cs="Calibri"/>
              </w:rPr>
              <w:t>2 semanas (</w:t>
            </w:r>
            <w:proofErr w:type="spellStart"/>
            <w:r>
              <w:rPr>
                <w:rFonts w:ascii="Calibri" w:eastAsia="Calibri" w:hAnsi="Calibri" w:cs="Calibri"/>
              </w:rPr>
              <w:t>sprints</w:t>
            </w:r>
            <w:proofErr w:type="spellEnd"/>
            <w:r>
              <w:rPr>
                <w:rFonts w:ascii="Calibri" w:eastAsia="Calibri" w:hAnsi="Calibri" w:cs="Calibri"/>
              </w:rPr>
              <w:t xml:space="preserve"> 2 y 3)</w:t>
            </w:r>
          </w:p>
        </w:tc>
        <w:tc>
          <w:tcPr>
            <w:tcW w:w="1800" w:type="dxa"/>
            <w:tcMar>
              <w:top w:w="90" w:type="dxa"/>
              <w:left w:w="120" w:type="dxa"/>
              <w:bottom w:w="90" w:type="dxa"/>
              <w:right w:w="120" w:type="dxa"/>
            </w:tcMar>
          </w:tcPr>
          <w:p w14:paraId="5B5CC01B" w14:textId="77777777" w:rsidR="003F128E" w:rsidRDefault="00000000">
            <w:pPr>
              <w:spacing w:line="260" w:lineRule="auto"/>
            </w:pPr>
            <w:r>
              <w:rPr>
                <w:rFonts w:ascii="Calibri" w:eastAsia="Calibri" w:hAnsi="Calibri" w:cs="Calibri"/>
              </w:rPr>
              <w:t>Jorge Espinoza</w:t>
            </w:r>
          </w:p>
        </w:tc>
      </w:tr>
      <w:tr w:rsidR="003F128E" w14:paraId="5075B76D" w14:textId="77777777">
        <w:tblPrEx>
          <w:tblCellMar>
            <w:top w:w="0" w:type="dxa"/>
            <w:bottom w:w="0" w:type="dxa"/>
          </w:tblCellMar>
        </w:tblPrEx>
        <w:tc>
          <w:tcPr>
            <w:tcW w:w="4300" w:type="dxa"/>
            <w:tcMar>
              <w:top w:w="90" w:type="dxa"/>
              <w:left w:w="120" w:type="dxa"/>
              <w:bottom w:w="90" w:type="dxa"/>
              <w:right w:w="120" w:type="dxa"/>
            </w:tcMar>
          </w:tcPr>
          <w:p w14:paraId="69CDCC79" w14:textId="77777777" w:rsidR="003F128E" w:rsidRDefault="00000000">
            <w:pPr>
              <w:spacing w:line="260" w:lineRule="auto"/>
            </w:pPr>
            <w:r>
              <w:rPr>
                <w:rFonts w:ascii="Calibri" w:eastAsia="Calibri" w:hAnsi="Calibri" w:cs="Calibri"/>
                <w:b/>
                <w:bCs/>
              </w:rPr>
              <w:t>Aplicación móvil de la familia</w:t>
            </w:r>
          </w:p>
        </w:tc>
        <w:tc>
          <w:tcPr>
            <w:tcW w:w="2400" w:type="dxa"/>
            <w:tcMar>
              <w:top w:w="90" w:type="dxa"/>
              <w:left w:w="120" w:type="dxa"/>
              <w:bottom w:w="90" w:type="dxa"/>
              <w:right w:w="120" w:type="dxa"/>
            </w:tcMar>
          </w:tcPr>
          <w:p w14:paraId="172A2330" w14:textId="77777777" w:rsidR="003F128E" w:rsidRDefault="00000000">
            <w:pPr>
              <w:spacing w:line="260" w:lineRule="auto"/>
            </w:pPr>
            <w:r>
              <w:rPr>
                <w:rFonts w:ascii="Calibri" w:eastAsia="Calibri" w:hAnsi="Calibri" w:cs="Calibri"/>
              </w:rPr>
              <w:t xml:space="preserve">1 semana (sprint 4) y refuerzo en </w:t>
            </w:r>
            <w:proofErr w:type="spellStart"/>
            <w:r>
              <w:rPr>
                <w:rFonts w:ascii="Calibri" w:eastAsia="Calibri" w:hAnsi="Calibri" w:cs="Calibri"/>
              </w:rPr>
              <w:t>sprints</w:t>
            </w:r>
            <w:proofErr w:type="spellEnd"/>
            <w:r>
              <w:rPr>
                <w:rFonts w:ascii="Calibri" w:eastAsia="Calibri" w:hAnsi="Calibri" w:cs="Calibri"/>
              </w:rPr>
              <w:t xml:space="preserve"> 10 a 12</w:t>
            </w:r>
          </w:p>
        </w:tc>
        <w:tc>
          <w:tcPr>
            <w:tcW w:w="1800" w:type="dxa"/>
            <w:tcMar>
              <w:top w:w="90" w:type="dxa"/>
              <w:left w:w="120" w:type="dxa"/>
              <w:bottom w:w="90" w:type="dxa"/>
              <w:right w:w="120" w:type="dxa"/>
            </w:tcMar>
          </w:tcPr>
          <w:p w14:paraId="4694AB20" w14:textId="77777777" w:rsidR="003F128E" w:rsidRDefault="00000000">
            <w:pPr>
              <w:spacing w:line="260" w:lineRule="auto"/>
            </w:pPr>
            <w:r>
              <w:rPr>
                <w:rFonts w:ascii="Calibri" w:eastAsia="Calibri" w:hAnsi="Calibri" w:cs="Calibri"/>
              </w:rPr>
              <w:t>Ambos</w:t>
            </w:r>
          </w:p>
        </w:tc>
      </w:tr>
      <w:tr w:rsidR="003F128E" w14:paraId="239332A6" w14:textId="77777777">
        <w:tblPrEx>
          <w:tblCellMar>
            <w:top w:w="0" w:type="dxa"/>
            <w:bottom w:w="0" w:type="dxa"/>
          </w:tblCellMar>
        </w:tblPrEx>
        <w:tc>
          <w:tcPr>
            <w:tcW w:w="4300" w:type="dxa"/>
            <w:tcMar>
              <w:top w:w="90" w:type="dxa"/>
              <w:left w:w="120" w:type="dxa"/>
              <w:bottom w:w="90" w:type="dxa"/>
              <w:right w:w="120" w:type="dxa"/>
            </w:tcMar>
          </w:tcPr>
          <w:p w14:paraId="4F0AB168" w14:textId="77777777" w:rsidR="003F128E" w:rsidRDefault="00000000">
            <w:pPr>
              <w:spacing w:line="260" w:lineRule="auto"/>
            </w:pPr>
            <w:r>
              <w:rPr>
                <w:rFonts w:ascii="Calibri" w:eastAsia="Calibri" w:hAnsi="Calibri" w:cs="Calibri"/>
                <w:b/>
                <w:bCs/>
              </w:rPr>
              <w:t>Capa 2 · Consumo, predicción y reposición</w:t>
            </w:r>
          </w:p>
        </w:tc>
        <w:tc>
          <w:tcPr>
            <w:tcW w:w="2400" w:type="dxa"/>
            <w:tcMar>
              <w:top w:w="90" w:type="dxa"/>
              <w:left w:w="120" w:type="dxa"/>
              <w:bottom w:w="90" w:type="dxa"/>
              <w:right w:w="120" w:type="dxa"/>
            </w:tcMar>
          </w:tcPr>
          <w:p w14:paraId="6844B054" w14:textId="77777777" w:rsidR="003F128E" w:rsidRDefault="00000000">
            <w:pPr>
              <w:spacing w:line="260" w:lineRule="auto"/>
            </w:pPr>
            <w:r>
              <w:rPr>
                <w:rFonts w:ascii="Calibri" w:eastAsia="Calibri" w:hAnsi="Calibri" w:cs="Calibri"/>
              </w:rPr>
              <w:t>2 semanas (</w:t>
            </w:r>
            <w:proofErr w:type="spellStart"/>
            <w:r>
              <w:rPr>
                <w:rFonts w:ascii="Calibri" w:eastAsia="Calibri" w:hAnsi="Calibri" w:cs="Calibri"/>
              </w:rPr>
              <w:t>sprints</w:t>
            </w:r>
            <w:proofErr w:type="spellEnd"/>
            <w:r>
              <w:rPr>
                <w:rFonts w:ascii="Calibri" w:eastAsia="Calibri" w:hAnsi="Calibri" w:cs="Calibri"/>
              </w:rPr>
              <w:t xml:space="preserve"> 5 y 6)</w:t>
            </w:r>
          </w:p>
        </w:tc>
        <w:tc>
          <w:tcPr>
            <w:tcW w:w="1800" w:type="dxa"/>
            <w:tcMar>
              <w:top w:w="90" w:type="dxa"/>
              <w:left w:w="120" w:type="dxa"/>
              <w:bottom w:w="90" w:type="dxa"/>
              <w:right w:w="120" w:type="dxa"/>
            </w:tcMar>
          </w:tcPr>
          <w:p w14:paraId="2E2D86A5" w14:textId="77777777" w:rsidR="003F128E" w:rsidRDefault="00000000">
            <w:pPr>
              <w:spacing w:line="260" w:lineRule="auto"/>
            </w:pPr>
            <w:r>
              <w:rPr>
                <w:rFonts w:ascii="Calibri" w:eastAsia="Calibri" w:hAnsi="Calibri" w:cs="Calibri"/>
              </w:rPr>
              <w:t>Jorge Espinoza</w:t>
            </w:r>
          </w:p>
        </w:tc>
      </w:tr>
      <w:tr w:rsidR="003F128E" w14:paraId="0D1A8A98" w14:textId="77777777">
        <w:tblPrEx>
          <w:tblCellMar>
            <w:top w:w="0" w:type="dxa"/>
            <w:bottom w:w="0" w:type="dxa"/>
          </w:tblCellMar>
        </w:tblPrEx>
        <w:tc>
          <w:tcPr>
            <w:tcW w:w="4300" w:type="dxa"/>
            <w:tcMar>
              <w:top w:w="90" w:type="dxa"/>
              <w:left w:w="120" w:type="dxa"/>
              <w:bottom w:w="90" w:type="dxa"/>
              <w:right w:w="120" w:type="dxa"/>
            </w:tcMar>
          </w:tcPr>
          <w:p w14:paraId="610AC173" w14:textId="77777777" w:rsidR="003F128E" w:rsidRDefault="00000000">
            <w:pPr>
              <w:spacing w:line="260" w:lineRule="auto"/>
            </w:pPr>
            <w:r>
              <w:rPr>
                <w:rFonts w:ascii="Calibri" w:eastAsia="Calibri" w:hAnsi="Calibri" w:cs="Calibri"/>
                <w:b/>
                <w:bCs/>
              </w:rPr>
              <w:t>Capa 3 · Pedido y pago compartido</w:t>
            </w:r>
          </w:p>
        </w:tc>
        <w:tc>
          <w:tcPr>
            <w:tcW w:w="2400" w:type="dxa"/>
            <w:tcMar>
              <w:top w:w="90" w:type="dxa"/>
              <w:left w:w="120" w:type="dxa"/>
              <w:bottom w:w="90" w:type="dxa"/>
              <w:right w:w="120" w:type="dxa"/>
            </w:tcMar>
          </w:tcPr>
          <w:p w14:paraId="74AC4CFD" w14:textId="77777777" w:rsidR="003F128E" w:rsidRDefault="00000000">
            <w:pPr>
              <w:spacing w:line="260" w:lineRule="auto"/>
            </w:pPr>
            <w:r>
              <w:rPr>
                <w:rFonts w:ascii="Calibri" w:eastAsia="Calibri" w:hAnsi="Calibri" w:cs="Calibri"/>
              </w:rPr>
              <w:t>3 semanas (</w:t>
            </w:r>
            <w:proofErr w:type="spellStart"/>
            <w:r>
              <w:rPr>
                <w:rFonts w:ascii="Calibri" w:eastAsia="Calibri" w:hAnsi="Calibri" w:cs="Calibri"/>
              </w:rPr>
              <w:t>sprints</w:t>
            </w:r>
            <w:proofErr w:type="spellEnd"/>
            <w:r>
              <w:rPr>
                <w:rFonts w:ascii="Calibri" w:eastAsia="Calibri" w:hAnsi="Calibri" w:cs="Calibri"/>
              </w:rPr>
              <w:t xml:space="preserve"> 7 a 9)</w:t>
            </w:r>
          </w:p>
        </w:tc>
        <w:tc>
          <w:tcPr>
            <w:tcW w:w="1800" w:type="dxa"/>
            <w:tcMar>
              <w:top w:w="90" w:type="dxa"/>
              <w:left w:w="120" w:type="dxa"/>
              <w:bottom w:w="90" w:type="dxa"/>
              <w:right w:w="120" w:type="dxa"/>
            </w:tcMar>
          </w:tcPr>
          <w:p w14:paraId="11127B8D" w14:textId="77777777" w:rsidR="003F128E" w:rsidRDefault="00000000">
            <w:pPr>
              <w:spacing w:line="260" w:lineRule="auto"/>
            </w:pPr>
            <w:r>
              <w:rPr>
                <w:rFonts w:ascii="Calibri" w:eastAsia="Calibri" w:hAnsi="Calibri" w:cs="Calibri"/>
              </w:rPr>
              <w:t>Martín Henríquez</w:t>
            </w:r>
          </w:p>
        </w:tc>
      </w:tr>
      <w:tr w:rsidR="003F128E" w14:paraId="77A43EC7" w14:textId="77777777">
        <w:tblPrEx>
          <w:tblCellMar>
            <w:top w:w="0" w:type="dxa"/>
            <w:bottom w:w="0" w:type="dxa"/>
          </w:tblCellMar>
        </w:tblPrEx>
        <w:tc>
          <w:tcPr>
            <w:tcW w:w="4300" w:type="dxa"/>
            <w:tcMar>
              <w:top w:w="90" w:type="dxa"/>
              <w:left w:w="120" w:type="dxa"/>
              <w:bottom w:w="90" w:type="dxa"/>
              <w:right w:w="120" w:type="dxa"/>
            </w:tcMar>
          </w:tcPr>
          <w:p w14:paraId="4E43AFCD" w14:textId="77777777" w:rsidR="003F128E" w:rsidRDefault="00000000">
            <w:pPr>
              <w:spacing w:line="260" w:lineRule="auto"/>
            </w:pPr>
            <w:r>
              <w:rPr>
                <w:rFonts w:ascii="Calibri" w:eastAsia="Calibri" w:hAnsi="Calibri" w:cs="Calibri"/>
                <w:b/>
                <w:bCs/>
              </w:rPr>
              <w:t>Cumplimiento y operación</w:t>
            </w:r>
          </w:p>
        </w:tc>
        <w:tc>
          <w:tcPr>
            <w:tcW w:w="2400" w:type="dxa"/>
            <w:tcMar>
              <w:top w:w="90" w:type="dxa"/>
              <w:left w:w="120" w:type="dxa"/>
              <w:bottom w:w="90" w:type="dxa"/>
              <w:right w:w="120" w:type="dxa"/>
            </w:tcMar>
          </w:tcPr>
          <w:p w14:paraId="15BC295C" w14:textId="77777777" w:rsidR="003F128E" w:rsidRDefault="00000000">
            <w:pPr>
              <w:spacing w:line="260" w:lineRule="auto"/>
            </w:pPr>
            <w:r>
              <w:rPr>
                <w:rFonts w:ascii="Calibri" w:eastAsia="Calibri" w:hAnsi="Calibri" w:cs="Calibri"/>
              </w:rPr>
              <w:t>2 semanas (</w:t>
            </w:r>
            <w:proofErr w:type="spellStart"/>
            <w:r>
              <w:rPr>
                <w:rFonts w:ascii="Calibri" w:eastAsia="Calibri" w:hAnsi="Calibri" w:cs="Calibri"/>
              </w:rPr>
              <w:t>sprints</w:t>
            </w:r>
            <w:proofErr w:type="spellEnd"/>
            <w:r>
              <w:rPr>
                <w:rFonts w:ascii="Calibri" w:eastAsia="Calibri" w:hAnsi="Calibri" w:cs="Calibri"/>
              </w:rPr>
              <w:t xml:space="preserve"> 10 y 11)</w:t>
            </w:r>
          </w:p>
        </w:tc>
        <w:tc>
          <w:tcPr>
            <w:tcW w:w="1800" w:type="dxa"/>
            <w:tcMar>
              <w:top w:w="90" w:type="dxa"/>
              <w:left w:w="120" w:type="dxa"/>
              <w:bottom w:w="90" w:type="dxa"/>
              <w:right w:w="120" w:type="dxa"/>
            </w:tcMar>
          </w:tcPr>
          <w:p w14:paraId="6E8B78C0" w14:textId="77777777" w:rsidR="003F128E" w:rsidRDefault="00000000">
            <w:pPr>
              <w:spacing w:line="260" w:lineRule="auto"/>
            </w:pPr>
            <w:r>
              <w:rPr>
                <w:rFonts w:ascii="Calibri" w:eastAsia="Calibri" w:hAnsi="Calibri" w:cs="Calibri"/>
              </w:rPr>
              <w:t>Martín Henríquez</w:t>
            </w:r>
          </w:p>
        </w:tc>
      </w:tr>
      <w:tr w:rsidR="003F128E" w14:paraId="3409CF5D" w14:textId="77777777">
        <w:tblPrEx>
          <w:tblCellMar>
            <w:top w:w="0" w:type="dxa"/>
            <w:bottom w:w="0" w:type="dxa"/>
          </w:tblCellMar>
        </w:tblPrEx>
        <w:tc>
          <w:tcPr>
            <w:tcW w:w="4300" w:type="dxa"/>
            <w:tcMar>
              <w:top w:w="90" w:type="dxa"/>
              <w:left w:w="120" w:type="dxa"/>
              <w:bottom w:w="90" w:type="dxa"/>
              <w:right w:w="120" w:type="dxa"/>
            </w:tcMar>
          </w:tcPr>
          <w:p w14:paraId="7309612F" w14:textId="77777777" w:rsidR="003F128E" w:rsidRDefault="00000000">
            <w:pPr>
              <w:spacing w:line="260" w:lineRule="auto"/>
            </w:pPr>
            <w:r>
              <w:rPr>
                <w:rFonts w:ascii="Calibri" w:eastAsia="Calibri" w:hAnsi="Calibri" w:cs="Calibri"/>
                <w:b/>
                <w:bCs/>
              </w:rPr>
              <w:t>Pruebas de usabilidad y accesibilidad</w:t>
            </w:r>
          </w:p>
        </w:tc>
        <w:tc>
          <w:tcPr>
            <w:tcW w:w="2400" w:type="dxa"/>
            <w:tcMar>
              <w:top w:w="90" w:type="dxa"/>
              <w:left w:w="120" w:type="dxa"/>
              <w:bottom w:w="90" w:type="dxa"/>
              <w:right w:w="120" w:type="dxa"/>
            </w:tcMar>
          </w:tcPr>
          <w:p w14:paraId="49E242E2" w14:textId="77777777" w:rsidR="003F128E" w:rsidRDefault="00000000">
            <w:pPr>
              <w:spacing w:line="260" w:lineRule="auto"/>
            </w:pPr>
            <w:r>
              <w:rPr>
                <w:rFonts w:ascii="Calibri" w:eastAsia="Calibri" w:hAnsi="Calibri" w:cs="Calibri"/>
              </w:rPr>
              <w:t>1 semana (antes del sprint 10)</w:t>
            </w:r>
          </w:p>
        </w:tc>
        <w:tc>
          <w:tcPr>
            <w:tcW w:w="1800" w:type="dxa"/>
            <w:tcMar>
              <w:top w:w="90" w:type="dxa"/>
              <w:left w:w="120" w:type="dxa"/>
              <w:bottom w:w="90" w:type="dxa"/>
              <w:right w:w="120" w:type="dxa"/>
            </w:tcMar>
          </w:tcPr>
          <w:p w14:paraId="082CA6DB" w14:textId="77777777" w:rsidR="003F128E" w:rsidRDefault="00000000">
            <w:pPr>
              <w:spacing w:line="260" w:lineRule="auto"/>
            </w:pPr>
            <w:r>
              <w:rPr>
                <w:rFonts w:ascii="Calibri" w:eastAsia="Calibri" w:hAnsi="Calibri" w:cs="Calibri"/>
              </w:rPr>
              <w:t>Jorge Espinoza</w:t>
            </w:r>
          </w:p>
        </w:tc>
      </w:tr>
      <w:tr w:rsidR="003F128E" w14:paraId="0918FF0B" w14:textId="77777777">
        <w:tblPrEx>
          <w:tblCellMar>
            <w:top w:w="0" w:type="dxa"/>
            <w:bottom w:w="0" w:type="dxa"/>
          </w:tblCellMar>
        </w:tblPrEx>
        <w:tc>
          <w:tcPr>
            <w:tcW w:w="4300" w:type="dxa"/>
            <w:tcMar>
              <w:top w:w="90" w:type="dxa"/>
              <w:left w:w="120" w:type="dxa"/>
              <w:bottom w:w="90" w:type="dxa"/>
              <w:right w:w="120" w:type="dxa"/>
            </w:tcMar>
          </w:tcPr>
          <w:p w14:paraId="7764F846" w14:textId="77777777" w:rsidR="003F128E" w:rsidRDefault="00000000">
            <w:pPr>
              <w:spacing w:line="260" w:lineRule="auto"/>
            </w:pPr>
            <w:r>
              <w:rPr>
                <w:rFonts w:ascii="Calibri" w:eastAsia="Calibri" w:hAnsi="Calibri" w:cs="Calibri"/>
                <w:b/>
                <w:bCs/>
              </w:rPr>
              <w:t>Cierre, endurecimiento y despliegue</w:t>
            </w:r>
          </w:p>
        </w:tc>
        <w:tc>
          <w:tcPr>
            <w:tcW w:w="2400" w:type="dxa"/>
            <w:tcMar>
              <w:top w:w="90" w:type="dxa"/>
              <w:left w:w="120" w:type="dxa"/>
              <w:bottom w:w="90" w:type="dxa"/>
              <w:right w:w="120" w:type="dxa"/>
            </w:tcMar>
          </w:tcPr>
          <w:p w14:paraId="77959F4B" w14:textId="77777777" w:rsidR="003F128E" w:rsidRDefault="00000000">
            <w:pPr>
              <w:spacing w:line="260" w:lineRule="auto"/>
            </w:pPr>
            <w:r>
              <w:rPr>
                <w:rFonts w:ascii="Calibri" w:eastAsia="Calibri" w:hAnsi="Calibri" w:cs="Calibri"/>
              </w:rPr>
              <w:t>1 semana (sprint 12)</w:t>
            </w:r>
          </w:p>
        </w:tc>
        <w:tc>
          <w:tcPr>
            <w:tcW w:w="1800" w:type="dxa"/>
            <w:tcMar>
              <w:top w:w="90" w:type="dxa"/>
              <w:left w:w="120" w:type="dxa"/>
              <w:bottom w:w="90" w:type="dxa"/>
              <w:right w:w="120" w:type="dxa"/>
            </w:tcMar>
          </w:tcPr>
          <w:p w14:paraId="420D08D7" w14:textId="77777777" w:rsidR="003F128E" w:rsidRDefault="00000000">
            <w:pPr>
              <w:spacing w:line="260" w:lineRule="auto"/>
            </w:pPr>
            <w:r>
              <w:rPr>
                <w:rFonts w:ascii="Calibri" w:eastAsia="Calibri" w:hAnsi="Calibri" w:cs="Calibri"/>
              </w:rPr>
              <w:t>Ambos</w:t>
            </w:r>
          </w:p>
        </w:tc>
      </w:tr>
      <w:tr w:rsidR="003F128E" w14:paraId="4441F05C" w14:textId="77777777">
        <w:tblPrEx>
          <w:tblCellMar>
            <w:top w:w="0" w:type="dxa"/>
            <w:bottom w:w="0" w:type="dxa"/>
          </w:tblCellMar>
        </w:tblPrEx>
        <w:tc>
          <w:tcPr>
            <w:tcW w:w="4300" w:type="dxa"/>
            <w:tcMar>
              <w:top w:w="90" w:type="dxa"/>
              <w:left w:w="120" w:type="dxa"/>
              <w:bottom w:w="90" w:type="dxa"/>
              <w:right w:w="120" w:type="dxa"/>
            </w:tcMar>
          </w:tcPr>
          <w:p w14:paraId="1EFD01CB" w14:textId="77777777" w:rsidR="003F128E" w:rsidRDefault="00000000">
            <w:pPr>
              <w:spacing w:line="260" w:lineRule="auto"/>
            </w:pPr>
            <w:r>
              <w:rPr>
                <w:rFonts w:ascii="Calibri" w:eastAsia="Calibri" w:hAnsi="Calibri" w:cs="Calibri"/>
                <w:b/>
                <w:bCs/>
              </w:rPr>
              <w:t>Informe final y defensa</w:t>
            </w:r>
          </w:p>
        </w:tc>
        <w:tc>
          <w:tcPr>
            <w:tcW w:w="2400" w:type="dxa"/>
            <w:tcMar>
              <w:top w:w="90" w:type="dxa"/>
              <w:left w:w="120" w:type="dxa"/>
              <w:bottom w:w="90" w:type="dxa"/>
              <w:right w:w="120" w:type="dxa"/>
            </w:tcMar>
          </w:tcPr>
          <w:p w14:paraId="6B3A9672" w14:textId="77777777" w:rsidR="003F128E" w:rsidRDefault="00000000">
            <w:pPr>
              <w:spacing w:line="260" w:lineRule="auto"/>
            </w:pPr>
            <w:r>
              <w:rPr>
                <w:rFonts w:ascii="Calibri" w:eastAsia="Calibri" w:hAnsi="Calibri" w:cs="Calibri"/>
              </w:rPr>
              <w:t>2 semanas (Fase 3)</w:t>
            </w:r>
          </w:p>
        </w:tc>
        <w:tc>
          <w:tcPr>
            <w:tcW w:w="1800" w:type="dxa"/>
            <w:tcMar>
              <w:top w:w="90" w:type="dxa"/>
              <w:left w:w="120" w:type="dxa"/>
              <w:bottom w:w="90" w:type="dxa"/>
              <w:right w:w="120" w:type="dxa"/>
            </w:tcMar>
          </w:tcPr>
          <w:p w14:paraId="41AA7B1D" w14:textId="77777777" w:rsidR="003F128E" w:rsidRDefault="00000000">
            <w:pPr>
              <w:spacing w:line="260" w:lineRule="auto"/>
            </w:pPr>
            <w:r>
              <w:rPr>
                <w:rFonts w:ascii="Calibri" w:eastAsia="Calibri" w:hAnsi="Calibri" w:cs="Calibri"/>
              </w:rPr>
              <w:t>Ambos</w:t>
            </w:r>
          </w:p>
        </w:tc>
      </w:tr>
    </w:tbl>
    <w:p w14:paraId="30AED7AF" w14:textId="77777777" w:rsidR="003F128E" w:rsidRDefault="003F128E">
      <w:pPr>
        <w:spacing w:after="200" w:line="360" w:lineRule="auto"/>
        <w:jc w:val="both"/>
      </w:pPr>
    </w:p>
    <w:p w14:paraId="3E951B62" w14:textId="77777777" w:rsidR="003F128E" w:rsidRDefault="00000000">
      <w:pPr>
        <w:pStyle w:val="Ttulo2"/>
        <w:spacing w:before="260" w:after="140" w:line="276" w:lineRule="auto"/>
      </w:pPr>
      <w:r>
        <w:rPr>
          <w:rFonts w:ascii="Calibri" w:eastAsia="Calibri" w:hAnsi="Calibri" w:cs="Calibri"/>
          <w:b/>
          <w:bCs/>
          <w:color w:val="0A253E"/>
          <w:sz w:val="25"/>
          <w:szCs w:val="25"/>
        </w:rPr>
        <w:t>2.8 Evidencias comprometidas</w:t>
      </w:r>
    </w:p>
    <w:p w14:paraId="79484B06" w14:textId="77777777" w:rsidR="003F128E" w:rsidRDefault="00000000">
      <w:pPr>
        <w:spacing w:after="140" w:line="360" w:lineRule="auto"/>
        <w:jc w:val="both"/>
      </w:pPr>
      <w:r>
        <w:rPr>
          <w:rFonts w:ascii="Calibri" w:eastAsia="Calibri" w:hAnsi="Calibri" w:cs="Calibri"/>
          <w:sz w:val="22"/>
          <w:szCs w:val="22"/>
        </w:rPr>
        <w:t>Las evidencias se agrupan en dos momentos. Las de avance permiten verificar el desarrollo durante el semestre y las finales dan cuenta del resultado del proyecto.</w:t>
      </w:r>
    </w:p>
    <w:tbl>
      <w:tblPr>
        <w:tblW w:w="8500" w:type="dxa"/>
        <w:tblBorders>
          <w:top w:val="single" w:sz="3" w:space="0" w:color="C8CFD6"/>
          <w:left w:val="single" w:sz="3" w:space="0" w:color="C8CFD6"/>
          <w:bottom w:val="single" w:sz="3" w:space="0" w:color="C8CFD6"/>
          <w:right w:val="single" w:sz="3" w:space="0" w:color="C8CF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4800"/>
      </w:tblGrid>
      <w:tr w:rsidR="003F128E" w14:paraId="6A69CCCA" w14:textId="77777777">
        <w:tblPrEx>
          <w:tblCellMar>
            <w:top w:w="0" w:type="dxa"/>
            <w:bottom w:w="0" w:type="dxa"/>
          </w:tblCellMar>
        </w:tblPrEx>
        <w:trPr>
          <w:tblHeader/>
        </w:trPr>
        <w:tc>
          <w:tcPr>
            <w:tcW w:w="1100" w:type="dxa"/>
            <w:shd w:val="clear" w:color="auto" w:fill="EDF2F7"/>
            <w:tcMar>
              <w:top w:w="90" w:type="dxa"/>
              <w:left w:w="120" w:type="dxa"/>
              <w:bottom w:w="90" w:type="dxa"/>
              <w:right w:w="120" w:type="dxa"/>
            </w:tcMar>
          </w:tcPr>
          <w:p w14:paraId="65732FDF" w14:textId="77777777" w:rsidR="003F128E" w:rsidRDefault="00000000">
            <w:pPr>
              <w:spacing w:line="260" w:lineRule="auto"/>
            </w:pPr>
            <w:r>
              <w:rPr>
                <w:rFonts w:ascii="Calibri" w:eastAsia="Calibri" w:hAnsi="Calibri" w:cs="Calibri"/>
                <w:b/>
                <w:bCs/>
              </w:rPr>
              <w:t>Tipo</w:t>
            </w:r>
          </w:p>
        </w:tc>
        <w:tc>
          <w:tcPr>
            <w:tcW w:w="2600" w:type="dxa"/>
            <w:shd w:val="clear" w:color="auto" w:fill="EDF2F7"/>
            <w:tcMar>
              <w:top w:w="90" w:type="dxa"/>
              <w:left w:w="120" w:type="dxa"/>
              <w:bottom w:w="90" w:type="dxa"/>
              <w:right w:w="120" w:type="dxa"/>
            </w:tcMar>
          </w:tcPr>
          <w:p w14:paraId="0F00603F" w14:textId="77777777" w:rsidR="003F128E" w:rsidRDefault="00000000">
            <w:pPr>
              <w:spacing w:line="260" w:lineRule="auto"/>
            </w:pPr>
            <w:r>
              <w:rPr>
                <w:rFonts w:ascii="Calibri" w:eastAsia="Calibri" w:hAnsi="Calibri" w:cs="Calibri"/>
                <w:b/>
                <w:bCs/>
              </w:rPr>
              <w:t>Evidencia</w:t>
            </w:r>
          </w:p>
        </w:tc>
        <w:tc>
          <w:tcPr>
            <w:tcW w:w="4800" w:type="dxa"/>
            <w:shd w:val="clear" w:color="auto" w:fill="EDF2F7"/>
            <w:tcMar>
              <w:top w:w="90" w:type="dxa"/>
              <w:left w:w="120" w:type="dxa"/>
              <w:bottom w:w="90" w:type="dxa"/>
              <w:right w:w="120" w:type="dxa"/>
            </w:tcMar>
          </w:tcPr>
          <w:p w14:paraId="1C790963" w14:textId="77777777" w:rsidR="003F128E" w:rsidRDefault="00000000">
            <w:pPr>
              <w:spacing w:line="260" w:lineRule="auto"/>
            </w:pPr>
            <w:r>
              <w:rPr>
                <w:rFonts w:ascii="Calibri" w:eastAsia="Calibri" w:hAnsi="Calibri" w:cs="Calibri"/>
                <w:b/>
                <w:bCs/>
              </w:rPr>
              <w:t>Descripción</w:t>
            </w:r>
          </w:p>
        </w:tc>
      </w:tr>
      <w:tr w:rsidR="003F128E" w14:paraId="1F95ADB5" w14:textId="77777777">
        <w:tblPrEx>
          <w:tblCellMar>
            <w:top w:w="0" w:type="dxa"/>
            <w:bottom w:w="0" w:type="dxa"/>
          </w:tblCellMar>
        </w:tblPrEx>
        <w:tc>
          <w:tcPr>
            <w:tcW w:w="1100" w:type="dxa"/>
            <w:tcMar>
              <w:top w:w="90" w:type="dxa"/>
              <w:left w:w="120" w:type="dxa"/>
              <w:bottom w:w="90" w:type="dxa"/>
              <w:right w:w="120" w:type="dxa"/>
            </w:tcMar>
          </w:tcPr>
          <w:p w14:paraId="77E25991" w14:textId="77777777" w:rsidR="003F128E" w:rsidRDefault="00000000">
            <w:pPr>
              <w:spacing w:line="260" w:lineRule="auto"/>
            </w:pPr>
            <w:r>
              <w:rPr>
                <w:rFonts w:ascii="Calibri" w:eastAsia="Calibri" w:hAnsi="Calibri" w:cs="Calibri"/>
                <w:b/>
                <w:bCs/>
              </w:rPr>
              <w:t>Avance</w:t>
            </w:r>
          </w:p>
        </w:tc>
        <w:tc>
          <w:tcPr>
            <w:tcW w:w="2600" w:type="dxa"/>
            <w:tcMar>
              <w:top w:w="90" w:type="dxa"/>
              <w:left w:w="120" w:type="dxa"/>
              <w:bottom w:w="90" w:type="dxa"/>
              <w:right w:w="120" w:type="dxa"/>
            </w:tcMar>
          </w:tcPr>
          <w:p w14:paraId="4192F701" w14:textId="77777777" w:rsidR="003F128E" w:rsidRDefault="00000000">
            <w:pPr>
              <w:spacing w:line="260" w:lineRule="auto"/>
            </w:pPr>
            <w:r>
              <w:rPr>
                <w:rFonts w:ascii="Calibri" w:eastAsia="Calibri" w:hAnsi="Calibri" w:cs="Calibri"/>
              </w:rPr>
              <w:t>Documento de arquitectura</w:t>
            </w:r>
          </w:p>
        </w:tc>
        <w:tc>
          <w:tcPr>
            <w:tcW w:w="4800" w:type="dxa"/>
            <w:tcMar>
              <w:top w:w="90" w:type="dxa"/>
              <w:left w:w="120" w:type="dxa"/>
              <w:bottom w:w="90" w:type="dxa"/>
              <w:right w:w="120" w:type="dxa"/>
            </w:tcMar>
          </w:tcPr>
          <w:p w14:paraId="3E1AA76C" w14:textId="77777777" w:rsidR="003F128E" w:rsidRDefault="00000000">
            <w:pPr>
              <w:spacing w:line="260" w:lineRule="auto"/>
            </w:pPr>
            <w:r>
              <w:rPr>
                <w:rFonts w:ascii="Calibri" w:eastAsia="Calibri" w:hAnsi="Calibri" w:cs="Calibri"/>
              </w:rPr>
              <w:t>Línea base con 41 requisitos trazados a módulos, 13 diagramas, modelo de datos, contratos de API, estrategia de calidad y 24 decisiones fundamentadas.</w:t>
            </w:r>
          </w:p>
        </w:tc>
      </w:tr>
      <w:tr w:rsidR="003F128E" w14:paraId="457874D8" w14:textId="77777777">
        <w:tblPrEx>
          <w:tblCellMar>
            <w:top w:w="0" w:type="dxa"/>
            <w:bottom w:w="0" w:type="dxa"/>
          </w:tblCellMar>
        </w:tblPrEx>
        <w:tc>
          <w:tcPr>
            <w:tcW w:w="1100" w:type="dxa"/>
            <w:tcMar>
              <w:top w:w="90" w:type="dxa"/>
              <w:left w:w="120" w:type="dxa"/>
              <w:bottom w:w="90" w:type="dxa"/>
              <w:right w:w="120" w:type="dxa"/>
            </w:tcMar>
          </w:tcPr>
          <w:p w14:paraId="4C35B991" w14:textId="77777777" w:rsidR="003F128E" w:rsidRDefault="00000000">
            <w:pPr>
              <w:spacing w:line="260" w:lineRule="auto"/>
            </w:pPr>
            <w:r>
              <w:rPr>
                <w:rFonts w:ascii="Calibri" w:eastAsia="Calibri" w:hAnsi="Calibri" w:cs="Calibri"/>
                <w:b/>
                <w:bCs/>
              </w:rPr>
              <w:lastRenderedPageBreak/>
              <w:t>Avance</w:t>
            </w:r>
          </w:p>
        </w:tc>
        <w:tc>
          <w:tcPr>
            <w:tcW w:w="2600" w:type="dxa"/>
            <w:tcMar>
              <w:top w:w="90" w:type="dxa"/>
              <w:left w:w="120" w:type="dxa"/>
              <w:bottom w:w="90" w:type="dxa"/>
              <w:right w:w="120" w:type="dxa"/>
            </w:tcMar>
          </w:tcPr>
          <w:p w14:paraId="441CCE16" w14:textId="77777777" w:rsidR="003F128E" w:rsidRDefault="00000000">
            <w:pPr>
              <w:spacing w:line="260" w:lineRule="auto"/>
            </w:pPr>
            <w:r>
              <w:rPr>
                <w:rFonts w:ascii="Calibri" w:eastAsia="Calibri" w:hAnsi="Calibri" w:cs="Calibri"/>
              </w:rPr>
              <w:t>Prototipo navegable de interfaz</w:t>
            </w:r>
          </w:p>
        </w:tc>
        <w:tc>
          <w:tcPr>
            <w:tcW w:w="4800" w:type="dxa"/>
            <w:tcMar>
              <w:top w:w="90" w:type="dxa"/>
              <w:left w:w="120" w:type="dxa"/>
              <w:bottom w:w="90" w:type="dxa"/>
              <w:right w:w="120" w:type="dxa"/>
            </w:tcMar>
          </w:tcPr>
          <w:p w14:paraId="201AF6BD" w14:textId="77777777" w:rsidR="003F128E" w:rsidRDefault="00000000">
            <w:pPr>
              <w:spacing w:line="260" w:lineRule="auto"/>
            </w:pPr>
            <w:r>
              <w:rPr>
                <w:rFonts w:ascii="Calibri" w:eastAsia="Calibri" w:hAnsi="Calibri" w:cs="Calibri"/>
              </w:rPr>
              <w:t>32 pantallas en siete recorridos, con criterios de accesibilidad declarados y verificados.</w:t>
            </w:r>
          </w:p>
        </w:tc>
      </w:tr>
      <w:tr w:rsidR="003F128E" w14:paraId="6BE3BF8E" w14:textId="77777777">
        <w:tblPrEx>
          <w:tblCellMar>
            <w:top w:w="0" w:type="dxa"/>
            <w:bottom w:w="0" w:type="dxa"/>
          </w:tblCellMar>
        </w:tblPrEx>
        <w:tc>
          <w:tcPr>
            <w:tcW w:w="1100" w:type="dxa"/>
            <w:tcMar>
              <w:top w:w="90" w:type="dxa"/>
              <w:left w:w="120" w:type="dxa"/>
              <w:bottom w:w="90" w:type="dxa"/>
              <w:right w:w="120" w:type="dxa"/>
            </w:tcMar>
          </w:tcPr>
          <w:p w14:paraId="3927678C" w14:textId="77777777" w:rsidR="003F128E" w:rsidRDefault="00000000">
            <w:pPr>
              <w:spacing w:line="260" w:lineRule="auto"/>
            </w:pPr>
            <w:r>
              <w:rPr>
                <w:rFonts w:ascii="Calibri" w:eastAsia="Calibri" w:hAnsi="Calibri" w:cs="Calibri"/>
                <w:b/>
                <w:bCs/>
              </w:rPr>
              <w:t>Avance</w:t>
            </w:r>
          </w:p>
        </w:tc>
        <w:tc>
          <w:tcPr>
            <w:tcW w:w="2600" w:type="dxa"/>
            <w:tcMar>
              <w:top w:w="90" w:type="dxa"/>
              <w:left w:w="120" w:type="dxa"/>
              <w:bottom w:w="90" w:type="dxa"/>
              <w:right w:w="120" w:type="dxa"/>
            </w:tcMar>
          </w:tcPr>
          <w:p w14:paraId="37BC40F9" w14:textId="77777777" w:rsidR="003F128E" w:rsidRDefault="00000000">
            <w:pPr>
              <w:spacing w:line="260" w:lineRule="auto"/>
            </w:pPr>
            <w:r>
              <w:rPr>
                <w:rFonts w:ascii="Calibri" w:eastAsia="Calibri" w:hAnsi="Calibri" w:cs="Calibri"/>
              </w:rPr>
              <w:t>Informe de validación con cuidadores</w:t>
            </w:r>
          </w:p>
        </w:tc>
        <w:tc>
          <w:tcPr>
            <w:tcW w:w="4800" w:type="dxa"/>
            <w:tcMar>
              <w:top w:w="90" w:type="dxa"/>
              <w:left w:w="120" w:type="dxa"/>
              <w:bottom w:w="90" w:type="dxa"/>
              <w:right w:w="120" w:type="dxa"/>
            </w:tcMar>
          </w:tcPr>
          <w:p w14:paraId="4C156580" w14:textId="77777777" w:rsidR="003F128E" w:rsidRDefault="00000000">
            <w:pPr>
              <w:spacing w:line="260" w:lineRule="auto"/>
            </w:pPr>
            <w:r>
              <w:rPr>
                <w:rFonts w:ascii="Calibri" w:eastAsia="Calibri" w:hAnsi="Calibri" w:cs="Calibri"/>
              </w:rPr>
              <w:t>Diez entrevistas con siete hipótesis y criterios de falsación fijados por escrito antes de entrevistar, más el recálculo de la viabilidad económica.</w:t>
            </w:r>
          </w:p>
        </w:tc>
      </w:tr>
      <w:tr w:rsidR="003F128E" w14:paraId="679CDD3E" w14:textId="77777777">
        <w:tblPrEx>
          <w:tblCellMar>
            <w:top w:w="0" w:type="dxa"/>
            <w:bottom w:w="0" w:type="dxa"/>
          </w:tblCellMar>
        </w:tblPrEx>
        <w:tc>
          <w:tcPr>
            <w:tcW w:w="1100" w:type="dxa"/>
            <w:tcMar>
              <w:top w:w="90" w:type="dxa"/>
              <w:left w:w="120" w:type="dxa"/>
              <w:bottom w:w="90" w:type="dxa"/>
              <w:right w:w="120" w:type="dxa"/>
            </w:tcMar>
          </w:tcPr>
          <w:p w14:paraId="1B38A58C" w14:textId="77777777" w:rsidR="003F128E" w:rsidRDefault="00000000">
            <w:pPr>
              <w:spacing w:line="260" w:lineRule="auto"/>
            </w:pPr>
            <w:r>
              <w:rPr>
                <w:rFonts w:ascii="Calibri" w:eastAsia="Calibri" w:hAnsi="Calibri" w:cs="Calibri"/>
                <w:b/>
                <w:bCs/>
              </w:rPr>
              <w:t>Avance</w:t>
            </w:r>
          </w:p>
        </w:tc>
        <w:tc>
          <w:tcPr>
            <w:tcW w:w="2600" w:type="dxa"/>
            <w:tcMar>
              <w:top w:w="90" w:type="dxa"/>
              <w:left w:w="120" w:type="dxa"/>
              <w:bottom w:w="90" w:type="dxa"/>
              <w:right w:w="120" w:type="dxa"/>
            </w:tcMar>
          </w:tcPr>
          <w:p w14:paraId="6733A22E" w14:textId="77777777" w:rsidR="003F128E" w:rsidRDefault="00000000">
            <w:pPr>
              <w:spacing w:line="260" w:lineRule="auto"/>
            </w:pPr>
            <w:r>
              <w:rPr>
                <w:rFonts w:ascii="Calibri" w:eastAsia="Calibri" w:hAnsi="Calibri" w:cs="Calibri"/>
              </w:rPr>
              <w:t>Prueba de concepto de la pasarela de pago</w:t>
            </w:r>
          </w:p>
        </w:tc>
        <w:tc>
          <w:tcPr>
            <w:tcW w:w="4800" w:type="dxa"/>
            <w:tcMar>
              <w:top w:w="90" w:type="dxa"/>
              <w:left w:w="120" w:type="dxa"/>
              <w:bottom w:w="90" w:type="dxa"/>
              <w:right w:w="120" w:type="dxa"/>
            </w:tcMar>
          </w:tcPr>
          <w:p w14:paraId="42E1B300" w14:textId="77777777" w:rsidR="003F128E" w:rsidRDefault="00000000">
            <w:pPr>
              <w:spacing w:line="260" w:lineRule="auto"/>
            </w:pPr>
            <w:r>
              <w:rPr>
                <w:rFonts w:ascii="Calibri" w:eastAsia="Calibri" w:hAnsi="Calibri" w:cs="Calibri"/>
              </w:rPr>
              <w:t>Verificación de autorización diferida, captura parcial, reversa y comportamiento del medio de pago débito.</w:t>
            </w:r>
          </w:p>
        </w:tc>
      </w:tr>
      <w:tr w:rsidR="003F128E" w14:paraId="4615FD83" w14:textId="77777777">
        <w:tblPrEx>
          <w:tblCellMar>
            <w:top w:w="0" w:type="dxa"/>
            <w:bottom w:w="0" w:type="dxa"/>
          </w:tblCellMar>
        </w:tblPrEx>
        <w:tc>
          <w:tcPr>
            <w:tcW w:w="1100" w:type="dxa"/>
            <w:tcMar>
              <w:top w:w="90" w:type="dxa"/>
              <w:left w:w="120" w:type="dxa"/>
              <w:bottom w:w="90" w:type="dxa"/>
              <w:right w:w="120" w:type="dxa"/>
            </w:tcMar>
          </w:tcPr>
          <w:p w14:paraId="07E06FFD" w14:textId="77777777" w:rsidR="003F128E" w:rsidRDefault="00000000">
            <w:pPr>
              <w:spacing w:line="260" w:lineRule="auto"/>
            </w:pPr>
            <w:r>
              <w:rPr>
                <w:rFonts w:ascii="Calibri" w:eastAsia="Calibri" w:hAnsi="Calibri" w:cs="Calibri"/>
                <w:b/>
                <w:bCs/>
              </w:rPr>
              <w:t>Avance</w:t>
            </w:r>
          </w:p>
        </w:tc>
        <w:tc>
          <w:tcPr>
            <w:tcW w:w="2600" w:type="dxa"/>
            <w:tcMar>
              <w:top w:w="90" w:type="dxa"/>
              <w:left w:w="120" w:type="dxa"/>
              <w:bottom w:w="90" w:type="dxa"/>
              <w:right w:w="120" w:type="dxa"/>
            </w:tcMar>
          </w:tcPr>
          <w:p w14:paraId="4834F5EE" w14:textId="77777777" w:rsidR="003F128E" w:rsidRDefault="00000000">
            <w:pPr>
              <w:spacing w:line="260" w:lineRule="auto"/>
            </w:pPr>
            <w:r>
              <w:rPr>
                <w:rFonts w:ascii="Calibri" w:eastAsia="Calibri" w:hAnsi="Calibri" w:cs="Calibri"/>
              </w:rPr>
              <w:t>Repositorio con integración continua</w:t>
            </w:r>
          </w:p>
        </w:tc>
        <w:tc>
          <w:tcPr>
            <w:tcW w:w="4800" w:type="dxa"/>
            <w:tcMar>
              <w:top w:w="90" w:type="dxa"/>
              <w:left w:w="120" w:type="dxa"/>
              <w:bottom w:w="90" w:type="dxa"/>
              <w:right w:w="120" w:type="dxa"/>
            </w:tcMar>
          </w:tcPr>
          <w:p w14:paraId="32CB8E11" w14:textId="77777777" w:rsidR="003F128E" w:rsidRDefault="00000000">
            <w:pPr>
              <w:spacing w:line="260" w:lineRule="auto"/>
            </w:pPr>
            <w:r>
              <w:rPr>
                <w:rFonts w:ascii="Calibri" w:eastAsia="Calibri" w:hAnsi="Calibri" w:cs="Calibri"/>
              </w:rPr>
              <w:t>Pipeline que ejecuta formato, estilo, tipado, escaneo de secretos, migraciones reversibles y suites de pruebas en cada cambio.</w:t>
            </w:r>
          </w:p>
        </w:tc>
      </w:tr>
      <w:tr w:rsidR="003F128E" w14:paraId="17BD7D59" w14:textId="77777777">
        <w:tblPrEx>
          <w:tblCellMar>
            <w:top w:w="0" w:type="dxa"/>
            <w:bottom w:w="0" w:type="dxa"/>
          </w:tblCellMar>
        </w:tblPrEx>
        <w:tc>
          <w:tcPr>
            <w:tcW w:w="1100" w:type="dxa"/>
            <w:tcMar>
              <w:top w:w="90" w:type="dxa"/>
              <w:left w:w="120" w:type="dxa"/>
              <w:bottom w:w="90" w:type="dxa"/>
              <w:right w:w="120" w:type="dxa"/>
            </w:tcMar>
          </w:tcPr>
          <w:p w14:paraId="54AB748A" w14:textId="77777777" w:rsidR="003F128E" w:rsidRDefault="00000000">
            <w:pPr>
              <w:spacing w:line="260" w:lineRule="auto"/>
            </w:pPr>
            <w:r>
              <w:rPr>
                <w:rFonts w:ascii="Calibri" w:eastAsia="Calibri" w:hAnsi="Calibri" w:cs="Calibri"/>
                <w:b/>
                <w:bCs/>
              </w:rPr>
              <w:t>Avance</w:t>
            </w:r>
          </w:p>
        </w:tc>
        <w:tc>
          <w:tcPr>
            <w:tcW w:w="2600" w:type="dxa"/>
            <w:tcMar>
              <w:top w:w="90" w:type="dxa"/>
              <w:left w:w="120" w:type="dxa"/>
              <w:bottom w:w="90" w:type="dxa"/>
              <w:right w:w="120" w:type="dxa"/>
            </w:tcMar>
          </w:tcPr>
          <w:p w14:paraId="50A2A5D4" w14:textId="77777777" w:rsidR="003F128E" w:rsidRDefault="00000000">
            <w:pPr>
              <w:spacing w:line="260" w:lineRule="auto"/>
            </w:pPr>
            <w:r>
              <w:rPr>
                <w:rFonts w:ascii="Calibri" w:eastAsia="Calibri" w:hAnsi="Calibri" w:cs="Calibri"/>
              </w:rPr>
              <w:t>Modelo de datos implementado</w:t>
            </w:r>
          </w:p>
        </w:tc>
        <w:tc>
          <w:tcPr>
            <w:tcW w:w="4800" w:type="dxa"/>
            <w:tcMar>
              <w:top w:w="90" w:type="dxa"/>
              <w:left w:w="120" w:type="dxa"/>
              <w:bottom w:w="90" w:type="dxa"/>
              <w:right w:w="120" w:type="dxa"/>
            </w:tcMar>
          </w:tcPr>
          <w:p w14:paraId="0AC08BBD" w14:textId="77777777" w:rsidR="003F128E" w:rsidRDefault="00000000">
            <w:pPr>
              <w:spacing w:line="260" w:lineRule="auto"/>
            </w:pPr>
            <w:r>
              <w:rPr>
                <w:rFonts w:ascii="Calibri" w:eastAsia="Calibri" w:hAnsi="Calibri" w:cs="Calibri"/>
              </w:rPr>
              <w:t>Esquema en PostgreSQL con Row Level Security forzado sobre tres ejes de acceso, cifrado por persona cuidada y migraciones reversibles.</w:t>
            </w:r>
          </w:p>
        </w:tc>
      </w:tr>
      <w:tr w:rsidR="003F128E" w14:paraId="0F2796E6" w14:textId="77777777">
        <w:tblPrEx>
          <w:tblCellMar>
            <w:top w:w="0" w:type="dxa"/>
            <w:bottom w:w="0" w:type="dxa"/>
          </w:tblCellMar>
        </w:tblPrEx>
        <w:tc>
          <w:tcPr>
            <w:tcW w:w="1100" w:type="dxa"/>
            <w:tcMar>
              <w:top w:w="90" w:type="dxa"/>
              <w:left w:w="120" w:type="dxa"/>
              <w:bottom w:w="90" w:type="dxa"/>
              <w:right w:w="120" w:type="dxa"/>
            </w:tcMar>
          </w:tcPr>
          <w:p w14:paraId="5B7E6ED6" w14:textId="77777777" w:rsidR="003F128E" w:rsidRDefault="00000000">
            <w:pPr>
              <w:spacing w:line="260" w:lineRule="auto"/>
            </w:pPr>
            <w:r>
              <w:rPr>
                <w:rFonts w:ascii="Calibri" w:eastAsia="Calibri" w:hAnsi="Calibri" w:cs="Calibri"/>
                <w:b/>
                <w:bCs/>
              </w:rPr>
              <w:t>Avance</w:t>
            </w:r>
          </w:p>
        </w:tc>
        <w:tc>
          <w:tcPr>
            <w:tcW w:w="2600" w:type="dxa"/>
            <w:tcMar>
              <w:top w:w="90" w:type="dxa"/>
              <w:left w:w="120" w:type="dxa"/>
              <w:bottom w:w="90" w:type="dxa"/>
              <w:right w:w="120" w:type="dxa"/>
            </w:tcMar>
          </w:tcPr>
          <w:p w14:paraId="1C6EE7BA" w14:textId="77777777" w:rsidR="003F128E" w:rsidRDefault="00000000">
            <w:pPr>
              <w:spacing w:line="260" w:lineRule="auto"/>
            </w:pPr>
            <w:r>
              <w:rPr>
                <w:rFonts w:ascii="Calibri" w:eastAsia="Calibri" w:hAnsi="Calibri" w:cs="Calibri"/>
              </w:rPr>
              <w:t>Producto demostrable de la capa 1</w:t>
            </w:r>
          </w:p>
        </w:tc>
        <w:tc>
          <w:tcPr>
            <w:tcW w:w="4800" w:type="dxa"/>
            <w:tcMar>
              <w:top w:w="90" w:type="dxa"/>
              <w:left w:w="120" w:type="dxa"/>
              <w:bottom w:w="90" w:type="dxa"/>
              <w:right w:w="120" w:type="dxa"/>
            </w:tcMar>
          </w:tcPr>
          <w:p w14:paraId="65BC9832" w14:textId="77777777" w:rsidR="003F128E" w:rsidRDefault="00000000">
            <w:pPr>
              <w:spacing w:line="260" w:lineRule="auto"/>
            </w:pPr>
            <w:r>
              <w:rPr>
                <w:rFonts w:ascii="Calibri" w:eastAsia="Calibri" w:hAnsi="Calibri" w:cs="Calibri"/>
              </w:rPr>
              <w:t>Flujo completo de plan de cuidado funcionando de punta a punta, entregable del sprint 3.</w:t>
            </w:r>
          </w:p>
        </w:tc>
      </w:tr>
      <w:tr w:rsidR="003F128E" w14:paraId="65018C55" w14:textId="77777777">
        <w:tblPrEx>
          <w:tblCellMar>
            <w:top w:w="0" w:type="dxa"/>
            <w:bottom w:w="0" w:type="dxa"/>
          </w:tblCellMar>
        </w:tblPrEx>
        <w:tc>
          <w:tcPr>
            <w:tcW w:w="1100" w:type="dxa"/>
            <w:tcMar>
              <w:top w:w="90" w:type="dxa"/>
              <w:left w:w="120" w:type="dxa"/>
              <w:bottom w:w="90" w:type="dxa"/>
              <w:right w:w="120" w:type="dxa"/>
            </w:tcMar>
          </w:tcPr>
          <w:p w14:paraId="7CD4BC22" w14:textId="77777777" w:rsidR="003F128E" w:rsidRDefault="00000000">
            <w:pPr>
              <w:spacing w:line="260" w:lineRule="auto"/>
            </w:pPr>
            <w:r>
              <w:rPr>
                <w:rFonts w:ascii="Calibri" w:eastAsia="Calibri" w:hAnsi="Calibri" w:cs="Calibri"/>
                <w:b/>
                <w:bCs/>
              </w:rPr>
              <w:t>Final</w:t>
            </w:r>
          </w:p>
        </w:tc>
        <w:tc>
          <w:tcPr>
            <w:tcW w:w="2600" w:type="dxa"/>
            <w:tcMar>
              <w:top w:w="90" w:type="dxa"/>
              <w:left w:w="120" w:type="dxa"/>
              <w:bottom w:w="90" w:type="dxa"/>
              <w:right w:w="120" w:type="dxa"/>
            </w:tcMar>
          </w:tcPr>
          <w:p w14:paraId="0842689B" w14:textId="77777777" w:rsidR="003F128E" w:rsidRDefault="00000000">
            <w:pPr>
              <w:spacing w:line="260" w:lineRule="auto"/>
            </w:pPr>
            <w:r>
              <w:rPr>
                <w:rFonts w:ascii="Calibri" w:eastAsia="Calibri" w:hAnsi="Calibri" w:cs="Calibri"/>
              </w:rPr>
              <w:t>Aplicación integrada en operación</w:t>
            </w:r>
          </w:p>
        </w:tc>
        <w:tc>
          <w:tcPr>
            <w:tcW w:w="4800" w:type="dxa"/>
            <w:tcMar>
              <w:top w:w="90" w:type="dxa"/>
              <w:left w:w="120" w:type="dxa"/>
              <w:bottom w:w="90" w:type="dxa"/>
              <w:right w:w="120" w:type="dxa"/>
            </w:tcMar>
          </w:tcPr>
          <w:p w14:paraId="76B3A659" w14:textId="77777777" w:rsidR="003F128E" w:rsidRDefault="00000000">
            <w:pPr>
              <w:spacing w:line="260" w:lineRule="auto"/>
            </w:pPr>
            <w:r>
              <w:rPr>
                <w:rFonts w:ascii="Calibri" w:eastAsia="Calibri" w:hAnsi="Calibri" w:cs="Calibri"/>
              </w:rPr>
              <w:t xml:space="preserve">Aplicación móvil, vista web de comercio y </w:t>
            </w:r>
            <w:proofErr w:type="spellStart"/>
            <w:r>
              <w:rPr>
                <w:rFonts w:ascii="Calibri" w:eastAsia="Calibri" w:hAnsi="Calibri" w:cs="Calibri"/>
              </w:rPr>
              <w:t>backoffice</w:t>
            </w:r>
            <w:proofErr w:type="spellEnd"/>
            <w:r>
              <w:rPr>
                <w:rFonts w:ascii="Calibri" w:eastAsia="Calibri" w:hAnsi="Calibri" w:cs="Calibri"/>
              </w:rPr>
              <w:t xml:space="preserve"> desplegados en un entorno de demostración.</w:t>
            </w:r>
          </w:p>
        </w:tc>
      </w:tr>
      <w:tr w:rsidR="003F128E" w14:paraId="108F055D" w14:textId="77777777">
        <w:tblPrEx>
          <w:tblCellMar>
            <w:top w:w="0" w:type="dxa"/>
            <w:bottom w:w="0" w:type="dxa"/>
          </w:tblCellMar>
        </w:tblPrEx>
        <w:tc>
          <w:tcPr>
            <w:tcW w:w="1100" w:type="dxa"/>
            <w:tcMar>
              <w:top w:w="90" w:type="dxa"/>
              <w:left w:w="120" w:type="dxa"/>
              <w:bottom w:w="90" w:type="dxa"/>
              <w:right w:w="120" w:type="dxa"/>
            </w:tcMar>
          </w:tcPr>
          <w:p w14:paraId="07717738" w14:textId="77777777" w:rsidR="003F128E" w:rsidRDefault="00000000">
            <w:pPr>
              <w:spacing w:line="260" w:lineRule="auto"/>
            </w:pPr>
            <w:r>
              <w:rPr>
                <w:rFonts w:ascii="Calibri" w:eastAsia="Calibri" w:hAnsi="Calibri" w:cs="Calibri"/>
                <w:b/>
                <w:bCs/>
              </w:rPr>
              <w:t>Final</w:t>
            </w:r>
          </w:p>
        </w:tc>
        <w:tc>
          <w:tcPr>
            <w:tcW w:w="2600" w:type="dxa"/>
            <w:tcMar>
              <w:top w:w="90" w:type="dxa"/>
              <w:left w:w="120" w:type="dxa"/>
              <w:bottom w:w="90" w:type="dxa"/>
              <w:right w:w="120" w:type="dxa"/>
            </w:tcMar>
          </w:tcPr>
          <w:p w14:paraId="26F746C2" w14:textId="77777777" w:rsidR="003F128E" w:rsidRDefault="00000000">
            <w:pPr>
              <w:spacing w:line="260" w:lineRule="auto"/>
            </w:pPr>
            <w:r>
              <w:rPr>
                <w:rFonts w:ascii="Calibri" w:eastAsia="Calibri" w:hAnsi="Calibri" w:cs="Calibri"/>
              </w:rPr>
              <w:t>Informe final del proyecto</w:t>
            </w:r>
          </w:p>
        </w:tc>
        <w:tc>
          <w:tcPr>
            <w:tcW w:w="4800" w:type="dxa"/>
            <w:tcMar>
              <w:top w:w="90" w:type="dxa"/>
              <w:left w:w="120" w:type="dxa"/>
              <w:bottom w:w="90" w:type="dxa"/>
              <w:right w:w="120" w:type="dxa"/>
            </w:tcMar>
          </w:tcPr>
          <w:p w14:paraId="776248C8" w14:textId="77777777" w:rsidR="003F128E" w:rsidRDefault="00000000">
            <w:pPr>
              <w:spacing w:line="260" w:lineRule="auto"/>
            </w:pPr>
            <w:r>
              <w:rPr>
                <w:rFonts w:ascii="Calibri" w:eastAsia="Calibri" w:hAnsi="Calibri" w:cs="Calibri"/>
              </w:rPr>
              <w:t>Resultados, contraste entre lo planificado y lo alcanzado, resultados de las pruebas y conclusiones.</w:t>
            </w:r>
          </w:p>
        </w:tc>
      </w:tr>
      <w:tr w:rsidR="003F128E" w14:paraId="6451E5E2" w14:textId="77777777">
        <w:tblPrEx>
          <w:tblCellMar>
            <w:top w:w="0" w:type="dxa"/>
            <w:bottom w:w="0" w:type="dxa"/>
          </w:tblCellMar>
        </w:tblPrEx>
        <w:tc>
          <w:tcPr>
            <w:tcW w:w="1100" w:type="dxa"/>
            <w:tcMar>
              <w:top w:w="90" w:type="dxa"/>
              <w:left w:w="120" w:type="dxa"/>
              <w:bottom w:w="90" w:type="dxa"/>
              <w:right w:w="120" w:type="dxa"/>
            </w:tcMar>
          </w:tcPr>
          <w:p w14:paraId="59CD790E" w14:textId="77777777" w:rsidR="003F128E" w:rsidRDefault="00000000">
            <w:pPr>
              <w:spacing w:line="260" w:lineRule="auto"/>
            </w:pPr>
            <w:r>
              <w:rPr>
                <w:rFonts w:ascii="Calibri" w:eastAsia="Calibri" w:hAnsi="Calibri" w:cs="Calibri"/>
                <w:b/>
                <w:bCs/>
              </w:rPr>
              <w:t>Final</w:t>
            </w:r>
          </w:p>
        </w:tc>
        <w:tc>
          <w:tcPr>
            <w:tcW w:w="2600" w:type="dxa"/>
            <w:tcMar>
              <w:top w:w="90" w:type="dxa"/>
              <w:left w:w="120" w:type="dxa"/>
              <w:bottom w:w="90" w:type="dxa"/>
              <w:right w:w="120" w:type="dxa"/>
            </w:tcMar>
          </w:tcPr>
          <w:p w14:paraId="3AA9F7BC" w14:textId="77777777" w:rsidR="003F128E" w:rsidRDefault="00000000">
            <w:pPr>
              <w:spacing w:line="260" w:lineRule="auto"/>
            </w:pPr>
            <w:r>
              <w:rPr>
                <w:rFonts w:ascii="Calibri" w:eastAsia="Calibri" w:hAnsi="Calibri" w:cs="Calibri"/>
              </w:rPr>
              <w:t>Defensa del proyecto</w:t>
            </w:r>
          </w:p>
        </w:tc>
        <w:tc>
          <w:tcPr>
            <w:tcW w:w="4800" w:type="dxa"/>
            <w:tcMar>
              <w:top w:w="90" w:type="dxa"/>
              <w:left w:w="120" w:type="dxa"/>
              <w:bottom w:w="90" w:type="dxa"/>
              <w:right w:w="120" w:type="dxa"/>
            </w:tcMar>
          </w:tcPr>
          <w:p w14:paraId="2591C57C" w14:textId="77777777" w:rsidR="003F128E" w:rsidRDefault="00000000">
            <w:pPr>
              <w:spacing w:line="260" w:lineRule="auto"/>
            </w:pPr>
            <w:r>
              <w:rPr>
                <w:rFonts w:ascii="Calibri" w:eastAsia="Calibri" w:hAnsi="Calibri" w:cs="Calibri"/>
              </w:rPr>
              <w:t>Presentación ante la comisión con demostración funcional y justificación de las decisiones técnicas.</w:t>
            </w:r>
          </w:p>
        </w:tc>
      </w:tr>
    </w:tbl>
    <w:p w14:paraId="34ED0604" w14:textId="77777777" w:rsidR="003F128E" w:rsidRDefault="00000000">
      <w:r>
        <w:br w:type="page"/>
      </w:r>
    </w:p>
    <w:p w14:paraId="040C850C" w14:textId="77777777" w:rsidR="003F128E" w:rsidRPr="00E51EE8" w:rsidRDefault="00000000">
      <w:pPr>
        <w:pStyle w:val="Ttulo1"/>
        <w:spacing w:before="360" w:after="180" w:line="276" w:lineRule="auto"/>
        <w:rPr>
          <w:lang w:val="en-US"/>
        </w:rPr>
      </w:pPr>
      <w:r w:rsidRPr="00E51EE8">
        <w:rPr>
          <w:rFonts w:ascii="Calibri" w:eastAsia="Calibri" w:hAnsi="Calibri" w:cs="Calibri"/>
          <w:b/>
          <w:bCs/>
          <w:color w:val="0A253E"/>
          <w:sz w:val="30"/>
          <w:szCs w:val="30"/>
          <w:lang w:val="en-US"/>
        </w:rPr>
        <w:lastRenderedPageBreak/>
        <w:t>3. Conclusions</w:t>
      </w:r>
    </w:p>
    <w:p w14:paraId="6F58DCAC" w14:textId="77777777" w:rsidR="003F128E" w:rsidRPr="00E51EE8" w:rsidRDefault="00000000">
      <w:pPr>
        <w:spacing w:after="140" w:line="360" w:lineRule="auto"/>
        <w:jc w:val="both"/>
        <w:rPr>
          <w:lang w:val="en-US"/>
        </w:rPr>
      </w:pPr>
      <w:r w:rsidRPr="00E51EE8">
        <w:rPr>
          <w:rFonts w:ascii="Calibri" w:eastAsia="Calibri" w:hAnsi="Calibri" w:cs="Calibri"/>
          <w:i/>
          <w:iCs/>
          <w:color w:val="444C56"/>
          <w:sz w:val="22"/>
          <w:szCs w:val="22"/>
          <w:lang w:val="en-US"/>
        </w:rPr>
        <w:t>This section is written in English, as required by the course, and each team member states their own conclusions individually.</w:t>
      </w:r>
    </w:p>
    <w:p w14:paraId="3F169EFB" w14:textId="77777777" w:rsidR="003F128E" w:rsidRPr="00E51EE8" w:rsidRDefault="00000000">
      <w:pPr>
        <w:pStyle w:val="Ttulo2"/>
        <w:spacing w:before="260" w:after="140" w:line="276" w:lineRule="auto"/>
        <w:rPr>
          <w:lang w:val="en-US"/>
        </w:rPr>
      </w:pPr>
      <w:r w:rsidRPr="00E51EE8">
        <w:rPr>
          <w:rFonts w:ascii="Calibri" w:eastAsia="Calibri" w:hAnsi="Calibri" w:cs="Calibri"/>
          <w:b/>
          <w:bCs/>
          <w:color w:val="0A253E"/>
          <w:sz w:val="25"/>
          <w:szCs w:val="25"/>
          <w:lang w:val="en-US"/>
        </w:rPr>
        <w:t>3.1 Jorge Espinoza</w:t>
      </w:r>
    </w:p>
    <w:p w14:paraId="61DDDD9F"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 xml:space="preserve">Working on the definition of MATU has changed how I understand the relationship between a problem and its technical solution. I came into this project believing that the hard part would be the software, and the design work showed me the opposite: the hard part was deciding what the product actually is. The project went through three restructurings before it </w:t>
      </w:r>
      <w:proofErr w:type="spellStart"/>
      <w:r w:rsidRPr="00E51EE8">
        <w:rPr>
          <w:rFonts w:ascii="Calibri" w:eastAsia="Calibri" w:hAnsi="Calibri" w:cs="Calibri"/>
          <w:sz w:val="22"/>
          <w:szCs w:val="22"/>
          <w:lang w:val="en-US"/>
        </w:rPr>
        <w:t>stabilised</w:t>
      </w:r>
      <w:proofErr w:type="spellEnd"/>
      <w:r w:rsidRPr="00E51EE8">
        <w:rPr>
          <w:rFonts w:ascii="Calibri" w:eastAsia="Calibri" w:hAnsi="Calibri" w:cs="Calibri"/>
          <w:sz w:val="22"/>
          <w:szCs w:val="22"/>
          <w:lang w:val="en-US"/>
        </w:rPr>
        <w:t xml:space="preserve">, and the decisive one came from an uncomfortable finding, namely that the differentiating asset was relegated to a second phase while the replicable component sat at the </w:t>
      </w:r>
      <w:proofErr w:type="spellStart"/>
      <w:r w:rsidRPr="00E51EE8">
        <w:rPr>
          <w:rFonts w:ascii="Calibri" w:eastAsia="Calibri" w:hAnsi="Calibri" w:cs="Calibri"/>
          <w:sz w:val="22"/>
          <w:szCs w:val="22"/>
          <w:lang w:val="en-US"/>
        </w:rPr>
        <w:t>centre</w:t>
      </w:r>
      <w:proofErr w:type="spellEnd"/>
      <w:r w:rsidRPr="00E51EE8">
        <w:rPr>
          <w:rFonts w:ascii="Calibri" w:eastAsia="Calibri" w:hAnsi="Calibri" w:cs="Calibri"/>
          <w:sz w:val="22"/>
          <w:szCs w:val="22"/>
          <w:lang w:val="en-US"/>
        </w:rPr>
        <w:t>.</w:t>
      </w:r>
    </w:p>
    <w:p w14:paraId="178BFFD2"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 xml:space="preserve">The most valuable lesson for me has been the discipline of writing down what is not yet known. The architecture document declares seven open gaps that cannot be closed by writing more documentation: primary evidence of the problem, the real </w:t>
      </w:r>
      <w:proofErr w:type="spellStart"/>
      <w:r w:rsidRPr="00E51EE8">
        <w:rPr>
          <w:rFonts w:ascii="Calibri" w:eastAsia="Calibri" w:hAnsi="Calibri" w:cs="Calibri"/>
          <w:sz w:val="22"/>
          <w:szCs w:val="22"/>
          <w:lang w:val="en-US"/>
        </w:rPr>
        <w:t>behaviour</w:t>
      </w:r>
      <w:proofErr w:type="spellEnd"/>
      <w:r w:rsidRPr="00E51EE8">
        <w:rPr>
          <w:rFonts w:ascii="Calibri" w:eastAsia="Calibri" w:hAnsi="Calibri" w:cs="Calibri"/>
          <w:sz w:val="22"/>
          <w:szCs w:val="22"/>
          <w:lang w:val="en-US"/>
        </w:rPr>
        <w:t xml:space="preserve"> of the payment gateway, a commercial agreement, willingness to pay, the assumptions behind the break-even point, the cost of acquisition and a legal consultation. Declaring them was harder than hiding them, and it is what makes the rest of the document credible.</w:t>
      </w:r>
    </w:p>
    <w:p w14:paraId="70E1D3B5"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My previous background is in clinical psychology, and this project has let me place that experience at the service of engineering rather than keeping the two apart. Understanding the caregiver's burden from the inside allowed me to define a domain model that a purely technical reading would not have produced. At the same time, the project has forced me to work with tools I had not used at this level of demand, such as forced row-level security, envelope encryption and integer money arithmetic. That combination is exactly the professional position I want to build.</w:t>
      </w:r>
    </w:p>
    <w:p w14:paraId="2283BE57" w14:textId="77777777" w:rsidR="003F128E" w:rsidRPr="00E51EE8" w:rsidRDefault="00000000">
      <w:pPr>
        <w:pStyle w:val="Ttulo2"/>
        <w:spacing w:before="260" w:after="140" w:line="276" w:lineRule="auto"/>
        <w:rPr>
          <w:lang w:val="en-US"/>
        </w:rPr>
      </w:pPr>
      <w:r w:rsidRPr="00E51EE8">
        <w:rPr>
          <w:rFonts w:ascii="Calibri" w:eastAsia="Calibri" w:hAnsi="Calibri" w:cs="Calibri"/>
          <w:b/>
          <w:bCs/>
          <w:color w:val="0A253E"/>
          <w:sz w:val="25"/>
          <w:szCs w:val="25"/>
          <w:lang w:val="en-US"/>
        </w:rPr>
        <w:t>3.2 Martín Henríquez</w:t>
      </w:r>
    </w:p>
    <w:p w14:paraId="3329E58D"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This first phase has shown me that the value of a methodological framework lies in the constraints it imposes rather than in the ceremonies it prescribes. Declaring a capacity of fifteen hours per person per week forced us to accept that the estimated scope did not fit, and to cut it before starting instead of discovering the problem halfway through the semester. Cutting scope on paper is uncomfortable, but it is far cheaper than cutting it under pressure in sprint eight.</w:t>
      </w:r>
    </w:p>
    <w:p w14:paraId="695812CF"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 xml:space="preserve">As Scrum Master of a two-person team I have learned that the main risk is not technical difficulty but mutual blocking. Splitting the work along vertical axes rather than by technical layer, and </w:t>
      </w:r>
      <w:r w:rsidRPr="00E51EE8">
        <w:rPr>
          <w:rFonts w:ascii="Calibri" w:eastAsia="Calibri" w:hAnsi="Calibri" w:cs="Calibri"/>
          <w:sz w:val="22"/>
          <w:szCs w:val="22"/>
          <w:lang w:val="en-US"/>
        </w:rPr>
        <w:lastRenderedPageBreak/>
        <w:t>agreeing the API contract before the implementation, are decisions that protect the schedule more than any tool. The three coordination rules we defined exist precisely because a team of two has no slack to absorb a dependency that was not anticipated.</w:t>
      </w:r>
    </w:p>
    <w:p w14:paraId="72D67F10"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 xml:space="preserve">The project also puts me in front of the technical challenges I want to develop. Orchestrating a shared payment over a gateway that does not support splitting natively, and verifying that </w:t>
      </w:r>
      <w:proofErr w:type="spellStart"/>
      <w:r w:rsidRPr="00E51EE8">
        <w:rPr>
          <w:rFonts w:ascii="Calibri" w:eastAsia="Calibri" w:hAnsi="Calibri" w:cs="Calibri"/>
          <w:sz w:val="22"/>
          <w:szCs w:val="22"/>
          <w:lang w:val="en-US"/>
        </w:rPr>
        <w:t>behaviour</w:t>
      </w:r>
      <w:proofErr w:type="spellEnd"/>
      <w:r w:rsidRPr="00E51EE8">
        <w:rPr>
          <w:rFonts w:ascii="Calibri" w:eastAsia="Calibri" w:hAnsi="Calibri" w:cs="Calibri"/>
          <w:sz w:val="22"/>
          <w:szCs w:val="22"/>
          <w:lang w:val="en-US"/>
        </w:rPr>
        <w:t xml:space="preserve"> against a real integration environment before committing to it, is the kind of problem that connects project management with hands-on engineering. That connection is what I want to consolidate on my way to working as an IT project manager.</w:t>
      </w:r>
    </w:p>
    <w:p w14:paraId="29D59049" w14:textId="77777777" w:rsidR="003F128E" w:rsidRPr="00E51EE8" w:rsidRDefault="00000000">
      <w:pPr>
        <w:pStyle w:val="Ttulo1"/>
        <w:spacing w:before="360" w:after="180" w:line="276" w:lineRule="auto"/>
        <w:rPr>
          <w:lang w:val="en-US"/>
        </w:rPr>
      </w:pPr>
      <w:r w:rsidRPr="00E51EE8">
        <w:rPr>
          <w:rFonts w:ascii="Calibri" w:eastAsia="Calibri" w:hAnsi="Calibri" w:cs="Calibri"/>
          <w:b/>
          <w:bCs/>
          <w:color w:val="0A253E"/>
          <w:sz w:val="30"/>
          <w:szCs w:val="30"/>
          <w:lang w:val="en-US"/>
        </w:rPr>
        <w:t>4. Reflection</w:t>
      </w:r>
    </w:p>
    <w:p w14:paraId="010D0396"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The most important thing this phase taught us is that a well-written document can be wrong in a way that is invisible from the inside. Our architecture went through three rounds of critical review, and each round found defects that we had read over many times without noticing: an isolation model that did not cover three of the eight system roles, a test strategy that could pass without asserting anything, and an arithmetic error of a factor of ten in the cost of the payment gateway. None of those were careless mistakes. They were second-order consequences, which is the kind of error that a linear reading does not catch.</w:t>
      </w:r>
    </w:p>
    <w:p w14:paraId="6B4F3468"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 xml:space="preserve">The second lesson concerns the difference between a project that is desirable and a project that is viable. It is comparatively easy to argue that a problem is real and that a solution would help. It is much harder to show that the numbers close, that the families can be reached without spending more than the margin, and that someone will actually pay. We built the validation protocol around that distinction, with falsification criteria written down before interviewing so that the results cannot be interpreted in our </w:t>
      </w:r>
      <w:proofErr w:type="spellStart"/>
      <w:r w:rsidRPr="00E51EE8">
        <w:rPr>
          <w:rFonts w:ascii="Calibri" w:eastAsia="Calibri" w:hAnsi="Calibri" w:cs="Calibri"/>
          <w:sz w:val="22"/>
          <w:szCs w:val="22"/>
          <w:lang w:val="en-US"/>
        </w:rPr>
        <w:t>favour</w:t>
      </w:r>
      <w:proofErr w:type="spellEnd"/>
      <w:r w:rsidRPr="00E51EE8">
        <w:rPr>
          <w:rFonts w:ascii="Calibri" w:eastAsia="Calibri" w:hAnsi="Calibri" w:cs="Calibri"/>
          <w:sz w:val="22"/>
          <w:szCs w:val="22"/>
          <w:lang w:val="en-US"/>
        </w:rPr>
        <w:t xml:space="preserve"> afterwards.</w:t>
      </w:r>
    </w:p>
    <w:p w14:paraId="589A6C59" w14:textId="77777777" w:rsidR="003F128E" w:rsidRPr="00E51EE8" w:rsidRDefault="00000000">
      <w:pPr>
        <w:spacing w:after="140" w:line="360" w:lineRule="auto"/>
        <w:jc w:val="both"/>
        <w:rPr>
          <w:lang w:val="en-US"/>
        </w:rPr>
      </w:pPr>
      <w:r w:rsidRPr="00E51EE8">
        <w:rPr>
          <w:rFonts w:ascii="Calibri" w:eastAsia="Calibri" w:hAnsi="Calibri" w:cs="Calibri"/>
          <w:sz w:val="22"/>
          <w:szCs w:val="22"/>
          <w:lang w:val="en-US"/>
        </w:rPr>
        <w:t>Finally, we learned to distinguish between what we designed and what we have built. At the close of this phase the project has a baseline architecture, a navigable prototype and a work plan, and it has no code, no interviews carried out and no commercial agreement. Stating that plainly costs nothing and protects everything: a document that presents itself as complete when it is not loses its credibility at the first follow-up question. The remaining gaps are not weaknesses of the design, they are the work of the phase that follows.</w:t>
      </w:r>
    </w:p>
    <w:p w14:paraId="373B6D5F" w14:textId="77777777" w:rsidR="003F128E" w:rsidRPr="00E51EE8" w:rsidRDefault="00000000">
      <w:pPr>
        <w:rPr>
          <w:lang w:val="en-US"/>
        </w:rPr>
      </w:pPr>
      <w:r w:rsidRPr="00E51EE8">
        <w:rPr>
          <w:lang w:val="en-US"/>
        </w:rPr>
        <w:br w:type="page"/>
      </w:r>
    </w:p>
    <w:p w14:paraId="7DDFA395" w14:textId="77777777" w:rsidR="003F128E" w:rsidRDefault="00000000">
      <w:pPr>
        <w:pStyle w:val="Ttulo1"/>
        <w:spacing w:before="360" w:after="180" w:line="276" w:lineRule="auto"/>
      </w:pPr>
      <w:r>
        <w:rPr>
          <w:rFonts w:ascii="Calibri" w:eastAsia="Calibri" w:hAnsi="Calibri" w:cs="Calibri"/>
          <w:b/>
          <w:bCs/>
          <w:color w:val="0A253E"/>
          <w:sz w:val="30"/>
          <w:szCs w:val="30"/>
        </w:rPr>
        <w:lastRenderedPageBreak/>
        <w:t>5. Bibliografía</w:t>
      </w:r>
    </w:p>
    <w:p w14:paraId="079395AD" w14:textId="77777777" w:rsidR="003F128E" w:rsidRDefault="00000000">
      <w:pPr>
        <w:spacing w:after="140" w:line="360" w:lineRule="auto"/>
        <w:ind w:left="720" w:hanging="720"/>
        <w:jc w:val="both"/>
      </w:pPr>
      <w:r>
        <w:rPr>
          <w:rFonts w:ascii="Calibri" w:eastAsia="Calibri" w:hAnsi="Calibri" w:cs="Calibri"/>
          <w:sz w:val="22"/>
          <w:szCs w:val="22"/>
        </w:rPr>
        <w:t>Ministerio de Desarrollo Social y Familia. (2023). Estudio Nacional de la Discapacidad y Dependencia, ENDIDE 2022. Santiago, Chile.</w:t>
      </w:r>
    </w:p>
    <w:p w14:paraId="43E1BBC7" w14:textId="77777777" w:rsidR="003F128E" w:rsidRDefault="00000000">
      <w:pPr>
        <w:spacing w:after="140" w:line="360" w:lineRule="auto"/>
        <w:ind w:left="720" w:hanging="720"/>
        <w:jc w:val="both"/>
      </w:pPr>
      <w:r>
        <w:rPr>
          <w:rFonts w:ascii="Calibri" w:eastAsia="Calibri" w:hAnsi="Calibri" w:cs="Calibri"/>
          <w:sz w:val="22"/>
          <w:szCs w:val="22"/>
        </w:rPr>
        <w:t>Ministerio de Salud. (2025). Plan Nacional de Demencia 2025-2035. Santiago, Chile.</w:t>
      </w:r>
    </w:p>
    <w:p w14:paraId="45EDA865" w14:textId="77777777" w:rsidR="003F128E" w:rsidRDefault="00000000">
      <w:pPr>
        <w:spacing w:after="140" w:line="360" w:lineRule="auto"/>
        <w:ind w:left="720" w:hanging="720"/>
        <w:jc w:val="both"/>
      </w:pPr>
      <w:r>
        <w:rPr>
          <w:rFonts w:ascii="Calibri" w:eastAsia="Calibri" w:hAnsi="Calibri" w:cs="Calibri"/>
          <w:sz w:val="22"/>
          <w:szCs w:val="22"/>
        </w:rPr>
        <w:t>Biblioteca del Congreso Nacional de Chile. (2024). Ley 21.719 sobre protección y tratamiento de datos personales. Publicada el 13 de diciembre de 2024, con plena vigencia el 1 de diciembre de 2026.</w:t>
      </w:r>
    </w:p>
    <w:p w14:paraId="49620222" w14:textId="77777777" w:rsidR="003F128E" w:rsidRDefault="00000000">
      <w:pPr>
        <w:spacing w:after="140" w:line="360" w:lineRule="auto"/>
        <w:ind w:left="720" w:hanging="720"/>
        <w:jc w:val="both"/>
      </w:pPr>
      <w:r>
        <w:rPr>
          <w:rFonts w:ascii="Calibri" w:eastAsia="Calibri" w:hAnsi="Calibri" w:cs="Calibri"/>
          <w:sz w:val="22"/>
          <w:szCs w:val="22"/>
        </w:rPr>
        <w:t>Ministerio de Salud. (2025). Sistema Nacional de Receta Electrónica. Santiago, Chile.</w:t>
      </w:r>
    </w:p>
    <w:p w14:paraId="4FF8AB37" w14:textId="77777777" w:rsidR="003F128E" w:rsidRDefault="00000000">
      <w:pPr>
        <w:spacing w:after="140" w:line="360" w:lineRule="auto"/>
        <w:ind w:left="720" w:hanging="720"/>
        <w:jc w:val="both"/>
      </w:pPr>
      <w:r>
        <w:rPr>
          <w:rFonts w:ascii="Calibri" w:eastAsia="Calibri" w:hAnsi="Calibri" w:cs="Calibri"/>
          <w:sz w:val="22"/>
          <w:szCs w:val="22"/>
        </w:rPr>
        <w:t xml:space="preserve">Transbank </w:t>
      </w:r>
      <w:proofErr w:type="spellStart"/>
      <w:r>
        <w:rPr>
          <w:rFonts w:ascii="Calibri" w:eastAsia="Calibri" w:hAnsi="Calibri" w:cs="Calibri"/>
          <w:sz w:val="22"/>
          <w:szCs w:val="22"/>
        </w:rPr>
        <w:t>Developers</w:t>
      </w:r>
      <w:proofErr w:type="spellEnd"/>
      <w:r>
        <w:rPr>
          <w:rFonts w:ascii="Calibri" w:eastAsia="Calibri" w:hAnsi="Calibri" w:cs="Calibri"/>
          <w:sz w:val="22"/>
          <w:szCs w:val="22"/>
        </w:rPr>
        <w:t xml:space="preserve">. (2026). Documentación de Webpay Plus y </w:t>
      </w:r>
      <w:proofErr w:type="spellStart"/>
      <w:r>
        <w:rPr>
          <w:rFonts w:ascii="Calibri" w:eastAsia="Calibri" w:hAnsi="Calibri" w:cs="Calibri"/>
          <w:sz w:val="22"/>
          <w:szCs w:val="22"/>
        </w:rPr>
        <w:t>OneClick</w:t>
      </w:r>
      <w:proofErr w:type="spellEnd"/>
      <w:r>
        <w:rPr>
          <w:rFonts w:ascii="Calibri" w:eastAsia="Calibri" w:hAnsi="Calibri" w:cs="Calibri"/>
          <w:sz w:val="22"/>
          <w:szCs w:val="22"/>
        </w:rPr>
        <w:t>, modalidad diferida, captura y reversa. Recuperado de https://www.transbankdevelopers.cl</w:t>
      </w:r>
    </w:p>
    <w:p w14:paraId="11CD4728" w14:textId="77777777" w:rsidR="003F128E" w:rsidRDefault="00000000">
      <w:pPr>
        <w:spacing w:after="140" w:line="360" w:lineRule="auto"/>
        <w:ind w:left="720" w:hanging="720"/>
        <w:jc w:val="both"/>
      </w:pPr>
      <w:r>
        <w:rPr>
          <w:rFonts w:ascii="Calibri" w:eastAsia="Calibri" w:hAnsi="Calibri" w:cs="Calibri"/>
          <w:sz w:val="22"/>
          <w:szCs w:val="22"/>
        </w:rPr>
        <w:t>Espinoza, J. y Henríquez, M. (2026). MATU. Documento de arquitectura, versión 1.0. Duoc UC, Escuela de Informática y Telecomunicaciones.</w:t>
      </w:r>
    </w:p>
    <w:p w14:paraId="0B2F8BC5" w14:textId="77777777" w:rsidR="003F128E" w:rsidRDefault="00000000">
      <w:pPr>
        <w:spacing w:after="140" w:line="360" w:lineRule="auto"/>
        <w:ind w:left="720" w:hanging="720"/>
        <w:jc w:val="both"/>
      </w:pPr>
      <w:r>
        <w:rPr>
          <w:rFonts w:ascii="Calibri" w:eastAsia="Calibri" w:hAnsi="Calibri" w:cs="Calibri"/>
          <w:sz w:val="22"/>
          <w:szCs w:val="22"/>
        </w:rPr>
        <w:t>Espinoza, J. y Henríquez, M. (2026). MATU. Protocolo de validación con cuidadores, versión 1.0. Duoc UC, Escuela de Informática y Telecomunicaciones.</w:t>
      </w:r>
    </w:p>
    <w:p w14:paraId="3A11CDEC" w14:textId="77777777" w:rsidR="003F128E" w:rsidRDefault="00000000">
      <w:pPr>
        <w:pStyle w:val="Ttulo1"/>
        <w:spacing w:before="360" w:after="180" w:line="276" w:lineRule="auto"/>
      </w:pPr>
      <w:r>
        <w:rPr>
          <w:rFonts w:ascii="Calibri" w:eastAsia="Calibri" w:hAnsi="Calibri" w:cs="Calibri"/>
          <w:b/>
          <w:bCs/>
          <w:color w:val="0A253E"/>
          <w:sz w:val="30"/>
          <w:szCs w:val="30"/>
        </w:rPr>
        <w:t>6. Anexos</w:t>
      </w:r>
    </w:p>
    <w:p w14:paraId="5815A9E7" w14:textId="423DB666" w:rsidR="003F128E" w:rsidRDefault="00E51EE8">
      <w:pPr>
        <w:spacing w:after="140" w:line="360" w:lineRule="auto"/>
        <w:jc w:val="both"/>
      </w:pPr>
      <w:r w:rsidRPr="00E51EE8">
        <w:rPr>
          <w:rFonts w:ascii="Calibri" w:eastAsia="Calibri" w:hAnsi="Calibri" w:cs="Calibri"/>
          <w:sz w:val="22"/>
          <w:szCs w:val="22"/>
        </w:rPr>
        <w:t xml:space="preserve">Los anexos no se adjuntan como archivos independientes. Están disponibles en el repositorio del proyecto, en https://github.com/MartinHenriquez131/MATU, dentro de la carpeta </w:t>
      </w:r>
      <w:proofErr w:type="spellStart"/>
      <w:r w:rsidRPr="00E51EE8">
        <w:rPr>
          <w:rFonts w:ascii="Calibri" w:eastAsia="Calibri" w:hAnsi="Calibri" w:cs="Calibri"/>
          <w:sz w:val="22"/>
          <w:szCs w:val="22"/>
        </w:rPr>
        <w:t>docs</w:t>
      </w:r>
      <w:proofErr w:type="spellEnd"/>
      <w:r w:rsidRPr="00E51EE8">
        <w:rPr>
          <w:rFonts w:ascii="Calibri" w:eastAsia="Calibri" w:hAnsi="Calibri" w:cs="Calibri"/>
          <w:sz w:val="22"/>
          <w:szCs w:val="22"/>
        </w:rPr>
        <w:t>/. La ruta de cada uno se indica en la tabla siguiente.</w:t>
      </w:r>
    </w:p>
    <w:tbl>
      <w:tblPr>
        <w:tblW w:w="8500" w:type="dxa"/>
        <w:tblBorders>
          <w:top w:val="single" w:sz="3" w:space="0" w:color="C8CFD6"/>
          <w:left w:val="single" w:sz="3" w:space="0" w:color="C8CFD6"/>
          <w:bottom w:val="single" w:sz="3" w:space="0" w:color="C8CFD6"/>
          <w:right w:val="single" w:sz="3" w:space="0" w:color="C8CF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00"/>
        <w:gridCol w:w="4600"/>
      </w:tblGrid>
      <w:tr w:rsidR="003F128E" w14:paraId="1A09BBDF" w14:textId="77777777">
        <w:tblPrEx>
          <w:tblCellMar>
            <w:top w:w="0" w:type="dxa"/>
            <w:bottom w:w="0" w:type="dxa"/>
          </w:tblCellMar>
        </w:tblPrEx>
        <w:trPr>
          <w:tblHeader/>
        </w:trPr>
        <w:tc>
          <w:tcPr>
            <w:tcW w:w="1200" w:type="dxa"/>
            <w:shd w:val="clear" w:color="auto" w:fill="EDF2F7"/>
            <w:tcMar>
              <w:top w:w="90" w:type="dxa"/>
              <w:left w:w="120" w:type="dxa"/>
              <w:bottom w:w="90" w:type="dxa"/>
              <w:right w:w="120" w:type="dxa"/>
            </w:tcMar>
          </w:tcPr>
          <w:p w14:paraId="5223F495" w14:textId="77777777" w:rsidR="003F128E" w:rsidRDefault="00000000">
            <w:pPr>
              <w:spacing w:line="260" w:lineRule="auto"/>
            </w:pPr>
            <w:r>
              <w:rPr>
                <w:rFonts w:ascii="Calibri" w:eastAsia="Calibri" w:hAnsi="Calibri" w:cs="Calibri"/>
                <w:b/>
                <w:bCs/>
              </w:rPr>
              <w:t>Anexo</w:t>
            </w:r>
          </w:p>
        </w:tc>
        <w:tc>
          <w:tcPr>
            <w:tcW w:w="2700" w:type="dxa"/>
            <w:shd w:val="clear" w:color="auto" w:fill="EDF2F7"/>
            <w:tcMar>
              <w:top w:w="90" w:type="dxa"/>
              <w:left w:w="120" w:type="dxa"/>
              <w:bottom w:w="90" w:type="dxa"/>
              <w:right w:w="120" w:type="dxa"/>
            </w:tcMar>
          </w:tcPr>
          <w:p w14:paraId="486AE706" w14:textId="77777777" w:rsidR="003F128E" w:rsidRDefault="00000000">
            <w:pPr>
              <w:spacing w:line="260" w:lineRule="auto"/>
            </w:pPr>
            <w:r>
              <w:rPr>
                <w:rFonts w:ascii="Calibri" w:eastAsia="Calibri" w:hAnsi="Calibri" w:cs="Calibri"/>
                <w:b/>
                <w:bCs/>
              </w:rPr>
              <w:t>Documento</w:t>
            </w:r>
          </w:p>
        </w:tc>
        <w:tc>
          <w:tcPr>
            <w:tcW w:w="4600" w:type="dxa"/>
            <w:shd w:val="clear" w:color="auto" w:fill="EDF2F7"/>
            <w:tcMar>
              <w:top w:w="90" w:type="dxa"/>
              <w:left w:w="120" w:type="dxa"/>
              <w:bottom w:w="90" w:type="dxa"/>
              <w:right w:w="120" w:type="dxa"/>
            </w:tcMar>
          </w:tcPr>
          <w:p w14:paraId="482DA46D" w14:textId="77777777" w:rsidR="003F128E" w:rsidRDefault="00000000">
            <w:pPr>
              <w:spacing w:line="260" w:lineRule="auto"/>
            </w:pPr>
            <w:r>
              <w:rPr>
                <w:rFonts w:ascii="Calibri" w:eastAsia="Calibri" w:hAnsi="Calibri" w:cs="Calibri"/>
                <w:b/>
                <w:bCs/>
              </w:rPr>
              <w:t>Contenido</w:t>
            </w:r>
          </w:p>
        </w:tc>
      </w:tr>
      <w:tr w:rsidR="003F128E" w14:paraId="587A0BDE" w14:textId="77777777">
        <w:tblPrEx>
          <w:tblCellMar>
            <w:top w:w="0" w:type="dxa"/>
            <w:bottom w:w="0" w:type="dxa"/>
          </w:tblCellMar>
        </w:tblPrEx>
        <w:tc>
          <w:tcPr>
            <w:tcW w:w="1200" w:type="dxa"/>
            <w:tcMar>
              <w:top w:w="90" w:type="dxa"/>
              <w:left w:w="120" w:type="dxa"/>
              <w:bottom w:w="90" w:type="dxa"/>
              <w:right w:w="120" w:type="dxa"/>
            </w:tcMar>
          </w:tcPr>
          <w:p w14:paraId="02791E6D" w14:textId="77777777" w:rsidR="003F128E" w:rsidRDefault="00000000">
            <w:pPr>
              <w:spacing w:line="260" w:lineRule="auto"/>
            </w:pPr>
            <w:r>
              <w:rPr>
                <w:rFonts w:ascii="Calibri" w:eastAsia="Calibri" w:hAnsi="Calibri" w:cs="Calibri"/>
                <w:b/>
                <w:bCs/>
              </w:rPr>
              <w:t>Anexo A</w:t>
            </w:r>
          </w:p>
        </w:tc>
        <w:tc>
          <w:tcPr>
            <w:tcW w:w="2700" w:type="dxa"/>
            <w:tcMar>
              <w:top w:w="90" w:type="dxa"/>
              <w:left w:w="120" w:type="dxa"/>
              <w:bottom w:w="90" w:type="dxa"/>
              <w:right w:w="120" w:type="dxa"/>
            </w:tcMar>
          </w:tcPr>
          <w:p w14:paraId="7B90E8DA" w14:textId="77777777" w:rsidR="003F128E" w:rsidRDefault="00000000">
            <w:pPr>
              <w:spacing w:line="260" w:lineRule="auto"/>
            </w:pPr>
            <w:r>
              <w:rPr>
                <w:rFonts w:ascii="Calibri" w:eastAsia="Calibri" w:hAnsi="Calibri" w:cs="Calibri"/>
              </w:rPr>
              <w:t>Documento de arquitectura MATU, versión 1.0</w:t>
            </w:r>
          </w:p>
        </w:tc>
        <w:tc>
          <w:tcPr>
            <w:tcW w:w="4600" w:type="dxa"/>
            <w:tcMar>
              <w:top w:w="90" w:type="dxa"/>
              <w:left w:w="120" w:type="dxa"/>
              <w:bottom w:w="90" w:type="dxa"/>
              <w:right w:w="120" w:type="dxa"/>
            </w:tcMar>
          </w:tcPr>
          <w:p w14:paraId="0141E851" w14:textId="77777777" w:rsidR="003F128E" w:rsidRDefault="00000000">
            <w:pPr>
              <w:spacing w:line="260" w:lineRule="auto"/>
            </w:pPr>
            <w:r>
              <w:rPr>
                <w:rFonts w:ascii="Calibri" w:eastAsia="Calibri" w:hAnsi="Calibri" w:cs="Calibri"/>
              </w:rPr>
              <w:t>Contiene los 41 requisitos funcionales trazados a módulos, los 13 diagramas, el modelo de datos, los contratos de API, la estrategia de calidad y las 24 decisiones de arquitectura fundamentadas.</w:t>
            </w:r>
          </w:p>
        </w:tc>
      </w:tr>
      <w:tr w:rsidR="003F128E" w14:paraId="4B5613D5" w14:textId="77777777">
        <w:tblPrEx>
          <w:tblCellMar>
            <w:top w:w="0" w:type="dxa"/>
            <w:bottom w:w="0" w:type="dxa"/>
          </w:tblCellMar>
        </w:tblPrEx>
        <w:tc>
          <w:tcPr>
            <w:tcW w:w="1200" w:type="dxa"/>
            <w:tcMar>
              <w:top w:w="90" w:type="dxa"/>
              <w:left w:w="120" w:type="dxa"/>
              <w:bottom w:w="90" w:type="dxa"/>
              <w:right w:w="120" w:type="dxa"/>
            </w:tcMar>
          </w:tcPr>
          <w:p w14:paraId="5D263670" w14:textId="77777777" w:rsidR="003F128E" w:rsidRDefault="00000000">
            <w:pPr>
              <w:spacing w:line="260" w:lineRule="auto"/>
            </w:pPr>
            <w:r>
              <w:rPr>
                <w:rFonts w:ascii="Calibri" w:eastAsia="Calibri" w:hAnsi="Calibri" w:cs="Calibri"/>
                <w:b/>
                <w:bCs/>
              </w:rPr>
              <w:t>Anexo B</w:t>
            </w:r>
          </w:p>
        </w:tc>
        <w:tc>
          <w:tcPr>
            <w:tcW w:w="2700" w:type="dxa"/>
            <w:tcMar>
              <w:top w:w="90" w:type="dxa"/>
              <w:left w:w="120" w:type="dxa"/>
              <w:bottom w:w="90" w:type="dxa"/>
              <w:right w:w="120" w:type="dxa"/>
            </w:tcMar>
          </w:tcPr>
          <w:p w14:paraId="1E03567C" w14:textId="77777777" w:rsidR="003F128E" w:rsidRDefault="00000000">
            <w:pPr>
              <w:spacing w:line="260" w:lineRule="auto"/>
            </w:pPr>
            <w:r>
              <w:rPr>
                <w:rFonts w:ascii="Calibri" w:eastAsia="Calibri" w:hAnsi="Calibri" w:cs="Calibri"/>
              </w:rPr>
              <w:t>Prototipo navegable de interfaz</w:t>
            </w:r>
          </w:p>
        </w:tc>
        <w:tc>
          <w:tcPr>
            <w:tcW w:w="4600" w:type="dxa"/>
            <w:tcMar>
              <w:top w:w="90" w:type="dxa"/>
              <w:left w:w="120" w:type="dxa"/>
              <w:bottom w:w="90" w:type="dxa"/>
              <w:right w:w="120" w:type="dxa"/>
            </w:tcMar>
          </w:tcPr>
          <w:p w14:paraId="011986D4" w14:textId="77777777" w:rsidR="003F128E" w:rsidRDefault="00000000">
            <w:pPr>
              <w:spacing w:line="260" w:lineRule="auto"/>
            </w:pPr>
            <w:r>
              <w:rPr>
                <w:rFonts w:ascii="Calibri" w:eastAsia="Calibri" w:hAnsi="Calibri" w:cs="Calibri"/>
              </w:rPr>
              <w:t>32 pantallas organizadas en siete recorridos, con los criterios de accesibilidad declarados y verificados.</w:t>
            </w:r>
          </w:p>
        </w:tc>
      </w:tr>
      <w:tr w:rsidR="003F128E" w14:paraId="1F8A3BF6" w14:textId="77777777">
        <w:tblPrEx>
          <w:tblCellMar>
            <w:top w:w="0" w:type="dxa"/>
            <w:bottom w:w="0" w:type="dxa"/>
          </w:tblCellMar>
        </w:tblPrEx>
        <w:tc>
          <w:tcPr>
            <w:tcW w:w="1200" w:type="dxa"/>
            <w:tcMar>
              <w:top w:w="90" w:type="dxa"/>
              <w:left w:w="120" w:type="dxa"/>
              <w:bottom w:w="90" w:type="dxa"/>
              <w:right w:w="120" w:type="dxa"/>
            </w:tcMar>
          </w:tcPr>
          <w:p w14:paraId="4043C1A6" w14:textId="77777777" w:rsidR="003F128E" w:rsidRDefault="00000000">
            <w:pPr>
              <w:spacing w:line="260" w:lineRule="auto"/>
            </w:pPr>
            <w:r>
              <w:rPr>
                <w:rFonts w:ascii="Calibri" w:eastAsia="Calibri" w:hAnsi="Calibri" w:cs="Calibri"/>
                <w:b/>
                <w:bCs/>
              </w:rPr>
              <w:t>Anexo C</w:t>
            </w:r>
          </w:p>
        </w:tc>
        <w:tc>
          <w:tcPr>
            <w:tcW w:w="2700" w:type="dxa"/>
            <w:tcMar>
              <w:top w:w="90" w:type="dxa"/>
              <w:left w:w="120" w:type="dxa"/>
              <w:bottom w:w="90" w:type="dxa"/>
              <w:right w:w="120" w:type="dxa"/>
            </w:tcMar>
          </w:tcPr>
          <w:p w14:paraId="0268D87F" w14:textId="77777777" w:rsidR="003F128E" w:rsidRDefault="00000000">
            <w:pPr>
              <w:spacing w:line="260" w:lineRule="auto"/>
            </w:pPr>
            <w:r>
              <w:rPr>
                <w:rFonts w:ascii="Calibri" w:eastAsia="Calibri" w:hAnsi="Calibri" w:cs="Calibri"/>
              </w:rPr>
              <w:t>Protocolo de validación con cuidadores</w:t>
            </w:r>
          </w:p>
        </w:tc>
        <w:tc>
          <w:tcPr>
            <w:tcW w:w="4600" w:type="dxa"/>
            <w:tcMar>
              <w:top w:w="90" w:type="dxa"/>
              <w:left w:w="120" w:type="dxa"/>
              <w:bottom w:w="90" w:type="dxa"/>
              <w:right w:w="120" w:type="dxa"/>
            </w:tcMar>
          </w:tcPr>
          <w:p w14:paraId="0B4635CA" w14:textId="77777777" w:rsidR="003F128E" w:rsidRDefault="00000000">
            <w:pPr>
              <w:spacing w:line="260" w:lineRule="auto"/>
            </w:pPr>
            <w:r>
              <w:rPr>
                <w:rFonts w:ascii="Calibri" w:eastAsia="Calibri" w:hAnsi="Calibri" w:cs="Calibri"/>
              </w:rPr>
              <w:t>Siete hipótesis con criterios de falsación, tres mediciones para la unidad económica, guion de 36 preguntas y guion de conversación con un comercio.</w:t>
            </w:r>
          </w:p>
        </w:tc>
      </w:tr>
      <w:tr w:rsidR="003F128E" w14:paraId="32700F1A" w14:textId="77777777">
        <w:tblPrEx>
          <w:tblCellMar>
            <w:top w:w="0" w:type="dxa"/>
            <w:bottom w:w="0" w:type="dxa"/>
          </w:tblCellMar>
        </w:tblPrEx>
        <w:tc>
          <w:tcPr>
            <w:tcW w:w="1200" w:type="dxa"/>
            <w:tcMar>
              <w:top w:w="90" w:type="dxa"/>
              <w:left w:w="120" w:type="dxa"/>
              <w:bottom w:w="90" w:type="dxa"/>
              <w:right w:w="120" w:type="dxa"/>
            </w:tcMar>
          </w:tcPr>
          <w:p w14:paraId="152B11F8" w14:textId="77777777" w:rsidR="003F128E" w:rsidRDefault="00000000">
            <w:pPr>
              <w:spacing w:line="260" w:lineRule="auto"/>
            </w:pPr>
            <w:r>
              <w:rPr>
                <w:rFonts w:ascii="Calibri" w:eastAsia="Calibri" w:hAnsi="Calibri" w:cs="Calibri"/>
                <w:b/>
                <w:bCs/>
              </w:rPr>
              <w:t>Anexo D</w:t>
            </w:r>
          </w:p>
        </w:tc>
        <w:tc>
          <w:tcPr>
            <w:tcW w:w="2700" w:type="dxa"/>
            <w:tcMar>
              <w:top w:w="90" w:type="dxa"/>
              <w:left w:w="120" w:type="dxa"/>
              <w:bottom w:w="90" w:type="dxa"/>
              <w:right w:w="120" w:type="dxa"/>
            </w:tcMar>
          </w:tcPr>
          <w:p w14:paraId="305D17DF" w14:textId="77777777" w:rsidR="003F128E" w:rsidRDefault="00000000">
            <w:pPr>
              <w:spacing w:line="260" w:lineRule="auto"/>
            </w:pPr>
            <w:r>
              <w:rPr>
                <w:rFonts w:ascii="Calibri" w:eastAsia="Calibri" w:hAnsi="Calibri" w:cs="Calibri"/>
              </w:rPr>
              <w:t>Guía de definición de Proyecto APT</w:t>
            </w:r>
          </w:p>
        </w:tc>
        <w:tc>
          <w:tcPr>
            <w:tcW w:w="4600" w:type="dxa"/>
            <w:tcMar>
              <w:top w:w="90" w:type="dxa"/>
              <w:left w:w="120" w:type="dxa"/>
              <w:bottom w:w="90" w:type="dxa"/>
              <w:right w:w="120" w:type="dxa"/>
            </w:tcMar>
          </w:tcPr>
          <w:p w14:paraId="7E698DC1" w14:textId="77777777" w:rsidR="003F128E" w:rsidRDefault="00000000">
            <w:pPr>
              <w:spacing w:line="260" w:lineRule="auto"/>
            </w:pPr>
            <w:r>
              <w:rPr>
                <w:rFonts w:ascii="Calibri" w:eastAsia="Calibri" w:hAnsi="Calibri" w:cs="Calibri"/>
              </w:rPr>
              <w:t>Formulario de la asignatura completado en sus dos partes, en español e inglés.</w:t>
            </w:r>
          </w:p>
        </w:tc>
      </w:tr>
    </w:tbl>
    <w:p w14:paraId="10001C8F" w14:textId="77777777" w:rsidR="00D203E0" w:rsidRDefault="00D203E0"/>
    <w:sectPr w:rsidR="00D203E0" w:rsidSect="00E51EE8">
      <w:headerReference w:type="default" r:id="rId7"/>
      <w:footerReference w:type="default" r:id="rId8"/>
      <w:headerReference w:type="first" r:id="rId9"/>
      <w:pgSz w:w="11906" w:h="16838"/>
      <w:pgMar w:top="1400" w:right="1700" w:bottom="1400" w:left="17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83415" w14:textId="77777777" w:rsidR="00D203E0" w:rsidRDefault="00D203E0">
      <w:r>
        <w:separator/>
      </w:r>
    </w:p>
  </w:endnote>
  <w:endnote w:type="continuationSeparator" w:id="0">
    <w:p w14:paraId="075B1B17" w14:textId="77777777" w:rsidR="00D203E0" w:rsidRDefault="00D20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6953" w14:textId="77777777" w:rsidR="003F128E" w:rsidRDefault="00000000">
    <w:pPr>
      <w:jc w:val="center"/>
    </w:pPr>
    <w:r>
      <w:rPr>
        <w:rFonts w:ascii="Calibri" w:eastAsia="Calibri" w:hAnsi="Calibri" w:cs="Calibri"/>
        <w:color w:val="444C56"/>
        <w:sz w:val="18"/>
        <w:szCs w:val="18"/>
      </w:rPr>
      <w:fldChar w:fldCharType="begin"/>
    </w:r>
    <w:r>
      <w:rPr>
        <w:rFonts w:ascii="Calibri" w:eastAsia="Calibri" w:hAnsi="Calibri" w:cs="Calibri"/>
        <w:color w:val="444C56"/>
        <w:sz w:val="18"/>
        <w:szCs w:val="18"/>
      </w:rPr>
      <w:instrText>PAGE</w:instrText>
    </w:r>
    <w:r>
      <w:rPr>
        <w:rFonts w:ascii="Calibri" w:eastAsia="Calibri" w:hAnsi="Calibri" w:cs="Calibri"/>
        <w:color w:val="444C56"/>
        <w:sz w:val="18"/>
        <w:szCs w:val="18"/>
      </w:rPr>
      <w:fldChar w:fldCharType="separate"/>
    </w:r>
    <w:r w:rsidR="00E51EE8">
      <w:rPr>
        <w:rFonts w:ascii="Calibri" w:eastAsia="Calibri" w:hAnsi="Calibri" w:cs="Calibri"/>
        <w:noProof/>
        <w:color w:val="444C56"/>
        <w:sz w:val="18"/>
        <w:szCs w:val="18"/>
      </w:rPr>
      <w:t>1</w:t>
    </w:r>
    <w:r>
      <w:rPr>
        <w:rFonts w:ascii="Calibri" w:eastAsia="Calibri" w:hAnsi="Calibri" w:cs="Calibri"/>
        <w:color w:val="444C5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5C901" w14:textId="77777777" w:rsidR="00D203E0" w:rsidRDefault="00D203E0">
      <w:r>
        <w:separator/>
      </w:r>
    </w:p>
  </w:footnote>
  <w:footnote w:type="continuationSeparator" w:id="0">
    <w:p w14:paraId="4A15DB83" w14:textId="77777777" w:rsidR="00D203E0" w:rsidRDefault="00D20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3524" w14:textId="7A162963" w:rsidR="003F128E" w:rsidRDefault="00E51EE8">
    <w:pPr>
      <w:spacing w:after="120"/>
      <w:jc w:val="right"/>
    </w:pPr>
    <w:r w:rsidRPr="00E51EE8">
      <w:rPr>
        <w:rFonts w:ascii="Calibri" w:eastAsia="Calibri" w:hAnsi="Calibri" w:cs="Calibri"/>
        <w:color w:val="444C56"/>
        <w:sz w:val="17"/>
        <w:szCs w:val="17"/>
      </w:rPr>
      <w:t xml:space="preserve"> </w:t>
    </w:r>
    <w:r>
      <w:rPr>
        <w:rFonts w:ascii="Calibri" w:eastAsia="Calibri" w:hAnsi="Calibri" w:cs="Calibri"/>
        <w:color w:val="444C56"/>
        <w:sz w:val="17"/>
        <w:szCs w:val="17"/>
      </w:rPr>
      <w:t>MATU · Informe de Definición de Proyecto APT · Fase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C50F6" w14:textId="3F3EA3F1" w:rsidR="00E51EE8" w:rsidRDefault="00E51EE8" w:rsidP="00E51EE8">
    <w:pPr>
      <w:pStyle w:val="Encabezado"/>
      <w:jc w:val="center"/>
    </w:pPr>
    <w:r>
      <w:rPr>
        <w:noProof/>
      </w:rPr>
      <w:drawing>
        <wp:inline distT="0" distB="0" distL="0" distR="0" wp14:anchorId="61241A75" wp14:editId="08277249">
          <wp:extent cx="5259506" cy="1295400"/>
          <wp:effectExtent l="0" t="0" r="0" b="0"/>
          <wp:docPr id="1295630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6546" cy="1302060"/>
                  </a:xfrm>
                  <a:prstGeom prst="rect">
                    <a:avLst/>
                  </a:prstGeom>
                  <a:noFill/>
                  <a:ln>
                    <a:noFill/>
                  </a:ln>
                </pic:spPr>
              </pic:pic>
            </a:graphicData>
          </a:graphic>
        </wp:inline>
      </w:drawing>
    </w:r>
  </w:p>
  <w:p w14:paraId="20FE960E" w14:textId="4268DF3D" w:rsidR="00E51EE8" w:rsidRPr="00E51EE8" w:rsidRDefault="00E51EE8" w:rsidP="00E51EE8">
    <w:pPr>
      <w:jc w:val="center"/>
      <w:rPr>
        <w:rFonts w:ascii="Calibri" w:hAnsi="Calibri" w:cs="Calibri"/>
      </w:rPr>
    </w:pPr>
    <w:r w:rsidRPr="00E51EE8">
      <w:rPr>
        <w:rFonts w:ascii="Calibri" w:hAnsi="Calibri" w:cs="Calibri"/>
      </w:rPr>
      <w:t>Escuela de Informática y Telecomunicaciones · Sede San Joaquín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2C4"/>
    <w:multiLevelType w:val="hybridMultilevel"/>
    <w:tmpl w:val="0972ABC2"/>
    <w:lvl w:ilvl="0" w:tplc="CF265D0E">
      <w:start w:val="1"/>
      <w:numFmt w:val="decimal"/>
      <w:lvlText w:val="%1."/>
      <w:lvlJc w:val="left"/>
      <w:pPr>
        <w:ind w:left="576" w:hanging="360"/>
      </w:pPr>
    </w:lvl>
    <w:lvl w:ilvl="1" w:tplc="59C437CE">
      <w:numFmt w:val="decimal"/>
      <w:lvlText w:val=""/>
      <w:lvlJc w:val="left"/>
    </w:lvl>
    <w:lvl w:ilvl="2" w:tplc="5246C06C">
      <w:numFmt w:val="decimal"/>
      <w:lvlText w:val=""/>
      <w:lvlJc w:val="left"/>
    </w:lvl>
    <w:lvl w:ilvl="3" w:tplc="932CAB9E">
      <w:numFmt w:val="decimal"/>
      <w:lvlText w:val=""/>
      <w:lvlJc w:val="left"/>
    </w:lvl>
    <w:lvl w:ilvl="4" w:tplc="3688704C">
      <w:numFmt w:val="decimal"/>
      <w:lvlText w:val=""/>
      <w:lvlJc w:val="left"/>
    </w:lvl>
    <w:lvl w:ilvl="5" w:tplc="B5FE4F46">
      <w:numFmt w:val="decimal"/>
      <w:lvlText w:val=""/>
      <w:lvlJc w:val="left"/>
    </w:lvl>
    <w:lvl w:ilvl="6" w:tplc="9C42FB56">
      <w:numFmt w:val="decimal"/>
      <w:lvlText w:val=""/>
      <w:lvlJc w:val="left"/>
    </w:lvl>
    <w:lvl w:ilvl="7" w:tplc="BB066EDA">
      <w:numFmt w:val="decimal"/>
      <w:lvlText w:val=""/>
      <w:lvlJc w:val="left"/>
    </w:lvl>
    <w:lvl w:ilvl="8" w:tplc="23168D4A">
      <w:numFmt w:val="decimal"/>
      <w:lvlText w:val=""/>
      <w:lvlJc w:val="left"/>
    </w:lvl>
  </w:abstractNum>
  <w:abstractNum w:abstractNumId="1" w15:restartNumberingAfterBreak="0">
    <w:nsid w:val="526233B9"/>
    <w:multiLevelType w:val="hybridMultilevel"/>
    <w:tmpl w:val="07AE1528"/>
    <w:lvl w:ilvl="0" w:tplc="FEF6BCF6">
      <w:start w:val="1"/>
      <w:numFmt w:val="bullet"/>
      <w:lvlText w:val="•"/>
      <w:lvlJc w:val="left"/>
      <w:pPr>
        <w:ind w:left="504" w:hanging="288"/>
      </w:pPr>
    </w:lvl>
    <w:lvl w:ilvl="1" w:tplc="C7C2D42C">
      <w:numFmt w:val="decimal"/>
      <w:lvlText w:val=""/>
      <w:lvlJc w:val="left"/>
    </w:lvl>
    <w:lvl w:ilvl="2" w:tplc="132A7B1E">
      <w:numFmt w:val="decimal"/>
      <w:lvlText w:val=""/>
      <w:lvlJc w:val="left"/>
    </w:lvl>
    <w:lvl w:ilvl="3" w:tplc="CF628882">
      <w:numFmt w:val="decimal"/>
      <w:lvlText w:val=""/>
      <w:lvlJc w:val="left"/>
    </w:lvl>
    <w:lvl w:ilvl="4" w:tplc="56183ED4">
      <w:numFmt w:val="decimal"/>
      <w:lvlText w:val=""/>
      <w:lvlJc w:val="left"/>
    </w:lvl>
    <w:lvl w:ilvl="5" w:tplc="C9B4BB6C">
      <w:numFmt w:val="decimal"/>
      <w:lvlText w:val=""/>
      <w:lvlJc w:val="left"/>
    </w:lvl>
    <w:lvl w:ilvl="6" w:tplc="BC48AAF4">
      <w:numFmt w:val="decimal"/>
      <w:lvlText w:val=""/>
      <w:lvlJc w:val="left"/>
    </w:lvl>
    <w:lvl w:ilvl="7" w:tplc="CB16C3FA">
      <w:numFmt w:val="decimal"/>
      <w:lvlText w:val=""/>
      <w:lvlJc w:val="left"/>
    </w:lvl>
    <w:lvl w:ilvl="8" w:tplc="D1E26B6A">
      <w:numFmt w:val="decimal"/>
      <w:lvlText w:val=""/>
      <w:lvlJc w:val="left"/>
    </w:lvl>
  </w:abstractNum>
  <w:abstractNum w:abstractNumId="2" w15:restartNumberingAfterBreak="0">
    <w:nsid w:val="70983827"/>
    <w:multiLevelType w:val="hybridMultilevel"/>
    <w:tmpl w:val="5F9C4708"/>
    <w:lvl w:ilvl="0" w:tplc="65447302">
      <w:start w:val="1"/>
      <w:numFmt w:val="bullet"/>
      <w:lvlText w:val="●"/>
      <w:lvlJc w:val="left"/>
      <w:pPr>
        <w:ind w:left="720" w:hanging="360"/>
      </w:pPr>
    </w:lvl>
    <w:lvl w:ilvl="1" w:tplc="7C82233C">
      <w:start w:val="1"/>
      <w:numFmt w:val="bullet"/>
      <w:lvlText w:val="○"/>
      <w:lvlJc w:val="left"/>
      <w:pPr>
        <w:ind w:left="1440" w:hanging="360"/>
      </w:pPr>
    </w:lvl>
    <w:lvl w:ilvl="2" w:tplc="3A9600EA">
      <w:start w:val="1"/>
      <w:numFmt w:val="bullet"/>
      <w:lvlText w:val="■"/>
      <w:lvlJc w:val="left"/>
      <w:pPr>
        <w:ind w:left="2160" w:hanging="360"/>
      </w:pPr>
    </w:lvl>
    <w:lvl w:ilvl="3" w:tplc="4B9C18AA">
      <w:start w:val="1"/>
      <w:numFmt w:val="bullet"/>
      <w:lvlText w:val="●"/>
      <w:lvlJc w:val="left"/>
      <w:pPr>
        <w:ind w:left="2880" w:hanging="360"/>
      </w:pPr>
    </w:lvl>
    <w:lvl w:ilvl="4" w:tplc="9C6421E0">
      <w:start w:val="1"/>
      <w:numFmt w:val="bullet"/>
      <w:lvlText w:val="○"/>
      <w:lvlJc w:val="left"/>
      <w:pPr>
        <w:ind w:left="3600" w:hanging="360"/>
      </w:pPr>
    </w:lvl>
    <w:lvl w:ilvl="5" w:tplc="DCAEBAA6">
      <w:start w:val="1"/>
      <w:numFmt w:val="bullet"/>
      <w:lvlText w:val="■"/>
      <w:lvlJc w:val="left"/>
      <w:pPr>
        <w:ind w:left="4320" w:hanging="360"/>
      </w:pPr>
    </w:lvl>
    <w:lvl w:ilvl="6" w:tplc="FD28AEF8">
      <w:start w:val="1"/>
      <w:numFmt w:val="bullet"/>
      <w:lvlText w:val="●"/>
      <w:lvlJc w:val="left"/>
      <w:pPr>
        <w:ind w:left="5040" w:hanging="360"/>
      </w:pPr>
    </w:lvl>
    <w:lvl w:ilvl="7" w:tplc="E29E502E">
      <w:start w:val="1"/>
      <w:numFmt w:val="bullet"/>
      <w:lvlText w:val="●"/>
      <w:lvlJc w:val="left"/>
      <w:pPr>
        <w:ind w:left="5760" w:hanging="360"/>
      </w:pPr>
    </w:lvl>
    <w:lvl w:ilvl="8" w:tplc="7CA430E8">
      <w:start w:val="1"/>
      <w:numFmt w:val="bullet"/>
      <w:lvlText w:val="●"/>
      <w:lvlJc w:val="left"/>
      <w:pPr>
        <w:ind w:left="6480" w:hanging="360"/>
      </w:pPr>
    </w:lvl>
  </w:abstractNum>
  <w:num w:numId="1" w16cid:durableId="640960424">
    <w:abstractNumId w:val="2"/>
    <w:lvlOverride w:ilvl="0">
      <w:startOverride w:val="1"/>
    </w:lvlOverride>
  </w:num>
  <w:num w:numId="2" w16cid:durableId="15440596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28E"/>
    <w:rsid w:val="003F128E"/>
    <w:rsid w:val="00D203E0"/>
    <w:rsid w:val="00E51EE8"/>
    <w:rsid w:val="00EE3B0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BEE2"/>
  <w15:docId w15:val="{B6D94D83-CCCD-4698-9BE3-DBAAC1C9F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EE8"/>
    <w:pPr>
      <w:tabs>
        <w:tab w:val="center" w:pos="4513"/>
        <w:tab w:val="right" w:pos="9026"/>
      </w:tabs>
    </w:pPr>
  </w:style>
  <w:style w:type="character" w:customStyle="1" w:styleId="EncabezadoCar">
    <w:name w:val="Encabezado Car"/>
    <w:basedOn w:val="Fuentedeprrafopredeter"/>
    <w:link w:val="Encabezado"/>
    <w:uiPriority w:val="99"/>
    <w:rsid w:val="00E51EE8"/>
  </w:style>
  <w:style w:type="paragraph" w:styleId="Piedepgina">
    <w:name w:val="footer"/>
    <w:basedOn w:val="Normal"/>
    <w:link w:val="PiedepginaCar"/>
    <w:uiPriority w:val="99"/>
    <w:unhideWhenUsed/>
    <w:rsid w:val="00E51EE8"/>
    <w:pPr>
      <w:tabs>
        <w:tab w:val="center" w:pos="4513"/>
        <w:tab w:val="right" w:pos="9026"/>
      </w:tabs>
    </w:pPr>
  </w:style>
  <w:style w:type="character" w:customStyle="1" w:styleId="PiedepginaCar">
    <w:name w:val="Pie de página Car"/>
    <w:basedOn w:val="Fuentedeprrafopredeter"/>
    <w:link w:val="Piedepgina"/>
    <w:uiPriority w:val="99"/>
    <w:rsid w:val="00E51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4719</Words>
  <Characters>25958</Characters>
  <Application>Microsoft Office Word</Application>
  <DocSecurity>0</DocSecurity>
  <Lines>216</Lines>
  <Paragraphs>61</Paragraphs>
  <ScaleCrop>false</ScaleCrop>
  <Company/>
  <LinksUpToDate>false</LinksUpToDate>
  <CharactersWithSpaces>30616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MATU · Informe de Definición de Proyecto APT</dc:title>
  <dc:creator>Jorge Espinoza · Martín Henríquez</dc:creator>
  <cp:lastModifiedBy>JORGE EDUARDO ESPINOZA AREVALO</cp:lastModifiedBy>
  <cp:revision>3</cp:revision>
  <dcterms:created xsi:type="dcterms:W3CDTF">2026-09-04T22:21:00Z</dcterms:created>
  <dcterms:modified xsi:type="dcterms:W3CDTF">2026-09-04T22:58:00Z</dcterms:modified>
</cp:coreProperties>
</file>