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91115" w14:textId="77777777" w:rsidR="00FE462F" w:rsidRPr="00052EEF" w:rsidRDefault="00E267B3" w:rsidP="00052EEF">
      <w:pPr>
        <w:spacing w:line="360" w:lineRule="auto"/>
        <w:rPr>
          <w:rFonts w:cs="Times New Roman"/>
          <w:b/>
          <w:sz w:val="32"/>
          <w:szCs w:val="24"/>
          <w:lang w:val="en-US"/>
        </w:rPr>
      </w:pPr>
      <w:r w:rsidRPr="00052EEF">
        <w:rPr>
          <w:rFonts w:cs="Times New Roman"/>
          <w:b/>
          <w:sz w:val="32"/>
          <w:szCs w:val="24"/>
          <w:lang w:val="en-US"/>
        </w:rPr>
        <w:t>Start</w:t>
      </w:r>
      <w:r w:rsidR="00052EEF">
        <w:rPr>
          <w:rFonts w:cs="Times New Roman"/>
          <w:b/>
          <w:sz w:val="32"/>
          <w:szCs w:val="24"/>
          <w:lang w:val="en-US"/>
        </w:rPr>
        <w:t>ing of the „methods &amp;execution”</w:t>
      </w:r>
      <w:r w:rsidRPr="00052EEF">
        <w:rPr>
          <w:rFonts w:cs="Times New Roman"/>
          <w:b/>
          <w:sz w:val="32"/>
          <w:szCs w:val="24"/>
          <w:lang w:val="en-US"/>
        </w:rPr>
        <w:t xml:space="preserve"> – part of my thesis</w:t>
      </w:r>
    </w:p>
    <w:p w14:paraId="3EC10E33" w14:textId="77777777" w:rsidR="00193650" w:rsidRPr="00052EEF" w:rsidRDefault="00193650" w:rsidP="00052EEF">
      <w:pPr>
        <w:pStyle w:val="berschrift1"/>
        <w:spacing w:line="360" w:lineRule="auto"/>
        <w:rPr>
          <w:rFonts w:asciiTheme="minorHAnsi" w:hAnsiTheme="minorHAnsi"/>
          <w:sz w:val="24"/>
          <w:szCs w:val="24"/>
          <w:lang w:val="en-US"/>
        </w:rPr>
      </w:pPr>
    </w:p>
    <w:p w14:paraId="0F4A7D84" w14:textId="77777777" w:rsidR="006D7A9D" w:rsidRPr="00052EEF" w:rsidRDefault="00D05D63" w:rsidP="00052EEF">
      <w:pPr>
        <w:pStyle w:val="berschrift1"/>
        <w:spacing w:line="360" w:lineRule="auto"/>
        <w:rPr>
          <w:rFonts w:asciiTheme="minorHAnsi" w:hAnsiTheme="minorHAnsi"/>
          <w:b w:val="0"/>
          <w:sz w:val="24"/>
          <w:szCs w:val="24"/>
          <w:lang w:val="en-US"/>
        </w:rPr>
      </w:pPr>
      <w:r w:rsidRPr="00052EEF">
        <w:rPr>
          <w:rFonts w:asciiTheme="minorHAnsi" w:hAnsiTheme="minorHAnsi"/>
          <w:b w:val="0"/>
          <w:sz w:val="24"/>
          <w:szCs w:val="24"/>
          <w:lang w:val="en-US"/>
        </w:rPr>
        <w:t>The MRI image series</w:t>
      </w:r>
      <w:r w:rsidR="00723E6B" w:rsidRPr="00052EEF">
        <w:rPr>
          <w:rFonts w:asciiTheme="minorHAnsi" w:hAnsiTheme="minorHAnsi"/>
          <w:b w:val="0"/>
          <w:sz w:val="24"/>
          <w:szCs w:val="24"/>
          <w:lang w:val="en-US"/>
        </w:rPr>
        <w:t>, both structural and functional, where obtained using a 3 Tesla Siemens Skyra – Scanner</w:t>
      </w:r>
      <w:r w:rsidR="00DC11D0">
        <w:rPr>
          <w:rFonts w:asciiTheme="minorHAnsi" w:hAnsiTheme="minorHAnsi"/>
          <w:b w:val="0"/>
          <w:sz w:val="24"/>
          <w:szCs w:val="24"/>
          <w:lang w:val="en-US"/>
        </w:rPr>
        <w:t xml:space="preserve"> </w:t>
      </w:r>
      <w:r w:rsidR="00DC11D0" w:rsidRPr="00DC11D0">
        <w:rPr>
          <w:rFonts w:asciiTheme="minorHAnsi" w:hAnsiTheme="minorHAnsi"/>
          <w:b w:val="0"/>
          <w:color w:val="FF0000"/>
          <w:sz w:val="24"/>
          <w:szCs w:val="24"/>
          <w:lang w:val="en-US"/>
        </w:rPr>
        <w:t>precise location and supervisor required?</w:t>
      </w:r>
      <w:r w:rsidR="00723E6B" w:rsidRPr="00052EEF">
        <w:rPr>
          <w:rFonts w:asciiTheme="minorHAnsi" w:hAnsiTheme="minorHAnsi"/>
          <w:b w:val="0"/>
          <w:sz w:val="24"/>
          <w:szCs w:val="24"/>
          <w:lang w:val="en-US"/>
        </w:rPr>
        <w:t xml:space="preserve">. </w:t>
      </w:r>
      <w:r w:rsidRPr="00052EEF">
        <w:rPr>
          <w:rFonts w:asciiTheme="minorHAnsi" w:hAnsiTheme="minorHAnsi"/>
          <w:b w:val="0"/>
          <w:sz w:val="24"/>
          <w:szCs w:val="24"/>
          <w:lang w:val="en-US"/>
        </w:rPr>
        <w:t>Structural</w:t>
      </w:r>
      <w:r w:rsidR="000713B8" w:rsidRPr="00052EEF">
        <w:rPr>
          <w:rFonts w:asciiTheme="minorHAnsi" w:hAnsiTheme="minorHAnsi"/>
          <w:b w:val="0"/>
          <w:sz w:val="24"/>
          <w:szCs w:val="24"/>
          <w:lang w:val="en-US"/>
        </w:rPr>
        <w:t xml:space="preserve"> images in the form of</w:t>
      </w:r>
      <w:r w:rsidRPr="00052EEF">
        <w:rPr>
          <w:rFonts w:asciiTheme="minorHAnsi" w:hAnsiTheme="minorHAnsi"/>
          <w:b w:val="0"/>
          <w:sz w:val="24"/>
          <w:szCs w:val="24"/>
          <w:lang w:val="en-US"/>
        </w:rPr>
        <w:t xml:space="preserve"> 3D MPRaGEs (three-dimensional magnetization prepared rapid gradient echoes), functional images as </w:t>
      </w:r>
      <w:r w:rsidR="006D7A9D" w:rsidRPr="00052EEF">
        <w:rPr>
          <w:rFonts w:asciiTheme="minorHAnsi" w:hAnsiTheme="minorHAnsi"/>
          <w:b w:val="0"/>
          <w:sz w:val="24"/>
          <w:szCs w:val="24"/>
          <w:lang w:val="en-US"/>
        </w:rPr>
        <w:t>GE – EPIs (gradient echoes – echo planar imaging (Cartesian readout)).</w:t>
      </w:r>
    </w:p>
    <w:p w14:paraId="37BDF344" w14:textId="77777777" w:rsidR="006D7A9D" w:rsidRPr="00052EEF" w:rsidRDefault="006D7A9D" w:rsidP="00052EEF">
      <w:pPr>
        <w:pStyle w:val="berschrift1"/>
        <w:spacing w:line="360" w:lineRule="auto"/>
        <w:rPr>
          <w:rFonts w:asciiTheme="minorHAnsi" w:hAnsiTheme="minorHAnsi"/>
          <w:b w:val="0"/>
          <w:sz w:val="24"/>
          <w:szCs w:val="24"/>
          <w:lang w:val="en-US"/>
        </w:rPr>
      </w:pPr>
      <w:r w:rsidRPr="00052EEF">
        <w:rPr>
          <w:rFonts w:asciiTheme="minorHAnsi" w:hAnsiTheme="minorHAnsi"/>
          <w:b w:val="0"/>
          <w:sz w:val="24"/>
          <w:szCs w:val="24"/>
          <w:lang w:val="en-US"/>
        </w:rPr>
        <w:t>The MPRaGEs where programed using a TR of 2300ms and</w:t>
      </w:r>
      <w:r w:rsidR="008974B3" w:rsidRPr="00052EEF">
        <w:rPr>
          <w:rFonts w:asciiTheme="minorHAnsi" w:hAnsiTheme="minorHAnsi"/>
          <w:b w:val="0"/>
          <w:sz w:val="24"/>
          <w:szCs w:val="24"/>
          <w:lang w:val="en-US"/>
        </w:rPr>
        <w:t xml:space="preserve"> a TE of 2.32ms with</w:t>
      </w:r>
      <w:r w:rsidRPr="00052EEF">
        <w:rPr>
          <w:rFonts w:asciiTheme="minorHAnsi" w:hAnsiTheme="minorHAnsi"/>
          <w:b w:val="0"/>
          <w:sz w:val="24"/>
          <w:szCs w:val="24"/>
          <w:lang w:val="en-US"/>
        </w:rPr>
        <w:t xml:space="preserve"> voxel </w:t>
      </w:r>
      <w:r w:rsidR="008974B3" w:rsidRPr="00052EEF">
        <w:rPr>
          <w:rFonts w:asciiTheme="minorHAnsi" w:hAnsiTheme="minorHAnsi"/>
          <w:b w:val="0"/>
          <w:sz w:val="24"/>
          <w:szCs w:val="24"/>
          <w:lang w:val="en-US"/>
        </w:rPr>
        <w:t>dimensions</w:t>
      </w:r>
      <w:r w:rsidRPr="00052EEF">
        <w:rPr>
          <w:rFonts w:asciiTheme="minorHAnsi" w:hAnsiTheme="minorHAnsi"/>
          <w:b w:val="0"/>
          <w:sz w:val="24"/>
          <w:szCs w:val="24"/>
          <w:lang w:val="en-US"/>
        </w:rPr>
        <w:t xml:space="preserve"> of 0.938x0.938x0.9mm.</w:t>
      </w:r>
    </w:p>
    <w:p w14:paraId="0D2A4808" w14:textId="77777777" w:rsidR="00FE168A" w:rsidRPr="00052EEF" w:rsidRDefault="00FE168A" w:rsidP="00052EEF">
      <w:pPr>
        <w:pStyle w:val="berschrift1"/>
        <w:spacing w:line="360" w:lineRule="auto"/>
        <w:rPr>
          <w:rFonts w:asciiTheme="minorHAnsi" w:hAnsiTheme="minorHAnsi"/>
          <w:b w:val="0"/>
          <w:sz w:val="24"/>
          <w:szCs w:val="24"/>
          <w:lang w:val="en-US"/>
        </w:rPr>
      </w:pPr>
      <w:r w:rsidRPr="00052EEF">
        <w:rPr>
          <w:rFonts w:asciiTheme="minorHAnsi" w:hAnsiTheme="minorHAnsi"/>
          <w:b w:val="0"/>
          <w:sz w:val="24"/>
          <w:szCs w:val="24"/>
          <w:lang w:val="en-US"/>
        </w:rPr>
        <w:t xml:space="preserve">GE-EPIs had a TR of 1800ms, a TE of 25ms and </w:t>
      </w:r>
      <w:r w:rsidR="008974B3" w:rsidRPr="00052EEF">
        <w:rPr>
          <w:rFonts w:asciiTheme="minorHAnsi" w:hAnsiTheme="minorHAnsi"/>
          <w:b w:val="0"/>
          <w:sz w:val="24"/>
          <w:szCs w:val="24"/>
          <w:lang w:val="en-US"/>
        </w:rPr>
        <w:t xml:space="preserve">a 3.1x3.1x3.0mm voxel size. They were </w:t>
      </w:r>
      <w:r w:rsidR="00597A39">
        <w:rPr>
          <w:rFonts w:asciiTheme="minorHAnsi" w:hAnsiTheme="minorHAnsi"/>
          <w:b w:val="0"/>
          <w:sz w:val="24"/>
          <w:szCs w:val="24"/>
          <w:lang w:val="en-US"/>
        </w:rPr>
        <w:t>acquired</w:t>
      </w:r>
      <w:r w:rsidR="008974B3" w:rsidRPr="00052EEF">
        <w:rPr>
          <w:rFonts w:asciiTheme="minorHAnsi" w:hAnsiTheme="minorHAnsi"/>
          <w:b w:val="0"/>
          <w:sz w:val="24"/>
          <w:szCs w:val="24"/>
          <w:lang w:val="en-US"/>
        </w:rPr>
        <w:t xml:space="preserve"> in an interleaved </w:t>
      </w:r>
      <w:r w:rsidR="00597A39">
        <w:rPr>
          <w:rFonts w:asciiTheme="minorHAnsi" w:hAnsiTheme="minorHAnsi"/>
          <w:b w:val="0"/>
          <w:sz w:val="24"/>
          <w:szCs w:val="24"/>
          <w:lang w:val="en-US"/>
        </w:rPr>
        <w:t>fashion</w:t>
      </w:r>
      <w:r w:rsidR="008974B3" w:rsidRPr="00052EEF">
        <w:rPr>
          <w:rFonts w:asciiTheme="minorHAnsi" w:hAnsiTheme="minorHAnsi"/>
          <w:b w:val="0"/>
          <w:sz w:val="24"/>
          <w:szCs w:val="24"/>
          <w:lang w:val="en-US"/>
        </w:rPr>
        <w:t xml:space="preserve"> with 36 slices at a thickness of 3mms and a distance factor of 15%</w:t>
      </w:r>
      <w:r w:rsidR="00F709B2" w:rsidRPr="00052EEF">
        <w:rPr>
          <w:rFonts w:asciiTheme="minorHAnsi" w:hAnsiTheme="minorHAnsi"/>
          <w:b w:val="0"/>
          <w:sz w:val="24"/>
          <w:szCs w:val="24"/>
          <w:lang w:val="en-US"/>
        </w:rPr>
        <w:t>. The Phase encoding direction</w:t>
      </w:r>
      <w:r w:rsidR="008974B3" w:rsidRPr="00052EEF">
        <w:rPr>
          <w:rFonts w:asciiTheme="minorHAnsi" w:hAnsiTheme="minorHAnsi"/>
          <w:b w:val="0"/>
          <w:sz w:val="24"/>
          <w:szCs w:val="24"/>
          <w:lang w:val="en-US"/>
        </w:rPr>
        <w:t xml:space="preserve"> </w:t>
      </w:r>
      <w:r w:rsidR="00F709B2" w:rsidRPr="00052EEF">
        <w:rPr>
          <w:rFonts w:asciiTheme="minorHAnsi" w:hAnsiTheme="minorHAnsi"/>
          <w:b w:val="0"/>
          <w:sz w:val="24"/>
          <w:szCs w:val="24"/>
          <w:lang w:val="en-US"/>
        </w:rPr>
        <w:t>was anterior -&gt; posterior.</w:t>
      </w:r>
    </w:p>
    <w:p w14:paraId="2A1A0398" w14:textId="77777777" w:rsidR="006D7A9D" w:rsidRPr="00052EEF" w:rsidRDefault="006D7A9D" w:rsidP="00052EEF">
      <w:pPr>
        <w:pStyle w:val="berschrift1"/>
        <w:spacing w:line="360" w:lineRule="auto"/>
        <w:rPr>
          <w:rFonts w:asciiTheme="minorHAnsi" w:hAnsiTheme="minorHAnsi"/>
          <w:b w:val="0"/>
          <w:sz w:val="24"/>
          <w:szCs w:val="24"/>
          <w:lang w:val="en-US"/>
        </w:rPr>
      </w:pPr>
    </w:p>
    <w:p w14:paraId="4308A9E5" w14:textId="77777777" w:rsidR="00E267B3" w:rsidRPr="00052EEF" w:rsidRDefault="00127467" w:rsidP="00052EEF">
      <w:pPr>
        <w:spacing w:line="360" w:lineRule="auto"/>
        <w:rPr>
          <w:rFonts w:cs="Times New Roman"/>
          <w:sz w:val="24"/>
          <w:szCs w:val="24"/>
          <w:lang w:val="en-US"/>
        </w:rPr>
      </w:pPr>
      <w:r w:rsidRPr="00052EEF">
        <w:rPr>
          <w:rFonts w:cs="Times New Roman"/>
          <w:sz w:val="24"/>
          <w:szCs w:val="24"/>
          <w:lang w:val="en-US"/>
        </w:rPr>
        <w:t xml:space="preserve">The </w:t>
      </w:r>
      <w:r w:rsidR="00E6764B" w:rsidRPr="00052EEF">
        <w:rPr>
          <w:rFonts w:cs="Times New Roman"/>
          <w:sz w:val="24"/>
          <w:szCs w:val="24"/>
          <w:lang w:val="en-US"/>
        </w:rPr>
        <w:t xml:space="preserve">part of the study that I was working on had been designed as an EEG-fMRI combined examination. Thus, both data sets were acquired at the same time. </w:t>
      </w:r>
      <w:r w:rsidR="00C4262F" w:rsidRPr="00052EEF">
        <w:rPr>
          <w:rFonts w:cs="Times New Roman"/>
          <w:sz w:val="24"/>
          <w:szCs w:val="24"/>
          <w:lang w:val="en-US"/>
        </w:rPr>
        <w:t>For</w:t>
      </w:r>
      <w:r w:rsidR="00E6764B" w:rsidRPr="00052EEF">
        <w:rPr>
          <w:rFonts w:cs="Times New Roman"/>
          <w:sz w:val="24"/>
          <w:szCs w:val="24"/>
          <w:lang w:val="en-US"/>
        </w:rPr>
        <w:t xml:space="preserve"> this purpose, high frequency – resistant EEG caps had to be fitted to each participant before the session within the scanner could begin. </w:t>
      </w:r>
      <w:r w:rsidR="00BC6194" w:rsidRPr="00052EEF">
        <w:rPr>
          <w:rFonts w:cs="Times New Roman"/>
          <w:sz w:val="24"/>
          <w:szCs w:val="24"/>
          <w:lang w:val="en-US"/>
        </w:rPr>
        <w:t>They would arrive 2 hours in advance. This seemingly over extensive t</w:t>
      </w:r>
      <w:r w:rsidR="00B5317A" w:rsidRPr="00052EEF">
        <w:rPr>
          <w:rFonts w:cs="Times New Roman"/>
          <w:sz w:val="24"/>
          <w:szCs w:val="24"/>
          <w:lang w:val="en-US"/>
        </w:rPr>
        <w:t>imeslot was necessary, because each electrode on the cap needs to be fitted to the subjects’ skull and the impedance has to be reduced, until a setting suitable for recording is reached.</w:t>
      </w:r>
    </w:p>
    <w:p w14:paraId="3E6AA190" w14:textId="77777777" w:rsidR="009D797B" w:rsidRPr="00052EEF" w:rsidRDefault="00EF378C" w:rsidP="00052EEF">
      <w:pPr>
        <w:spacing w:line="360" w:lineRule="auto"/>
        <w:rPr>
          <w:rFonts w:cs="Times New Roman"/>
          <w:sz w:val="24"/>
          <w:szCs w:val="24"/>
          <w:lang w:val="en-US"/>
        </w:rPr>
      </w:pPr>
      <w:r w:rsidRPr="00052EEF">
        <w:rPr>
          <w:rFonts w:cs="Times New Roman"/>
          <w:sz w:val="24"/>
          <w:szCs w:val="24"/>
          <w:lang w:val="en-US"/>
        </w:rPr>
        <w:t>After the</w:t>
      </w:r>
      <w:r w:rsidR="0054558B" w:rsidRPr="00052EEF">
        <w:rPr>
          <w:rFonts w:cs="Times New Roman"/>
          <w:sz w:val="24"/>
          <w:szCs w:val="24"/>
          <w:lang w:val="en-US"/>
        </w:rPr>
        <w:t xml:space="preserve"> participants had</w:t>
      </w:r>
      <w:r w:rsidRPr="00052EEF">
        <w:rPr>
          <w:rFonts w:cs="Times New Roman"/>
          <w:sz w:val="24"/>
          <w:szCs w:val="24"/>
          <w:lang w:val="en-US"/>
        </w:rPr>
        <w:t xml:space="preserve"> receive</w:t>
      </w:r>
      <w:r w:rsidR="0054558B" w:rsidRPr="00052EEF">
        <w:rPr>
          <w:rFonts w:cs="Times New Roman"/>
          <w:sz w:val="24"/>
          <w:szCs w:val="24"/>
          <w:lang w:val="en-US"/>
        </w:rPr>
        <w:t xml:space="preserve">d the </w:t>
      </w:r>
      <w:r w:rsidRPr="00052EEF">
        <w:rPr>
          <w:rFonts w:cs="Times New Roman"/>
          <w:sz w:val="24"/>
          <w:szCs w:val="24"/>
          <w:lang w:val="en-US"/>
        </w:rPr>
        <w:t xml:space="preserve">safety instructions and were </w:t>
      </w:r>
      <w:r w:rsidR="00A63B30">
        <w:rPr>
          <w:rFonts w:cs="Times New Roman"/>
          <w:sz w:val="24"/>
          <w:szCs w:val="24"/>
          <w:lang w:val="en-US"/>
        </w:rPr>
        <w:t>told</w:t>
      </w:r>
      <w:r w:rsidRPr="00052EEF">
        <w:rPr>
          <w:rFonts w:cs="Times New Roman"/>
          <w:sz w:val="24"/>
          <w:szCs w:val="24"/>
          <w:lang w:val="en-US"/>
        </w:rPr>
        <w:t xml:space="preserve"> about the nature and possible peculiarities of an MRI examination, they were equipped with</w:t>
      </w:r>
      <w:r w:rsidR="00067175" w:rsidRPr="00052EEF">
        <w:rPr>
          <w:rFonts w:cs="Times New Roman"/>
          <w:sz w:val="24"/>
          <w:szCs w:val="24"/>
          <w:lang w:val="en-US"/>
        </w:rPr>
        <w:t xml:space="preserve"> headphones, a special visual device designed to enable the participant to look at a screen positioned at the posterior end of the bore</w:t>
      </w:r>
      <w:r w:rsidRPr="00052EEF">
        <w:rPr>
          <w:rFonts w:cs="Times New Roman"/>
          <w:sz w:val="24"/>
          <w:szCs w:val="24"/>
          <w:lang w:val="en-US"/>
        </w:rPr>
        <w:t xml:space="preserve"> </w:t>
      </w:r>
      <w:r w:rsidR="00067175" w:rsidRPr="00052EEF">
        <w:rPr>
          <w:rFonts w:cs="Times New Roman"/>
          <w:sz w:val="24"/>
          <w:szCs w:val="24"/>
          <w:lang w:val="en-US"/>
        </w:rPr>
        <w:t xml:space="preserve">and </w:t>
      </w:r>
      <w:r w:rsidRPr="00052EEF">
        <w:rPr>
          <w:rFonts w:cs="Times New Roman"/>
          <w:sz w:val="24"/>
          <w:szCs w:val="24"/>
          <w:lang w:val="en-US"/>
        </w:rPr>
        <w:t xml:space="preserve">a two – button </w:t>
      </w:r>
      <w:r w:rsidR="00E32E6F" w:rsidRPr="00052EEF">
        <w:rPr>
          <w:rFonts w:cs="Times New Roman"/>
          <w:sz w:val="24"/>
          <w:szCs w:val="24"/>
          <w:lang w:val="en-US"/>
        </w:rPr>
        <w:t>console (buttons were positioned on the left and right side of it</w:t>
      </w:r>
      <w:r w:rsidR="00067175" w:rsidRPr="00052EEF">
        <w:rPr>
          <w:rFonts w:cs="Times New Roman"/>
          <w:sz w:val="24"/>
          <w:szCs w:val="24"/>
          <w:lang w:val="en-US"/>
        </w:rPr>
        <w:t>.</w:t>
      </w:r>
      <w:r w:rsidR="00E32E6F" w:rsidRPr="00052EEF">
        <w:rPr>
          <w:rFonts w:cs="Times New Roman"/>
          <w:sz w:val="24"/>
          <w:szCs w:val="24"/>
          <w:lang w:val="en-US"/>
        </w:rPr>
        <w:t>)</w:t>
      </w:r>
      <w:r w:rsidR="00067175" w:rsidRPr="00052EEF">
        <w:rPr>
          <w:rFonts w:cs="Times New Roman"/>
          <w:sz w:val="24"/>
          <w:szCs w:val="24"/>
          <w:lang w:val="en-US"/>
        </w:rPr>
        <w:t xml:space="preserve"> </w:t>
      </w:r>
      <w:r w:rsidR="003B1958" w:rsidRPr="003B1958">
        <w:rPr>
          <w:rFonts w:cs="Times New Roman"/>
          <w:color w:val="FF0000"/>
          <w:sz w:val="24"/>
          <w:szCs w:val="24"/>
          <w:lang w:val="en-US"/>
        </w:rPr>
        <w:t>need precise dimensions of the console</w:t>
      </w:r>
    </w:p>
    <w:p w14:paraId="1BC4F652" w14:textId="77777777" w:rsidR="00A25EFC" w:rsidRDefault="00A25EFC" w:rsidP="005F535B">
      <w:pPr>
        <w:rPr>
          <w:rFonts w:cs="Times New Roman"/>
          <w:sz w:val="24"/>
          <w:szCs w:val="24"/>
          <w:lang w:val="en-US"/>
        </w:rPr>
      </w:pPr>
    </w:p>
    <w:p w14:paraId="6E2A5591" w14:textId="77777777" w:rsidR="00A25EFC" w:rsidRDefault="00A25EFC" w:rsidP="005F535B">
      <w:pPr>
        <w:rPr>
          <w:rFonts w:cs="Times New Roman"/>
          <w:sz w:val="24"/>
          <w:szCs w:val="24"/>
          <w:lang w:val="en-US"/>
        </w:rPr>
      </w:pPr>
    </w:p>
    <w:p w14:paraId="69219B34" w14:textId="77777777" w:rsidR="00A25EFC" w:rsidRDefault="00A25EFC" w:rsidP="005F535B">
      <w:pPr>
        <w:rPr>
          <w:rFonts w:cs="Times New Roman"/>
          <w:sz w:val="24"/>
          <w:szCs w:val="24"/>
          <w:lang w:val="en-US"/>
        </w:rPr>
      </w:pPr>
    </w:p>
    <w:p w14:paraId="02B81443" w14:textId="77777777" w:rsidR="0054558B" w:rsidRPr="00052EEF" w:rsidRDefault="00067175" w:rsidP="00052EEF">
      <w:pPr>
        <w:spacing w:line="360" w:lineRule="auto"/>
        <w:rPr>
          <w:rFonts w:cs="Times New Roman"/>
          <w:sz w:val="24"/>
          <w:szCs w:val="24"/>
          <w:lang w:val="en-US"/>
        </w:rPr>
      </w:pPr>
      <w:r w:rsidRPr="00052EEF">
        <w:rPr>
          <w:rFonts w:cs="Times New Roman"/>
          <w:sz w:val="24"/>
          <w:szCs w:val="24"/>
          <w:lang w:val="en-US"/>
        </w:rPr>
        <w:lastRenderedPageBreak/>
        <w:t>After having been introduc</w:t>
      </w:r>
      <w:r w:rsidR="00A2642E" w:rsidRPr="00052EEF">
        <w:rPr>
          <w:rFonts w:cs="Times New Roman"/>
          <w:sz w:val="24"/>
          <w:szCs w:val="24"/>
          <w:lang w:val="en-US"/>
        </w:rPr>
        <w:t>ed into the bore of the scanner</w:t>
      </w:r>
      <w:r w:rsidRPr="00052EEF">
        <w:rPr>
          <w:rFonts w:cs="Times New Roman"/>
          <w:sz w:val="24"/>
          <w:szCs w:val="24"/>
          <w:lang w:val="en-US"/>
        </w:rPr>
        <w:t>, each of the participants</w:t>
      </w:r>
      <w:r w:rsidR="000B5AB4" w:rsidRPr="00052EEF">
        <w:rPr>
          <w:rFonts w:cs="Times New Roman"/>
          <w:sz w:val="24"/>
          <w:szCs w:val="24"/>
          <w:lang w:val="en-US"/>
        </w:rPr>
        <w:t xml:space="preserve"> went through th</w:t>
      </w:r>
      <w:r w:rsidR="00ED3161" w:rsidRPr="00052EEF">
        <w:rPr>
          <w:rFonts w:cs="Times New Roman"/>
          <w:sz w:val="24"/>
          <w:szCs w:val="24"/>
          <w:lang w:val="en-US"/>
        </w:rPr>
        <w:t xml:space="preserve">e same routine running as thus: </w:t>
      </w:r>
    </w:p>
    <w:p w14:paraId="6AEE10F3" w14:textId="77777777" w:rsidR="004005F2" w:rsidRPr="00052EEF" w:rsidRDefault="00ED3161" w:rsidP="00052EEF">
      <w:pPr>
        <w:spacing w:line="360" w:lineRule="auto"/>
        <w:rPr>
          <w:rFonts w:cs="Times New Roman"/>
          <w:sz w:val="24"/>
          <w:szCs w:val="24"/>
          <w:lang w:val="en-US"/>
        </w:rPr>
      </w:pPr>
      <w:r w:rsidRPr="00052EEF">
        <w:rPr>
          <w:rFonts w:cs="Times New Roman"/>
          <w:sz w:val="24"/>
          <w:szCs w:val="24"/>
          <w:lang w:val="en-US"/>
        </w:rPr>
        <w:t xml:space="preserve">The machine first sent out so-called dummy-pulses </w:t>
      </w:r>
      <w:r w:rsidR="00320FAF" w:rsidRPr="00052EEF">
        <w:rPr>
          <w:rFonts w:cs="Times New Roman"/>
          <w:sz w:val="24"/>
          <w:szCs w:val="24"/>
          <w:lang w:val="en-US"/>
        </w:rPr>
        <w:t>in order to attain</w:t>
      </w:r>
      <w:r w:rsidRPr="00052EEF">
        <w:rPr>
          <w:rFonts w:cs="Times New Roman"/>
          <w:sz w:val="24"/>
          <w:szCs w:val="24"/>
          <w:lang w:val="en-US"/>
        </w:rPr>
        <w:t xml:space="preserve"> </w:t>
      </w:r>
      <w:r w:rsidR="008035AE">
        <w:rPr>
          <w:rFonts w:cs="Times New Roman"/>
          <w:sz w:val="24"/>
          <w:szCs w:val="24"/>
          <w:lang w:val="en-US"/>
        </w:rPr>
        <w:t>the optimal recording conditions in terms of T1 saturation effects and signal decay</w:t>
      </w:r>
      <w:r w:rsidRPr="00052EEF">
        <w:rPr>
          <w:rFonts w:cs="Times New Roman"/>
          <w:sz w:val="24"/>
          <w:szCs w:val="24"/>
          <w:lang w:val="en-US"/>
        </w:rPr>
        <w:t xml:space="preserve">. </w:t>
      </w:r>
      <w:r w:rsidR="004005F2" w:rsidRPr="00052EEF">
        <w:rPr>
          <w:rFonts w:cs="Times New Roman"/>
          <w:sz w:val="24"/>
          <w:szCs w:val="24"/>
          <w:lang w:val="en-US"/>
        </w:rPr>
        <w:t>T</w:t>
      </w:r>
      <w:r w:rsidRPr="00052EEF">
        <w:rPr>
          <w:rFonts w:cs="Times New Roman"/>
          <w:sz w:val="24"/>
          <w:szCs w:val="24"/>
          <w:lang w:val="en-US"/>
        </w:rPr>
        <w:t xml:space="preserve">he </w:t>
      </w:r>
      <w:r w:rsidR="00C15267" w:rsidRPr="00052EEF">
        <w:rPr>
          <w:rFonts w:cs="Times New Roman"/>
          <w:sz w:val="24"/>
          <w:szCs w:val="24"/>
          <w:lang w:val="en-US"/>
        </w:rPr>
        <w:t xml:space="preserve">entire sequence protocol </w:t>
      </w:r>
      <w:r w:rsidR="00320FAF" w:rsidRPr="00052EEF">
        <w:rPr>
          <w:rFonts w:cs="Times New Roman"/>
          <w:sz w:val="24"/>
          <w:szCs w:val="24"/>
          <w:lang w:val="en-US"/>
        </w:rPr>
        <w:t xml:space="preserve">that followed </w:t>
      </w:r>
      <w:r w:rsidR="00C15267" w:rsidRPr="00052EEF">
        <w:rPr>
          <w:rFonts w:cs="Times New Roman"/>
          <w:sz w:val="24"/>
          <w:szCs w:val="24"/>
          <w:lang w:val="en-US"/>
        </w:rPr>
        <w:t xml:space="preserve">contained Diffusion Tensor Imaging – sequences as well as white matter nulling, designed to look at different deep - brain </w:t>
      </w:r>
      <w:r w:rsidR="00A95714" w:rsidRPr="00052EEF">
        <w:rPr>
          <w:rFonts w:cs="Times New Roman"/>
          <w:sz w:val="24"/>
          <w:szCs w:val="24"/>
          <w:lang w:val="en-US"/>
        </w:rPr>
        <w:t>structures</w:t>
      </w:r>
      <w:r w:rsidR="00C15267" w:rsidRPr="00052EEF">
        <w:rPr>
          <w:rFonts w:cs="Times New Roman"/>
          <w:sz w:val="24"/>
          <w:szCs w:val="24"/>
          <w:lang w:val="en-US"/>
        </w:rPr>
        <w:t>, but as none of these are relevant to my work and will be analyzed in depth at a diff</w:t>
      </w:r>
      <w:r w:rsidR="00254CB0" w:rsidRPr="00052EEF">
        <w:rPr>
          <w:rFonts w:cs="Times New Roman"/>
          <w:sz w:val="24"/>
          <w:szCs w:val="24"/>
          <w:lang w:val="en-US"/>
        </w:rPr>
        <w:t>erent opportunity, I will</w:t>
      </w:r>
      <w:r w:rsidR="00C15267" w:rsidRPr="00052EEF">
        <w:rPr>
          <w:rFonts w:cs="Times New Roman"/>
          <w:sz w:val="24"/>
          <w:szCs w:val="24"/>
          <w:lang w:val="en-US"/>
        </w:rPr>
        <w:t xml:space="preserve"> lay my focus </w:t>
      </w:r>
      <w:r w:rsidR="006B2663" w:rsidRPr="00052EEF">
        <w:rPr>
          <w:rFonts w:cs="Times New Roman"/>
          <w:sz w:val="24"/>
          <w:szCs w:val="24"/>
          <w:lang w:val="en-US"/>
        </w:rPr>
        <w:t xml:space="preserve">exclusively </w:t>
      </w:r>
      <w:r w:rsidR="00C15267" w:rsidRPr="00052EEF">
        <w:rPr>
          <w:rFonts w:cs="Times New Roman"/>
          <w:sz w:val="24"/>
          <w:szCs w:val="24"/>
          <w:lang w:val="en-US"/>
        </w:rPr>
        <w:t>on the anatomic</w:t>
      </w:r>
      <w:r w:rsidR="00254CB0" w:rsidRPr="00052EEF">
        <w:rPr>
          <w:rFonts w:cs="Times New Roman"/>
          <w:sz w:val="24"/>
          <w:szCs w:val="24"/>
          <w:lang w:val="en-US"/>
        </w:rPr>
        <w:t xml:space="preserve"> and functional sequences.</w:t>
      </w:r>
    </w:p>
    <w:p w14:paraId="4A0D267A" w14:textId="77777777" w:rsidR="00172447" w:rsidRPr="00052EEF" w:rsidRDefault="000713B8" w:rsidP="00052EEF">
      <w:pPr>
        <w:spacing w:line="360" w:lineRule="auto"/>
        <w:rPr>
          <w:rFonts w:cs="Times New Roman"/>
          <w:sz w:val="24"/>
          <w:szCs w:val="24"/>
          <w:lang w:val="en-US"/>
        </w:rPr>
      </w:pPr>
      <w:r w:rsidRPr="00052EEF">
        <w:rPr>
          <w:rFonts w:cs="Times New Roman"/>
          <w:sz w:val="24"/>
          <w:szCs w:val="24"/>
          <w:lang w:val="en-US"/>
        </w:rPr>
        <w:t>The creation of a</w:t>
      </w:r>
      <w:r w:rsidR="009A0C1A" w:rsidRPr="00052EEF">
        <w:rPr>
          <w:rFonts w:cs="Times New Roman"/>
          <w:sz w:val="24"/>
          <w:szCs w:val="24"/>
          <w:lang w:val="en-US"/>
        </w:rPr>
        <w:t xml:space="preserve"> field map is the </w:t>
      </w:r>
      <w:r w:rsidR="008842A9" w:rsidRPr="00052EEF">
        <w:rPr>
          <w:rFonts w:cs="Times New Roman"/>
          <w:sz w:val="24"/>
          <w:szCs w:val="24"/>
          <w:lang w:val="en-US"/>
        </w:rPr>
        <w:t xml:space="preserve">next </w:t>
      </w:r>
      <w:r w:rsidR="009A0C1A" w:rsidRPr="00052EEF">
        <w:rPr>
          <w:rFonts w:cs="Times New Roman"/>
          <w:sz w:val="24"/>
          <w:szCs w:val="24"/>
          <w:lang w:val="en-US"/>
        </w:rPr>
        <w:t>step when wanting to ensure high quality, precise and, most cru</w:t>
      </w:r>
      <w:r w:rsidR="0037217B" w:rsidRPr="00052EEF">
        <w:rPr>
          <w:rFonts w:cs="Times New Roman"/>
          <w:sz w:val="24"/>
          <w:szCs w:val="24"/>
          <w:lang w:val="en-US"/>
        </w:rPr>
        <w:t>cially, spatially</w:t>
      </w:r>
      <w:r w:rsidR="00172447" w:rsidRPr="00052EEF">
        <w:rPr>
          <w:rFonts w:cs="Times New Roman"/>
          <w:sz w:val="24"/>
          <w:szCs w:val="24"/>
          <w:lang w:val="en-US"/>
        </w:rPr>
        <w:t xml:space="preserve"> </w:t>
      </w:r>
      <w:r w:rsidR="00EE3D91" w:rsidRPr="00052EEF">
        <w:rPr>
          <w:rFonts w:cs="Times New Roman"/>
          <w:sz w:val="24"/>
          <w:szCs w:val="24"/>
          <w:lang w:val="en-US"/>
        </w:rPr>
        <w:t>conclusive</w:t>
      </w:r>
      <w:r w:rsidR="00172447" w:rsidRPr="00052EEF">
        <w:rPr>
          <w:rFonts w:cs="Times New Roman"/>
          <w:sz w:val="24"/>
          <w:szCs w:val="24"/>
          <w:lang w:val="en-US"/>
        </w:rPr>
        <w:t xml:space="preserve"> recording throughout the MRI session.</w:t>
      </w:r>
      <w:r w:rsidR="000B3F06" w:rsidRPr="00052EEF">
        <w:rPr>
          <w:rFonts w:cs="Times New Roman"/>
          <w:sz w:val="24"/>
          <w:szCs w:val="24"/>
          <w:lang w:val="en-US"/>
        </w:rPr>
        <w:t xml:space="preserve"> Basically, it establishes certain landmarks within the anatomy of interest and secures that signal originating from distinct areas is always referenced back to </w:t>
      </w:r>
      <w:r w:rsidR="00F85BB2" w:rsidRPr="00052EEF">
        <w:rPr>
          <w:rFonts w:cs="Times New Roman"/>
          <w:sz w:val="24"/>
          <w:szCs w:val="24"/>
          <w:lang w:val="en-US"/>
        </w:rPr>
        <w:t>them and not attributed to a different origin inside the brain</w:t>
      </w:r>
      <w:r w:rsidR="00EC3CB8" w:rsidRPr="00052EEF">
        <w:rPr>
          <w:rFonts w:cs="Times New Roman"/>
          <w:sz w:val="24"/>
          <w:szCs w:val="24"/>
          <w:lang w:val="en-US"/>
        </w:rPr>
        <w:t xml:space="preserve"> (especially relevant for the DTI</w:t>
      </w:r>
      <w:r w:rsidR="00F85BB2" w:rsidRPr="00052EEF">
        <w:rPr>
          <w:rFonts w:cs="Times New Roman"/>
          <w:sz w:val="24"/>
          <w:szCs w:val="24"/>
          <w:lang w:val="en-US"/>
        </w:rPr>
        <w:t>.</w:t>
      </w:r>
      <w:r w:rsidR="00EC3CB8" w:rsidRPr="00052EEF">
        <w:rPr>
          <w:rFonts w:cs="Times New Roman"/>
          <w:sz w:val="24"/>
          <w:szCs w:val="24"/>
          <w:lang w:val="en-US"/>
        </w:rPr>
        <w:t>)</w:t>
      </w:r>
    </w:p>
    <w:p w14:paraId="7589EBF6" w14:textId="77777777" w:rsidR="00EC3CB8" w:rsidRPr="00052EEF" w:rsidRDefault="00214422" w:rsidP="00052EEF">
      <w:pPr>
        <w:spacing w:line="360" w:lineRule="auto"/>
        <w:rPr>
          <w:rFonts w:cs="Times New Roman"/>
          <w:sz w:val="24"/>
          <w:szCs w:val="24"/>
          <w:lang w:val="en-US"/>
        </w:rPr>
      </w:pPr>
      <w:r w:rsidRPr="00052EEF">
        <w:rPr>
          <w:rFonts w:cs="Times New Roman"/>
          <w:sz w:val="24"/>
          <w:szCs w:val="24"/>
          <w:lang w:val="en-US"/>
        </w:rPr>
        <w:t xml:space="preserve">The structural </w:t>
      </w:r>
      <w:r w:rsidR="00AC7496" w:rsidRPr="00052EEF">
        <w:rPr>
          <w:rFonts w:cs="Times New Roman"/>
          <w:sz w:val="24"/>
          <w:szCs w:val="24"/>
          <w:lang w:val="en-US"/>
        </w:rPr>
        <w:t>sequence and three</w:t>
      </w:r>
      <w:r w:rsidRPr="00052EEF">
        <w:rPr>
          <w:rFonts w:cs="Times New Roman"/>
          <w:sz w:val="24"/>
          <w:szCs w:val="24"/>
          <w:lang w:val="en-US"/>
        </w:rPr>
        <w:t xml:space="preserve"> functional sequences followed</w:t>
      </w:r>
      <w:r w:rsidR="00DB05BC" w:rsidRPr="00052EEF">
        <w:rPr>
          <w:rFonts w:cs="Times New Roman"/>
          <w:sz w:val="24"/>
          <w:szCs w:val="24"/>
          <w:lang w:val="en-US"/>
        </w:rPr>
        <w:t xml:space="preserve"> the field map</w:t>
      </w:r>
      <w:r w:rsidRPr="00052EEF">
        <w:rPr>
          <w:rFonts w:cs="Times New Roman"/>
          <w:sz w:val="24"/>
          <w:szCs w:val="24"/>
          <w:lang w:val="en-US"/>
        </w:rPr>
        <w:t>.</w:t>
      </w:r>
    </w:p>
    <w:p w14:paraId="472E2DCF" w14:textId="77777777" w:rsidR="00214422" w:rsidRPr="00052EEF" w:rsidRDefault="00AC7496" w:rsidP="00052EEF">
      <w:pPr>
        <w:spacing w:line="360" w:lineRule="auto"/>
        <w:rPr>
          <w:rFonts w:cs="Times New Roman"/>
          <w:sz w:val="24"/>
          <w:szCs w:val="24"/>
          <w:lang w:val="en-US"/>
        </w:rPr>
      </w:pPr>
      <w:r w:rsidRPr="00052EEF">
        <w:rPr>
          <w:rFonts w:cs="Times New Roman"/>
          <w:sz w:val="24"/>
          <w:szCs w:val="24"/>
          <w:lang w:val="en-US"/>
        </w:rPr>
        <w:t>The first and third functionals were resting – state measures</w:t>
      </w:r>
      <w:r w:rsidR="001F3827" w:rsidRPr="00052EEF">
        <w:rPr>
          <w:rFonts w:cs="Times New Roman"/>
          <w:sz w:val="24"/>
          <w:szCs w:val="24"/>
          <w:lang w:val="en-US"/>
        </w:rPr>
        <w:t xml:space="preserve"> the analysis for which is very different, answers a different inquiry raised by the paradigm of the grand project and will be reported in a different publication.</w:t>
      </w:r>
    </w:p>
    <w:p w14:paraId="51A03856" w14:textId="77777777" w:rsidR="001F3827" w:rsidRPr="00052EEF" w:rsidRDefault="001F3827" w:rsidP="00052EEF">
      <w:pPr>
        <w:spacing w:line="360" w:lineRule="auto"/>
        <w:rPr>
          <w:rFonts w:cs="Times New Roman"/>
          <w:sz w:val="24"/>
          <w:szCs w:val="24"/>
          <w:lang w:val="en-US"/>
        </w:rPr>
      </w:pPr>
      <w:r w:rsidRPr="00052EEF">
        <w:rPr>
          <w:rFonts w:cs="Times New Roman"/>
          <w:sz w:val="24"/>
          <w:szCs w:val="24"/>
          <w:lang w:val="en-US"/>
        </w:rPr>
        <w:t>The second functional was the task – state measure.</w:t>
      </w:r>
    </w:p>
    <w:p w14:paraId="758A86AB" w14:textId="77777777" w:rsidR="006B0E02" w:rsidRDefault="00AD55F2" w:rsidP="00052EEF">
      <w:pPr>
        <w:spacing w:line="360" w:lineRule="auto"/>
        <w:rPr>
          <w:rFonts w:cs="Times New Roman"/>
          <w:sz w:val="24"/>
          <w:szCs w:val="24"/>
          <w:lang w:val="en-US"/>
        </w:rPr>
      </w:pPr>
      <w:commentRangeStart w:id="0"/>
      <w:r>
        <w:rPr>
          <w:rFonts w:cs="Times New Roman"/>
          <w:sz w:val="24"/>
          <w:szCs w:val="24"/>
          <w:lang w:val="en-US"/>
        </w:rPr>
        <w:t>(</w:t>
      </w:r>
      <w:r w:rsidR="004E4D59" w:rsidRPr="00052EEF">
        <w:rPr>
          <w:rFonts w:cs="Times New Roman"/>
          <w:sz w:val="24"/>
          <w:szCs w:val="24"/>
          <w:lang w:val="en-US"/>
        </w:rPr>
        <w:t xml:space="preserve">The total TA was calculated at 16.35mins but was as good as never needed because participants would reach the end of the tasks </w:t>
      </w:r>
      <w:r w:rsidR="00447BAC" w:rsidRPr="00052EEF">
        <w:rPr>
          <w:rFonts w:cs="Times New Roman"/>
          <w:sz w:val="24"/>
          <w:szCs w:val="24"/>
          <w:lang w:val="en-US"/>
        </w:rPr>
        <w:t>in less time.</w:t>
      </w:r>
      <w:r>
        <w:rPr>
          <w:rFonts w:cs="Times New Roman"/>
          <w:sz w:val="24"/>
          <w:szCs w:val="24"/>
          <w:lang w:val="en-US"/>
        </w:rPr>
        <w:t>)</w:t>
      </w:r>
      <w:r w:rsidR="004E4D59" w:rsidRPr="00052EEF">
        <w:rPr>
          <w:rFonts w:cs="Times New Roman"/>
          <w:sz w:val="24"/>
          <w:szCs w:val="24"/>
          <w:lang w:val="en-US"/>
        </w:rPr>
        <w:t xml:space="preserve"> </w:t>
      </w:r>
      <w:commentRangeEnd w:id="0"/>
      <w:r>
        <w:rPr>
          <w:rStyle w:val="Kommentarzeichen"/>
        </w:rPr>
        <w:commentReference w:id="0"/>
      </w:r>
    </w:p>
    <w:p w14:paraId="1E02FE1F" w14:textId="77777777" w:rsidR="006B0E02" w:rsidRPr="00E302BC" w:rsidRDefault="006B0E02" w:rsidP="006B0E02">
      <w:pPr>
        <w:rPr>
          <w:rFonts w:ascii="Times New Roman" w:eastAsia="Times New Roman" w:hAnsi="Times New Roman" w:cs="Times New Roman"/>
          <w:sz w:val="24"/>
          <w:szCs w:val="24"/>
          <w:lang w:val="en-US" w:eastAsia="de-DE"/>
        </w:rPr>
      </w:pPr>
      <w:r w:rsidRPr="00052EEF">
        <w:rPr>
          <w:rFonts w:cs="Times New Roman"/>
          <w:sz w:val="24"/>
          <w:szCs w:val="24"/>
          <w:lang w:val="en-US"/>
        </w:rPr>
        <w:t>The design of the experiment was exactly that of the Koster – tasks’ original structure (</w:t>
      </w:r>
      <w:r w:rsidRPr="005F535B">
        <w:rPr>
          <w:rFonts w:ascii="Times New Roman" w:eastAsia="Times New Roman" w:hAnsi="Times New Roman" w:cs="Times New Roman"/>
          <w:color w:val="00B0F0"/>
          <w:sz w:val="24"/>
          <w:szCs w:val="24"/>
          <w:lang w:val="en-US" w:eastAsia="de-DE"/>
        </w:rPr>
        <w:t xml:space="preserve">Koster, E. H., De Raedt, R., Goeleven, E., Franck, E., &amp; Crombez, G. (2005). Mood-congruent attentional bias in dysphoria: maintained attention to and impaired disengagement from negative information. </w:t>
      </w:r>
      <w:r w:rsidRPr="005F535B">
        <w:rPr>
          <w:rFonts w:ascii="Times New Roman" w:eastAsia="Times New Roman" w:hAnsi="Times New Roman" w:cs="Times New Roman"/>
          <w:i/>
          <w:iCs/>
          <w:color w:val="00B0F0"/>
          <w:sz w:val="24"/>
          <w:szCs w:val="24"/>
          <w:lang w:val="en-US" w:eastAsia="de-DE"/>
        </w:rPr>
        <w:t>Emotion</w:t>
      </w:r>
      <w:r w:rsidRPr="005F535B">
        <w:rPr>
          <w:rFonts w:ascii="Times New Roman" w:eastAsia="Times New Roman" w:hAnsi="Times New Roman" w:cs="Times New Roman"/>
          <w:color w:val="00B0F0"/>
          <w:sz w:val="24"/>
          <w:szCs w:val="24"/>
          <w:lang w:val="en-US" w:eastAsia="de-DE"/>
        </w:rPr>
        <w:t xml:space="preserve">, </w:t>
      </w:r>
      <w:r w:rsidRPr="005F535B">
        <w:rPr>
          <w:rFonts w:ascii="Times New Roman" w:eastAsia="Times New Roman" w:hAnsi="Times New Roman" w:cs="Times New Roman"/>
          <w:i/>
          <w:iCs/>
          <w:color w:val="00B0F0"/>
          <w:sz w:val="24"/>
          <w:szCs w:val="24"/>
          <w:lang w:val="en-US" w:eastAsia="de-DE"/>
        </w:rPr>
        <w:t>5</w:t>
      </w:r>
      <w:r w:rsidRPr="005F535B">
        <w:rPr>
          <w:rFonts w:ascii="Times New Roman" w:eastAsia="Times New Roman" w:hAnsi="Times New Roman" w:cs="Times New Roman"/>
          <w:color w:val="00B0F0"/>
          <w:sz w:val="24"/>
          <w:szCs w:val="24"/>
          <w:lang w:val="en-US" w:eastAsia="de-DE"/>
        </w:rPr>
        <w:t>(4), 446.</w:t>
      </w:r>
      <w:r w:rsidRPr="00052EEF">
        <w:rPr>
          <w:rFonts w:cs="Times New Roman"/>
          <w:sz w:val="24"/>
          <w:szCs w:val="24"/>
          <w:lang w:val="en-US"/>
        </w:rPr>
        <w:t>):</w:t>
      </w:r>
    </w:p>
    <w:p w14:paraId="0A9E28CA" w14:textId="5E5D481A" w:rsidR="001F3827" w:rsidRPr="00052EEF" w:rsidRDefault="00AB68AC" w:rsidP="00052EEF">
      <w:pPr>
        <w:spacing w:line="360" w:lineRule="auto"/>
        <w:rPr>
          <w:rFonts w:cs="Times New Roman"/>
          <w:sz w:val="24"/>
          <w:szCs w:val="24"/>
          <w:lang w:val="en-US"/>
        </w:rPr>
      </w:pPr>
      <w:r w:rsidRPr="00052EEF">
        <w:rPr>
          <w:rFonts w:cs="Times New Roman"/>
          <w:sz w:val="24"/>
          <w:szCs w:val="24"/>
          <w:lang w:val="en-US"/>
        </w:rPr>
        <w:t xml:space="preserve">The task is separated into </w:t>
      </w:r>
      <w:r w:rsidR="00BB52F9" w:rsidRPr="00052EEF">
        <w:rPr>
          <w:rFonts w:cs="Times New Roman"/>
          <w:sz w:val="24"/>
          <w:szCs w:val="24"/>
          <w:lang w:val="en-US"/>
        </w:rPr>
        <w:t xml:space="preserve">four parts: A fixation, the priming, a mask </w:t>
      </w:r>
      <w:r w:rsidRPr="00052EEF">
        <w:rPr>
          <w:rFonts w:cs="Times New Roman"/>
          <w:sz w:val="24"/>
          <w:szCs w:val="24"/>
          <w:lang w:val="en-US"/>
        </w:rPr>
        <w:t>and the</w:t>
      </w:r>
      <w:r w:rsidR="007E3DB9" w:rsidRPr="00052EEF">
        <w:rPr>
          <w:rFonts w:cs="Times New Roman"/>
          <w:sz w:val="24"/>
          <w:szCs w:val="24"/>
          <w:lang w:val="en-US"/>
        </w:rPr>
        <w:t xml:space="preserve"> reaction to a target stimulus, all of which were presented in white fond on a black screen.</w:t>
      </w:r>
      <w:r w:rsidR="003B1958">
        <w:rPr>
          <w:rFonts w:cs="Times New Roman"/>
          <w:sz w:val="24"/>
          <w:szCs w:val="24"/>
          <w:lang w:val="en-US"/>
        </w:rPr>
        <w:t xml:space="preserve"> </w:t>
      </w:r>
      <w:r w:rsidR="003B1958" w:rsidRPr="003B1958">
        <w:rPr>
          <w:rFonts w:cs="Times New Roman"/>
          <w:color w:val="FF0000"/>
          <w:sz w:val="24"/>
          <w:szCs w:val="24"/>
          <w:lang w:val="en-US"/>
        </w:rPr>
        <w:t>Need precise dimensions of screen and elements in presentation</w:t>
      </w:r>
      <w:r w:rsidR="002D7933">
        <w:rPr>
          <w:rFonts w:cs="Times New Roman"/>
          <w:color w:val="FF0000"/>
          <w:sz w:val="24"/>
          <w:szCs w:val="24"/>
          <w:lang w:val="en-US"/>
        </w:rPr>
        <w:t xml:space="preserve"> (box in which the words appeared, target square etc.)</w:t>
      </w:r>
    </w:p>
    <w:p w14:paraId="708F9649" w14:textId="03CC13EA" w:rsidR="00AB68AC" w:rsidRPr="00052EEF" w:rsidRDefault="00EC0CA2" w:rsidP="00052EEF">
      <w:pPr>
        <w:spacing w:line="360" w:lineRule="auto"/>
        <w:rPr>
          <w:rFonts w:cs="Times New Roman"/>
          <w:sz w:val="24"/>
          <w:szCs w:val="24"/>
          <w:lang w:val="en-US"/>
        </w:rPr>
      </w:pPr>
      <w:r w:rsidRPr="00052EEF">
        <w:rPr>
          <w:rFonts w:cs="Times New Roman"/>
          <w:sz w:val="24"/>
          <w:szCs w:val="24"/>
          <w:lang w:val="en-US"/>
        </w:rPr>
        <w:t>After a fixation cross was presented for 500ms, t</w:t>
      </w:r>
      <w:r w:rsidR="00AB68AC" w:rsidRPr="00052EEF">
        <w:rPr>
          <w:rFonts w:cs="Times New Roman"/>
          <w:sz w:val="24"/>
          <w:szCs w:val="24"/>
          <w:lang w:val="en-US"/>
        </w:rPr>
        <w:t xml:space="preserve">he priming used verbal, self – referencing </w:t>
      </w:r>
      <w:r w:rsidR="00057303" w:rsidRPr="00052EEF">
        <w:rPr>
          <w:rFonts w:cs="Times New Roman"/>
          <w:sz w:val="24"/>
          <w:szCs w:val="24"/>
          <w:lang w:val="en-US"/>
        </w:rPr>
        <w:t>emotional cues</w:t>
      </w:r>
      <w:r w:rsidR="00AB68AC" w:rsidRPr="00052EEF">
        <w:rPr>
          <w:rFonts w:cs="Times New Roman"/>
          <w:sz w:val="24"/>
          <w:szCs w:val="24"/>
          <w:lang w:val="en-US"/>
        </w:rPr>
        <w:t xml:space="preserve"> be</w:t>
      </w:r>
      <w:r w:rsidR="00057303" w:rsidRPr="00052EEF">
        <w:rPr>
          <w:rFonts w:cs="Times New Roman"/>
          <w:sz w:val="24"/>
          <w:szCs w:val="24"/>
          <w:lang w:val="en-US"/>
        </w:rPr>
        <w:t>ing</w:t>
      </w:r>
      <w:r w:rsidR="00AB68AC" w:rsidRPr="00052EEF">
        <w:rPr>
          <w:rFonts w:cs="Times New Roman"/>
          <w:sz w:val="24"/>
          <w:szCs w:val="24"/>
          <w:lang w:val="en-US"/>
        </w:rPr>
        <w:t xml:space="preserve"> either positive, negative or neutral (</w:t>
      </w:r>
      <w:r w:rsidR="005868E7" w:rsidRPr="005868E7">
        <w:rPr>
          <w:rFonts w:cs="Times New Roman"/>
          <w:color w:val="FF0000"/>
          <w:sz w:val="24"/>
          <w:szCs w:val="24"/>
          <w:lang w:val="en-US"/>
        </w:rPr>
        <w:t xml:space="preserve">need! : </w:t>
      </w:r>
      <w:r w:rsidR="00AB68AC" w:rsidRPr="00052EEF">
        <w:rPr>
          <w:rFonts w:cs="Times New Roman"/>
          <w:color w:val="00B0F0"/>
          <w:sz w:val="24"/>
          <w:szCs w:val="24"/>
          <w:lang w:val="en-US"/>
        </w:rPr>
        <w:t xml:space="preserve">word data base, accessible </w:t>
      </w:r>
      <w:r w:rsidR="00AB68AC" w:rsidRPr="00052EEF">
        <w:rPr>
          <w:rFonts w:cs="Times New Roman"/>
          <w:color w:val="00B0F0"/>
          <w:sz w:val="24"/>
          <w:szCs w:val="24"/>
          <w:lang w:val="en-US"/>
        </w:rPr>
        <w:lastRenderedPageBreak/>
        <w:t>at location</w:t>
      </w:r>
      <w:r w:rsidR="000F46CF">
        <w:rPr>
          <w:rFonts w:cs="Times New Roman"/>
          <w:sz w:val="24"/>
          <w:szCs w:val="24"/>
          <w:lang w:val="en-US"/>
        </w:rPr>
        <w:t>.) Those w</w:t>
      </w:r>
      <w:r w:rsidR="00AB68AC" w:rsidRPr="00052EEF">
        <w:rPr>
          <w:rFonts w:cs="Times New Roman"/>
          <w:sz w:val="24"/>
          <w:szCs w:val="24"/>
          <w:lang w:val="en-US"/>
        </w:rPr>
        <w:t xml:space="preserve">ould appear </w:t>
      </w:r>
      <w:r w:rsidR="000F46CF">
        <w:rPr>
          <w:rFonts w:cs="Times New Roman"/>
          <w:sz w:val="24"/>
          <w:szCs w:val="24"/>
          <w:lang w:val="en-US"/>
        </w:rPr>
        <w:t xml:space="preserve">in a box positioned </w:t>
      </w:r>
      <w:r w:rsidR="00AB68AC" w:rsidRPr="00052EEF">
        <w:rPr>
          <w:rFonts w:cs="Times New Roman"/>
          <w:sz w:val="24"/>
          <w:szCs w:val="24"/>
          <w:lang w:val="en-US"/>
        </w:rPr>
        <w:t>either</w:t>
      </w:r>
      <w:r w:rsidR="000F46CF">
        <w:rPr>
          <w:rFonts w:cs="Times New Roman"/>
          <w:sz w:val="24"/>
          <w:szCs w:val="24"/>
          <w:lang w:val="en-US"/>
        </w:rPr>
        <w:t xml:space="preserve"> in the center</w:t>
      </w:r>
      <w:r w:rsidR="00AB68AC" w:rsidRPr="00052EEF">
        <w:rPr>
          <w:rFonts w:cs="Times New Roman"/>
          <w:sz w:val="24"/>
          <w:szCs w:val="24"/>
          <w:lang w:val="en-US"/>
        </w:rPr>
        <w:t xml:space="preserve"> on the left o</w:t>
      </w:r>
      <w:r w:rsidR="000F46CF">
        <w:rPr>
          <w:rFonts w:cs="Times New Roman"/>
          <w:sz w:val="24"/>
          <w:szCs w:val="24"/>
          <w:lang w:val="en-US"/>
        </w:rPr>
        <w:t xml:space="preserve">r the right side of the screen. </w:t>
      </w:r>
      <w:r w:rsidR="00AB68AC" w:rsidRPr="00052EEF">
        <w:rPr>
          <w:rFonts w:cs="Times New Roman"/>
          <w:sz w:val="24"/>
          <w:szCs w:val="24"/>
          <w:lang w:val="en-US"/>
        </w:rPr>
        <w:t xml:space="preserve">Priming occurred with a duration of </w:t>
      </w:r>
      <w:r w:rsidR="00BB52F9" w:rsidRPr="00052EEF">
        <w:rPr>
          <w:rFonts w:cs="Times New Roman"/>
          <w:sz w:val="24"/>
          <w:szCs w:val="24"/>
          <w:lang w:val="en-US"/>
        </w:rPr>
        <w:t>1500</w:t>
      </w:r>
      <w:r w:rsidR="00AB68AC" w:rsidRPr="00052EEF">
        <w:rPr>
          <w:rFonts w:cs="Times New Roman"/>
          <w:sz w:val="24"/>
          <w:szCs w:val="24"/>
          <w:lang w:val="en-US"/>
        </w:rPr>
        <w:t>ms</w:t>
      </w:r>
      <w:r w:rsidR="00057303" w:rsidRPr="00052EEF">
        <w:rPr>
          <w:rFonts w:cs="Times New Roman"/>
          <w:sz w:val="24"/>
          <w:szCs w:val="24"/>
          <w:lang w:val="en-US"/>
        </w:rPr>
        <w:t xml:space="preserve">, after which </w:t>
      </w:r>
      <w:r w:rsidRPr="00052EEF">
        <w:rPr>
          <w:rFonts w:cs="Times New Roman"/>
          <w:sz w:val="24"/>
          <w:szCs w:val="24"/>
          <w:lang w:val="en-US"/>
        </w:rPr>
        <w:t>a 50ms blank mask was applied.</w:t>
      </w:r>
      <w:r w:rsidR="00E12D8A" w:rsidRPr="00052EEF">
        <w:rPr>
          <w:rFonts w:cs="Times New Roman"/>
          <w:sz w:val="24"/>
          <w:szCs w:val="24"/>
          <w:lang w:val="en-US"/>
        </w:rPr>
        <w:t xml:space="preserve"> </w:t>
      </w:r>
      <w:r w:rsidR="00701BD6" w:rsidRPr="00052EEF">
        <w:rPr>
          <w:rFonts w:cs="Times New Roman"/>
          <w:sz w:val="24"/>
          <w:szCs w:val="24"/>
          <w:lang w:val="en-US"/>
        </w:rPr>
        <w:t>F</w:t>
      </w:r>
      <w:r w:rsidR="001A55DC" w:rsidRPr="00052EEF">
        <w:rPr>
          <w:rFonts w:cs="Times New Roman"/>
          <w:sz w:val="24"/>
          <w:szCs w:val="24"/>
          <w:lang w:val="en-US"/>
        </w:rPr>
        <w:t>inally, a target stimulus in for</w:t>
      </w:r>
      <w:r w:rsidR="00701BD6" w:rsidRPr="00052EEF">
        <w:rPr>
          <w:rFonts w:cs="Times New Roman"/>
          <w:sz w:val="24"/>
          <w:szCs w:val="24"/>
          <w:lang w:val="en-US"/>
        </w:rPr>
        <w:t>m of a white square</w:t>
      </w:r>
      <w:r w:rsidR="00767F83" w:rsidRPr="00052EEF">
        <w:rPr>
          <w:rFonts w:cs="Times New Roman"/>
          <w:sz w:val="24"/>
          <w:szCs w:val="24"/>
          <w:lang w:val="en-US"/>
        </w:rPr>
        <w:t xml:space="preserve"> was shown until the participant pressed one of the two buttons in his hands. The instructions were to press, as quickly as possible, on the side where the square appeared. </w:t>
      </w:r>
      <w:r w:rsidR="00442EDF" w:rsidRPr="00052EEF">
        <w:rPr>
          <w:rFonts w:cs="Times New Roman"/>
          <w:sz w:val="24"/>
          <w:szCs w:val="24"/>
          <w:lang w:val="en-US"/>
        </w:rPr>
        <w:t xml:space="preserve">This design allowed for valid as well as invalid cues depending on whether the target appeared on the same side as the prime or the opposite.  </w:t>
      </w:r>
    </w:p>
    <w:p w14:paraId="4F85649B" w14:textId="77777777" w:rsidR="00B34BC5" w:rsidRDefault="00B34BC5" w:rsidP="00052EEF">
      <w:pPr>
        <w:pStyle w:val="berschrift1"/>
        <w:spacing w:line="360" w:lineRule="auto"/>
        <w:rPr>
          <w:rFonts w:asciiTheme="minorHAnsi" w:hAnsiTheme="minorHAnsi"/>
          <w:b w:val="0"/>
          <w:sz w:val="24"/>
          <w:szCs w:val="24"/>
          <w:lang w:val="en-US"/>
        </w:rPr>
      </w:pPr>
    </w:p>
    <w:p w14:paraId="4B717256" w14:textId="77777777" w:rsidR="004600C9" w:rsidRPr="00052EEF" w:rsidRDefault="004600C9" w:rsidP="00052EEF">
      <w:pPr>
        <w:pStyle w:val="berschrift1"/>
        <w:spacing w:line="360" w:lineRule="auto"/>
        <w:rPr>
          <w:rFonts w:asciiTheme="minorHAnsi" w:hAnsiTheme="minorHAnsi"/>
          <w:b w:val="0"/>
          <w:sz w:val="24"/>
          <w:szCs w:val="24"/>
          <w:lang w:val="en-US"/>
        </w:rPr>
      </w:pPr>
      <w:r>
        <w:rPr>
          <w:rFonts w:asciiTheme="minorHAnsi" w:hAnsiTheme="minorHAnsi"/>
          <w:b w:val="0"/>
          <w:sz w:val="24"/>
          <w:szCs w:val="24"/>
          <w:lang w:val="en-US"/>
        </w:rPr>
        <w:t>T</w:t>
      </w:r>
      <w:r w:rsidR="003871CE">
        <w:rPr>
          <w:rFonts w:asciiTheme="minorHAnsi" w:hAnsiTheme="minorHAnsi"/>
          <w:b w:val="0"/>
          <w:sz w:val="24"/>
          <w:szCs w:val="24"/>
          <w:lang w:val="en-US"/>
        </w:rPr>
        <w:t>he t</w:t>
      </w:r>
      <w:r>
        <w:rPr>
          <w:rFonts w:asciiTheme="minorHAnsi" w:hAnsiTheme="minorHAnsi"/>
          <w:b w:val="0"/>
          <w:sz w:val="24"/>
          <w:szCs w:val="24"/>
          <w:lang w:val="en-US"/>
        </w:rPr>
        <w:t>ool for the data analysis was MATLAB version 2013a</w:t>
      </w:r>
      <w:r w:rsidR="003871CE">
        <w:rPr>
          <w:rFonts w:asciiTheme="minorHAnsi" w:hAnsiTheme="minorHAnsi"/>
          <w:b w:val="0"/>
          <w:sz w:val="24"/>
          <w:szCs w:val="24"/>
          <w:lang w:val="en-US"/>
        </w:rPr>
        <w:t xml:space="preserve"> </w:t>
      </w:r>
    </w:p>
    <w:p w14:paraId="5A3C39E3" w14:textId="4ABED1D5" w:rsidR="00B34BC5" w:rsidRPr="00052EEF" w:rsidRDefault="00B34BC5" w:rsidP="00052EEF">
      <w:pPr>
        <w:pStyle w:val="berschrift1"/>
        <w:spacing w:line="360" w:lineRule="auto"/>
        <w:rPr>
          <w:rFonts w:asciiTheme="minorHAnsi" w:hAnsiTheme="minorHAnsi"/>
          <w:sz w:val="24"/>
          <w:szCs w:val="24"/>
          <w:lang w:val="en-US"/>
        </w:rPr>
      </w:pPr>
      <w:r w:rsidRPr="00052EEF">
        <w:rPr>
          <w:rFonts w:asciiTheme="minorHAnsi" w:hAnsiTheme="minorHAnsi"/>
          <w:b w:val="0"/>
          <w:sz w:val="24"/>
          <w:szCs w:val="24"/>
          <w:lang w:val="en-US"/>
        </w:rPr>
        <w:t>The data import and prepr</w:t>
      </w:r>
      <w:r w:rsidR="006B0E02">
        <w:rPr>
          <w:rFonts w:asciiTheme="minorHAnsi" w:hAnsiTheme="minorHAnsi"/>
          <w:b w:val="0"/>
          <w:sz w:val="24"/>
          <w:szCs w:val="24"/>
          <w:lang w:val="en-US"/>
        </w:rPr>
        <w:t>ocessing of the MRI – images were</w:t>
      </w:r>
      <w:r w:rsidRPr="00052EEF">
        <w:rPr>
          <w:rFonts w:asciiTheme="minorHAnsi" w:hAnsiTheme="minorHAnsi"/>
          <w:b w:val="0"/>
          <w:sz w:val="24"/>
          <w:szCs w:val="24"/>
          <w:lang w:val="en-US"/>
        </w:rPr>
        <w:t xml:space="preserve"> performed using the statistical parametric mapping toolbox SPM (specifically SPM12 (version 6225, downloaded from </w:t>
      </w:r>
      <w:hyperlink r:id="rId8" w:history="1">
        <w:r w:rsidRPr="00052EEF">
          <w:rPr>
            <w:rStyle w:val="Hyperlink"/>
            <w:rFonts w:asciiTheme="minorHAnsi" w:hAnsiTheme="minorHAnsi"/>
            <w:b w:val="0"/>
            <w:sz w:val="24"/>
            <w:szCs w:val="24"/>
            <w:lang w:val="en-US"/>
          </w:rPr>
          <w:t>http://www.fil.ion.ucl.ac.uk/spm/</w:t>
        </w:r>
      </w:hyperlink>
      <w:r w:rsidRPr="00052EEF">
        <w:rPr>
          <w:rFonts w:asciiTheme="minorHAnsi" w:hAnsiTheme="minorHAnsi"/>
          <w:b w:val="0"/>
          <w:sz w:val="24"/>
          <w:szCs w:val="24"/>
          <w:lang w:val="en-US"/>
        </w:rPr>
        <w:t>).</w:t>
      </w:r>
      <w:r w:rsidRPr="00052EEF">
        <w:rPr>
          <w:rFonts w:asciiTheme="minorHAnsi" w:hAnsiTheme="minorHAnsi"/>
          <w:sz w:val="24"/>
          <w:szCs w:val="24"/>
          <w:lang w:val="en-US"/>
        </w:rPr>
        <w:t xml:space="preserve"> </w:t>
      </w:r>
    </w:p>
    <w:p w14:paraId="5385A1D7" w14:textId="77777777" w:rsidR="00B34BC5" w:rsidRPr="00052EEF" w:rsidRDefault="00B34BC5" w:rsidP="00052EEF">
      <w:pPr>
        <w:pStyle w:val="berschrift1"/>
        <w:spacing w:line="360" w:lineRule="auto"/>
        <w:rPr>
          <w:rFonts w:asciiTheme="minorHAnsi" w:hAnsiTheme="minorHAnsi"/>
          <w:b w:val="0"/>
          <w:sz w:val="24"/>
          <w:szCs w:val="24"/>
          <w:lang w:val="en-US"/>
        </w:rPr>
      </w:pPr>
      <w:r w:rsidRPr="00052EEF">
        <w:rPr>
          <w:rFonts w:asciiTheme="minorHAnsi" w:hAnsiTheme="minorHAnsi"/>
          <w:b w:val="0"/>
          <w:sz w:val="24"/>
          <w:szCs w:val="24"/>
          <w:lang w:val="en-US"/>
        </w:rPr>
        <w:t>The images were imported in the form of nifti – images and then run through an SPM – batch programmed preprocessing pipeline.</w:t>
      </w:r>
    </w:p>
    <w:p w14:paraId="489E8FEB" w14:textId="4DB26A56" w:rsidR="00B34BC5" w:rsidRPr="00052EEF" w:rsidRDefault="00B34BC5" w:rsidP="00052EEF">
      <w:pPr>
        <w:pStyle w:val="berschrift1"/>
        <w:spacing w:line="360" w:lineRule="auto"/>
        <w:rPr>
          <w:rFonts w:asciiTheme="minorHAnsi" w:hAnsiTheme="minorHAnsi"/>
          <w:b w:val="0"/>
          <w:sz w:val="24"/>
          <w:szCs w:val="24"/>
          <w:lang w:val="en-US"/>
        </w:rPr>
      </w:pPr>
      <w:r w:rsidRPr="00052EEF">
        <w:rPr>
          <w:rFonts w:asciiTheme="minorHAnsi" w:hAnsiTheme="minorHAnsi"/>
          <w:b w:val="0"/>
          <w:sz w:val="24"/>
          <w:szCs w:val="24"/>
          <w:lang w:val="en-US"/>
        </w:rPr>
        <w:t xml:space="preserve">I additionally used the FSL application BET (Brain Extraction Tool, bias field &amp; neck cleanup, robust brain center estimation, FSL, FMRIB </w:t>
      </w:r>
      <w:hyperlink r:id="rId9" w:history="1">
        <w:r w:rsidRPr="00052EEF">
          <w:rPr>
            <w:rStyle w:val="Hyperlink"/>
            <w:rFonts w:asciiTheme="minorHAnsi" w:hAnsiTheme="minorHAnsi"/>
            <w:b w:val="0"/>
            <w:sz w:val="24"/>
            <w:szCs w:val="24"/>
            <w:lang w:val="en-US"/>
          </w:rPr>
          <w:t>http://fsl.fmrib.ox.ac.uk/fsl/fslwiki/</w:t>
        </w:r>
      </w:hyperlink>
      <w:r w:rsidRPr="00052EEF">
        <w:rPr>
          <w:rFonts w:asciiTheme="minorHAnsi" w:hAnsiTheme="minorHAnsi"/>
          <w:b w:val="0"/>
          <w:sz w:val="24"/>
          <w:szCs w:val="24"/>
          <w:lang w:val="en-US"/>
        </w:rPr>
        <w:t>) to get rid of excessive amounts of neck and shoulder within the anatomic images. I then used the displayfunction in the SPM interface to reorient anatomic and functional images along the AC-PC line, re-centering them to their new position, with the result of a uniform and central</w:t>
      </w:r>
      <w:r w:rsidR="00403D9E">
        <w:rPr>
          <w:rFonts w:asciiTheme="minorHAnsi" w:hAnsiTheme="minorHAnsi"/>
          <w:b w:val="0"/>
          <w:sz w:val="24"/>
          <w:szCs w:val="24"/>
          <w:lang w:val="en-US"/>
        </w:rPr>
        <w:t xml:space="preserve"> fit before the beginning of</w:t>
      </w:r>
      <w:r w:rsidRPr="00052EEF">
        <w:rPr>
          <w:rFonts w:asciiTheme="minorHAnsi" w:hAnsiTheme="minorHAnsi"/>
          <w:b w:val="0"/>
          <w:sz w:val="24"/>
          <w:szCs w:val="24"/>
          <w:lang w:val="en-US"/>
        </w:rPr>
        <w:t xml:space="preserve"> preprocessing.</w:t>
      </w:r>
    </w:p>
    <w:p w14:paraId="060409E9" w14:textId="77777777" w:rsidR="00B34BC5" w:rsidRPr="00052EEF" w:rsidRDefault="00B34BC5" w:rsidP="00052EEF">
      <w:pPr>
        <w:pStyle w:val="berschrift1"/>
        <w:spacing w:line="360" w:lineRule="auto"/>
        <w:rPr>
          <w:rFonts w:asciiTheme="minorHAnsi" w:hAnsiTheme="minorHAnsi"/>
          <w:b w:val="0"/>
          <w:sz w:val="24"/>
          <w:szCs w:val="24"/>
          <w:lang w:val="en-US"/>
        </w:rPr>
      </w:pPr>
      <w:r w:rsidRPr="00052EEF">
        <w:rPr>
          <w:rFonts w:asciiTheme="minorHAnsi" w:hAnsiTheme="minorHAnsi"/>
          <w:b w:val="0"/>
          <w:sz w:val="24"/>
          <w:szCs w:val="24"/>
          <w:lang w:val="en-US"/>
        </w:rPr>
        <w:t>The pipeline used for this purpose included the following steps: Realign &amp; Unwarp, Slice Timing (correction), Corregister: Estimate, Segment, Normalize: Write, Smooth and again Normalize:Write.</w:t>
      </w:r>
    </w:p>
    <w:p w14:paraId="63FCD375" w14:textId="1424E444" w:rsidR="00B34BC5" w:rsidRPr="00052EEF" w:rsidRDefault="00B34BC5" w:rsidP="00052EEF">
      <w:pPr>
        <w:pStyle w:val="berschrift1"/>
        <w:spacing w:line="360" w:lineRule="auto"/>
        <w:rPr>
          <w:rFonts w:asciiTheme="minorHAnsi" w:hAnsiTheme="minorHAnsi"/>
          <w:b w:val="0"/>
          <w:sz w:val="24"/>
          <w:szCs w:val="24"/>
          <w:lang w:val="en-US"/>
        </w:rPr>
      </w:pPr>
      <w:r w:rsidRPr="00052EEF">
        <w:rPr>
          <w:rFonts w:asciiTheme="minorHAnsi" w:hAnsiTheme="minorHAnsi"/>
          <w:b w:val="0"/>
          <w:sz w:val="24"/>
          <w:szCs w:val="24"/>
          <w:lang w:val="en-US"/>
        </w:rPr>
        <w:t>The first two steps adapted the functional images to the specific parameters (TR, TE</w:t>
      </w:r>
      <w:r w:rsidR="00135265">
        <w:rPr>
          <w:rFonts w:asciiTheme="minorHAnsi" w:hAnsiTheme="minorHAnsi"/>
          <w:b w:val="0"/>
          <w:sz w:val="24"/>
          <w:szCs w:val="24"/>
          <w:lang w:val="en-US"/>
        </w:rPr>
        <w:t>, number of slices</w:t>
      </w:r>
      <w:r w:rsidRPr="00052EEF">
        <w:rPr>
          <w:rFonts w:asciiTheme="minorHAnsi" w:hAnsiTheme="minorHAnsi"/>
          <w:b w:val="0"/>
          <w:sz w:val="24"/>
          <w:szCs w:val="24"/>
          <w:lang w:val="en-US"/>
        </w:rPr>
        <w:t xml:space="preserve"> etc.) of our data collection. The third step corregistered the anatomic images and the unwarped mean functional image. Segmentation created three substance – maps from the corregistered images, something that is very useful to be used as mask in succeeding analysis, as it can be applied in order to focus eclusively on “the right signal” meaning </w:t>
      </w:r>
      <w:r w:rsidRPr="00052EEF">
        <w:rPr>
          <w:rFonts w:asciiTheme="minorHAnsi" w:hAnsiTheme="minorHAnsi"/>
          <w:b w:val="0"/>
          <w:sz w:val="24"/>
          <w:szCs w:val="24"/>
          <w:lang w:val="en-US"/>
        </w:rPr>
        <w:lastRenderedPageBreak/>
        <w:t xml:space="preserve">cortical and subcortical “activation” (change of oxygen-bound hemoglobin over time) and not, for instance, activity of adjoining musculature which is irrelevant to </w:t>
      </w:r>
      <w:r w:rsidR="003B1958">
        <w:rPr>
          <w:rFonts w:asciiTheme="minorHAnsi" w:hAnsiTheme="minorHAnsi"/>
          <w:b w:val="0"/>
          <w:sz w:val="24"/>
          <w:szCs w:val="24"/>
          <w:lang w:val="en-US"/>
        </w:rPr>
        <w:t>a</w:t>
      </w:r>
      <w:r w:rsidRPr="00052EEF">
        <w:rPr>
          <w:rFonts w:asciiTheme="minorHAnsi" w:hAnsiTheme="minorHAnsi"/>
          <w:b w:val="0"/>
          <w:sz w:val="24"/>
          <w:szCs w:val="24"/>
          <w:lang w:val="en-US"/>
        </w:rPr>
        <w:t xml:space="preserve"> </w:t>
      </w:r>
      <w:r w:rsidR="003B1958">
        <w:rPr>
          <w:rFonts w:asciiTheme="minorHAnsi" w:hAnsiTheme="minorHAnsi"/>
          <w:b w:val="0"/>
          <w:sz w:val="24"/>
          <w:szCs w:val="24"/>
          <w:lang w:val="en-US"/>
        </w:rPr>
        <w:t>c</w:t>
      </w:r>
      <w:r w:rsidRPr="00052EEF">
        <w:rPr>
          <w:rFonts w:asciiTheme="minorHAnsi" w:hAnsiTheme="minorHAnsi"/>
          <w:b w:val="0"/>
          <w:sz w:val="24"/>
          <w:szCs w:val="24"/>
          <w:lang w:val="en-US"/>
        </w:rPr>
        <w:t xml:space="preserve">fMRI paradigm. Normalization writes the nifti – images to a normalized template of a brain (anatomic references taken from the brain atlas created by the Montreal Neurological Institute), a step used in the attempt to create a global approach to shape, size, connection and transition of brain regions when it comes to Brain sciences. Though this procedure comes with a cost, the loss or distortion of brain asynchronies typical for human neural architecture (e.g. elongated temporal-occipital pole of the right hemisphere), it is a necessary one, if the results of unconnected studies are supposed to be interpretable in the same fashion. </w:t>
      </w:r>
      <w:r w:rsidR="002D0176">
        <w:rPr>
          <w:rFonts w:asciiTheme="minorHAnsi" w:hAnsiTheme="minorHAnsi"/>
          <w:b w:val="0"/>
          <w:sz w:val="24"/>
          <w:szCs w:val="24"/>
          <w:lang w:val="en-US"/>
        </w:rPr>
        <w:t xml:space="preserve">Smoothing </w:t>
      </w:r>
      <w:r w:rsidR="00D81B91">
        <w:rPr>
          <w:rFonts w:asciiTheme="minorHAnsi" w:hAnsiTheme="minorHAnsi"/>
          <w:b w:val="0"/>
          <w:sz w:val="24"/>
          <w:szCs w:val="24"/>
          <w:lang w:val="en-US"/>
        </w:rPr>
        <w:t xml:space="preserve">is a step I am very </w:t>
      </w:r>
      <w:r w:rsidR="00A467AD">
        <w:rPr>
          <w:rFonts w:asciiTheme="minorHAnsi" w:hAnsiTheme="minorHAnsi"/>
          <w:b w:val="0"/>
          <w:sz w:val="24"/>
          <w:szCs w:val="24"/>
          <w:lang w:val="en-US"/>
        </w:rPr>
        <w:t>sk</w:t>
      </w:r>
      <w:r w:rsidR="00A467AD" w:rsidRPr="00052EEF">
        <w:rPr>
          <w:rFonts w:asciiTheme="minorHAnsi" w:hAnsiTheme="minorHAnsi"/>
          <w:b w:val="0"/>
          <w:sz w:val="24"/>
          <w:szCs w:val="24"/>
          <w:lang w:val="en-US"/>
        </w:rPr>
        <w:t>eptical</w:t>
      </w:r>
      <w:r w:rsidRPr="00052EEF">
        <w:rPr>
          <w:rFonts w:asciiTheme="minorHAnsi" w:hAnsiTheme="minorHAnsi"/>
          <w:b w:val="0"/>
          <w:sz w:val="24"/>
          <w:szCs w:val="24"/>
          <w:lang w:val="en-US"/>
        </w:rPr>
        <w:t xml:space="preserve"> to use as this runs a three-dimensional Kernel function over the signal in each voxel, normalizing it in a certain fashion. Nonetheless, suppressing noise and effects of residual differences in function and anatomy is essential for a clean inter</w:t>
      </w:r>
      <w:r w:rsidR="00BD2624">
        <w:rPr>
          <w:rFonts w:asciiTheme="minorHAnsi" w:hAnsiTheme="minorHAnsi"/>
          <w:b w:val="0"/>
          <w:sz w:val="24"/>
          <w:szCs w:val="24"/>
          <w:lang w:val="en-US"/>
        </w:rPr>
        <w:t xml:space="preserve"> -</w:t>
      </w:r>
      <w:r w:rsidRPr="00052EEF">
        <w:rPr>
          <w:rFonts w:asciiTheme="minorHAnsi" w:hAnsiTheme="minorHAnsi"/>
          <w:b w:val="0"/>
          <w:sz w:val="24"/>
          <w:szCs w:val="24"/>
          <w:lang w:val="en-US"/>
        </w:rPr>
        <w:t xml:space="preserve"> subject averaging. I have therefore decided to insert it into my preprocessing.</w:t>
      </w:r>
    </w:p>
    <w:p w14:paraId="754928F6" w14:textId="77777777" w:rsidR="00B34BC5" w:rsidRPr="00052EEF" w:rsidRDefault="00B34BC5" w:rsidP="00052EEF">
      <w:pPr>
        <w:spacing w:line="360" w:lineRule="auto"/>
        <w:rPr>
          <w:rFonts w:cs="Times New Roman"/>
          <w:sz w:val="24"/>
          <w:szCs w:val="24"/>
          <w:lang w:val="en-US"/>
        </w:rPr>
      </w:pPr>
    </w:p>
    <w:p w14:paraId="12B55011" w14:textId="77777777" w:rsidR="00BE30F5" w:rsidRPr="00052EEF" w:rsidRDefault="00BE30F5" w:rsidP="00052EEF">
      <w:pPr>
        <w:spacing w:line="360" w:lineRule="auto"/>
        <w:rPr>
          <w:rFonts w:cs="Times New Roman"/>
          <w:sz w:val="24"/>
          <w:szCs w:val="24"/>
          <w:lang w:val="en-US"/>
        </w:rPr>
      </w:pPr>
      <w:r w:rsidRPr="00052EEF">
        <w:rPr>
          <w:rFonts w:cs="Times New Roman"/>
          <w:sz w:val="24"/>
          <w:szCs w:val="24"/>
          <w:lang w:val="en-US"/>
        </w:rPr>
        <w:t xml:space="preserve">After the preprocessing was completed, I turned towards the construction of my </w:t>
      </w:r>
      <w:r w:rsidR="00521A94" w:rsidRPr="00052EEF">
        <w:rPr>
          <w:rFonts w:cs="Times New Roman"/>
          <w:sz w:val="24"/>
          <w:szCs w:val="24"/>
          <w:lang w:val="en-US"/>
        </w:rPr>
        <w:t>first level analysis.</w:t>
      </w:r>
    </w:p>
    <w:p w14:paraId="50CD68D4" w14:textId="77777777" w:rsidR="00521A94" w:rsidRPr="00052EEF" w:rsidRDefault="00521A94" w:rsidP="00052EEF">
      <w:pPr>
        <w:spacing w:line="360" w:lineRule="auto"/>
        <w:rPr>
          <w:rFonts w:cs="Times New Roman"/>
          <w:sz w:val="24"/>
          <w:szCs w:val="24"/>
          <w:lang w:val="en-US"/>
        </w:rPr>
      </w:pPr>
      <w:r w:rsidRPr="00052EEF">
        <w:rPr>
          <w:rFonts w:cs="Times New Roman"/>
          <w:sz w:val="24"/>
          <w:szCs w:val="24"/>
          <w:lang w:val="en-US"/>
        </w:rPr>
        <w:t>The general linear model (GLM) is a standard approach for setting all the relevant vectors into an interactive matrix. As this is a good preparation for setting up a Dynamic Causal Model on second level analysis</w:t>
      </w:r>
      <w:r w:rsidR="004F316B" w:rsidRPr="00052EEF">
        <w:rPr>
          <w:rFonts w:cs="Times New Roman"/>
          <w:sz w:val="24"/>
          <w:szCs w:val="24"/>
          <w:lang w:val="en-US"/>
        </w:rPr>
        <w:t xml:space="preserve"> (and also standard in SPM12), I chose it for within - subject examination.</w:t>
      </w:r>
      <w:r w:rsidR="005E5131" w:rsidRPr="00052EEF">
        <w:rPr>
          <w:rFonts w:cs="Times New Roman"/>
          <w:sz w:val="24"/>
          <w:szCs w:val="24"/>
          <w:lang w:val="en-US"/>
        </w:rPr>
        <w:t xml:space="preserve"> </w:t>
      </w:r>
      <w:r w:rsidR="00EE4D03" w:rsidRPr="00052EEF">
        <w:rPr>
          <w:rFonts w:cs="Times New Roman"/>
          <w:sz w:val="24"/>
          <w:szCs w:val="24"/>
          <w:lang w:val="en-US"/>
        </w:rPr>
        <w:t xml:space="preserve">The usual architecture of a GLM includes one vector for each event (in our case 3 emotions x congruency (2) x side (2) = 12 events -&gt; 12 vectors), </w:t>
      </w:r>
      <w:r w:rsidR="00EB43AA" w:rsidRPr="00052EEF">
        <w:rPr>
          <w:rFonts w:cs="Times New Roman"/>
          <w:sz w:val="24"/>
          <w:szCs w:val="24"/>
          <w:lang w:val="en-US"/>
        </w:rPr>
        <w:t>a series of vectors to remove slow drift and similar artefacts, vectors to account for outsiders (abnormally high and/or sudden changes in amplitude</w:t>
      </w:r>
      <w:r w:rsidR="00F15FA4" w:rsidRPr="00052EEF">
        <w:rPr>
          <w:rFonts w:cs="Times New Roman"/>
          <w:sz w:val="24"/>
          <w:szCs w:val="24"/>
          <w:lang w:val="en-US"/>
        </w:rPr>
        <w:t xml:space="preserve"> or frequency</w:t>
      </w:r>
      <w:r w:rsidR="00EB43AA" w:rsidRPr="00052EEF">
        <w:rPr>
          <w:rFonts w:cs="Times New Roman"/>
          <w:sz w:val="24"/>
          <w:szCs w:val="24"/>
          <w:lang w:val="en-US"/>
        </w:rPr>
        <w:t xml:space="preserve">) and movement as well as a constant vector which is a basic requirement for the matrix </w:t>
      </w:r>
      <w:r w:rsidR="003871CE">
        <w:rPr>
          <w:rFonts w:cs="Times New Roman"/>
          <w:sz w:val="24"/>
          <w:szCs w:val="24"/>
          <w:lang w:val="en-US"/>
        </w:rPr>
        <w:t xml:space="preserve">algebra used by the statistic parametric mapping </w:t>
      </w:r>
      <w:r w:rsidR="00EB43AA" w:rsidRPr="00052EEF">
        <w:rPr>
          <w:rFonts w:cs="Times New Roman"/>
          <w:sz w:val="24"/>
          <w:szCs w:val="24"/>
          <w:lang w:val="en-US"/>
        </w:rPr>
        <w:t>toolbox.</w:t>
      </w:r>
    </w:p>
    <w:p w14:paraId="733B5FE2" w14:textId="09B7193B" w:rsidR="00F27BAC" w:rsidRPr="00F27BAC" w:rsidRDefault="002B1D2B" w:rsidP="00F27BAC">
      <w:pPr>
        <w:spacing w:line="360" w:lineRule="auto"/>
        <w:rPr>
          <w:rFonts w:cs="Times New Roman"/>
          <w:sz w:val="24"/>
          <w:szCs w:val="24"/>
          <w:lang w:val="en-US"/>
        </w:rPr>
      </w:pPr>
      <w:r w:rsidRPr="00052EEF">
        <w:rPr>
          <w:rFonts w:cs="Times New Roman"/>
          <w:sz w:val="24"/>
          <w:szCs w:val="24"/>
          <w:lang w:val="en-US"/>
        </w:rPr>
        <w:t>The preprocessed data, still essentially a collection of sums and products from systematically arranged and re-arranged numbers, is then convolved with a basis f</w:t>
      </w:r>
      <w:r w:rsidR="006D06A9">
        <w:rPr>
          <w:rFonts w:cs="Times New Roman"/>
          <w:sz w:val="24"/>
          <w:szCs w:val="24"/>
          <w:lang w:val="en-US"/>
        </w:rPr>
        <w:t>unction, thereby</w:t>
      </w:r>
      <w:r w:rsidR="00926E15">
        <w:rPr>
          <w:rFonts w:cs="Times New Roman"/>
          <w:sz w:val="24"/>
          <w:szCs w:val="24"/>
          <w:lang w:val="en-US"/>
        </w:rPr>
        <w:t xml:space="preserve"> resulting in the typical</w:t>
      </w:r>
      <w:r w:rsidRPr="00052EEF">
        <w:rPr>
          <w:rFonts w:cs="Times New Roman"/>
          <w:sz w:val="24"/>
          <w:szCs w:val="24"/>
          <w:lang w:val="en-US"/>
        </w:rPr>
        <w:t xml:space="preserve"> HRF </w:t>
      </w:r>
      <w:r w:rsidR="00740D21">
        <w:rPr>
          <w:rFonts w:cs="Times New Roman"/>
          <w:sz w:val="24"/>
          <w:szCs w:val="24"/>
          <w:lang w:val="en-US"/>
        </w:rPr>
        <w:t>function</w:t>
      </w:r>
      <w:r w:rsidR="00855D0B">
        <w:rPr>
          <w:rFonts w:cs="Times New Roman"/>
          <w:sz w:val="24"/>
          <w:szCs w:val="24"/>
          <w:lang w:val="en-US"/>
        </w:rPr>
        <w:t xml:space="preserve"> for</w:t>
      </w:r>
      <w:bookmarkStart w:id="1" w:name="_GoBack"/>
      <w:bookmarkEnd w:id="1"/>
      <w:r w:rsidRPr="00052EEF">
        <w:rPr>
          <w:rFonts w:cs="Times New Roman"/>
          <w:sz w:val="24"/>
          <w:szCs w:val="24"/>
          <w:lang w:val="en-US"/>
        </w:rPr>
        <w:t xml:space="preserve"> every voxel, whose interactions, (in-) congruencies, (a-) synchronies, quantities, means, variances, change-rates and correlations can then be analyzed statistically.</w:t>
      </w:r>
      <w:r w:rsidR="00D65ECA" w:rsidRPr="00052EEF">
        <w:rPr>
          <w:rFonts w:cs="Times New Roman"/>
          <w:sz w:val="24"/>
          <w:szCs w:val="24"/>
          <w:lang w:val="en-US"/>
        </w:rPr>
        <w:t xml:space="preserve"> </w:t>
      </w:r>
      <w:r w:rsidR="000846B9" w:rsidRPr="00052EEF">
        <w:rPr>
          <w:rFonts w:cs="Times New Roman"/>
          <w:sz w:val="24"/>
          <w:szCs w:val="24"/>
          <w:lang w:val="en-US"/>
        </w:rPr>
        <w:t xml:space="preserve">There are different kinds of basis functions depending on the nature </w:t>
      </w:r>
      <w:r w:rsidR="000846B9" w:rsidRPr="00052EEF">
        <w:rPr>
          <w:rFonts w:cs="Times New Roman"/>
          <w:sz w:val="24"/>
          <w:szCs w:val="24"/>
          <w:lang w:val="en-US"/>
        </w:rPr>
        <w:lastRenderedPageBreak/>
        <w:t xml:space="preserve">and quantity of assumptions made about the physiology underlying hemodynamic blood flow and blood oxygenation level adaptation. The standard is the so-called </w:t>
      </w:r>
      <w:r w:rsidR="00FA70BE" w:rsidRPr="00052EEF">
        <w:rPr>
          <w:rFonts w:cs="Times New Roman"/>
          <w:sz w:val="24"/>
          <w:szCs w:val="24"/>
          <w:lang w:val="en-US"/>
        </w:rPr>
        <w:t xml:space="preserve">canonical HRF, a </w:t>
      </w:r>
      <w:r w:rsidR="000846B9" w:rsidRPr="00052EEF">
        <w:rPr>
          <w:rFonts w:cs="Times New Roman"/>
          <w:sz w:val="24"/>
          <w:szCs w:val="24"/>
          <w:lang w:val="en-US"/>
        </w:rPr>
        <w:t>double gamma function</w:t>
      </w:r>
      <w:r w:rsidR="00FA70BE" w:rsidRPr="00052EEF">
        <w:rPr>
          <w:rFonts w:cs="Times New Roman"/>
          <w:sz w:val="24"/>
          <w:szCs w:val="24"/>
          <w:lang w:val="en-US"/>
        </w:rPr>
        <w:t xml:space="preserve"> </w:t>
      </w:r>
      <w:r w:rsidR="000846B9" w:rsidRPr="00052EEF">
        <w:rPr>
          <w:rFonts w:cs="Times New Roman"/>
          <w:sz w:val="24"/>
          <w:szCs w:val="24"/>
          <w:lang w:val="en-US"/>
        </w:rPr>
        <w:t xml:space="preserve"> with its’ characteristic steep increase</w:t>
      </w:r>
      <w:r w:rsidR="00CB3D38" w:rsidRPr="00052EEF">
        <w:rPr>
          <w:rFonts w:cs="Times New Roman"/>
          <w:sz w:val="24"/>
          <w:szCs w:val="24"/>
          <w:lang w:val="en-US"/>
        </w:rPr>
        <w:t>, peak after approximately 6 seconds</w:t>
      </w:r>
      <w:r w:rsidR="000846B9" w:rsidRPr="00052EEF">
        <w:rPr>
          <w:rFonts w:cs="Times New Roman"/>
          <w:sz w:val="24"/>
          <w:szCs w:val="24"/>
          <w:lang w:val="en-US"/>
        </w:rPr>
        <w:t>, fall and posterior undershoot until returning back to baseline about 16-18 seconds after the response has been triggered</w:t>
      </w:r>
      <w:r w:rsidR="00F27BAC">
        <w:rPr>
          <w:rFonts w:cs="Times New Roman"/>
          <w:sz w:val="24"/>
          <w:szCs w:val="24"/>
          <w:lang w:val="en-US"/>
        </w:rPr>
        <w:t>.</w:t>
      </w:r>
    </w:p>
    <w:p w14:paraId="47DA5D42" w14:textId="77777777" w:rsidR="00F27BAC" w:rsidRDefault="00F27BAC" w:rsidP="00052EEF">
      <w:pPr>
        <w:spacing w:line="360" w:lineRule="auto"/>
        <w:rPr>
          <w:rFonts w:cs="Times New Roman"/>
          <w:sz w:val="24"/>
          <w:szCs w:val="24"/>
          <w:lang w:val="en-US"/>
        </w:rPr>
      </w:pPr>
      <w:r>
        <w:rPr>
          <w:noProof/>
          <w:lang w:val="de-DE" w:eastAsia="de-DE"/>
        </w:rPr>
        <w:drawing>
          <wp:inline distT="0" distB="0" distL="0" distR="0" wp14:anchorId="4A34550B" wp14:editId="54AF5A77">
            <wp:extent cx="2771775" cy="16287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1775" cy="1628775"/>
                    </a:xfrm>
                    <a:prstGeom prst="rect">
                      <a:avLst/>
                    </a:prstGeom>
                  </pic:spPr>
                </pic:pic>
              </a:graphicData>
            </a:graphic>
          </wp:inline>
        </w:drawing>
      </w:r>
    </w:p>
    <w:p w14:paraId="1F388612" w14:textId="77777777" w:rsidR="00F15FA4" w:rsidRPr="00052EEF" w:rsidRDefault="00F27BAC" w:rsidP="00052EEF">
      <w:pPr>
        <w:spacing w:line="360" w:lineRule="auto"/>
        <w:rPr>
          <w:rFonts w:cs="Times New Roman"/>
          <w:sz w:val="24"/>
          <w:szCs w:val="24"/>
          <w:lang w:val="en-US"/>
        </w:rPr>
      </w:pPr>
      <w:r>
        <w:rPr>
          <w:rFonts w:cs="Times New Roman"/>
          <w:sz w:val="24"/>
          <w:szCs w:val="24"/>
          <w:lang w:val="en-US"/>
        </w:rPr>
        <w:t xml:space="preserve">(Image taken from </w:t>
      </w:r>
      <w:r w:rsidRPr="00F27BAC">
        <w:rPr>
          <w:rFonts w:ascii="Times New Roman" w:eastAsia="Times New Roman" w:hAnsi="Times New Roman" w:cs="Times New Roman"/>
          <w:color w:val="00B0F0"/>
          <w:sz w:val="24"/>
          <w:szCs w:val="24"/>
          <w:lang w:val="en-US" w:eastAsia="de-DE"/>
        </w:rPr>
        <w:t xml:space="preserve">Lindquist, M. A. (2008). The statistical analysis of fMRI data. </w:t>
      </w:r>
      <w:r w:rsidRPr="00F27BAC">
        <w:rPr>
          <w:rFonts w:ascii="Times New Roman" w:eastAsia="Times New Roman" w:hAnsi="Times New Roman" w:cs="Times New Roman"/>
          <w:i/>
          <w:iCs/>
          <w:color w:val="00B0F0"/>
          <w:sz w:val="24"/>
          <w:szCs w:val="24"/>
          <w:lang w:val="en-US" w:eastAsia="de-DE"/>
        </w:rPr>
        <w:t>Statistical Science</w:t>
      </w:r>
      <w:r w:rsidRPr="00F27BAC">
        <w:rPr>
          <w:rFonts w:ascii="Times New Roman" w:eastAsia="Times New Roman" w:hAnsi="Times New Roman" w:cs="Times New Roman"/>
          <w:color w:val="00B0F0"/>
          <w:sz w:val="24"/>
          <w:szCs w:val="24"/>
          <w:lang w:val="en-US" w:eastAsia="de-DE"/>
        </w:rPr>
        <w:t xml:space="preserve">, </w:t>
      </w:r>
      <w:r w:rsidRPr="00F27BAC">
        <w:rPr>
          <w:rFonts w:ascii="Times New Roman" w:eastAsia="Times New Roman" w:hAnsi="Times New Roman" w:cs="Times New Roman"/>
          <w:i/>
          <w:iCs/>
          <w:color w:val="00B0F0"/>
          <w:sz w:val="24"/>
          <w:szCs w:val="24"/>
          <w:lang w:val="en-US" w:eastAsia="de-DE"/>
        </w:rPr>
        <w:t>23</w:t>
      </w:r>
      <w:r w:rsidRPr="00F27BAC">
        <w:rPr>
          <w:rFonts w:ascii="Times New Roman" w:eastAsia="Times New Roman" w:hAnsi="Times New Roman" w:cs="Times New Roman"/>
          <w:color w:val="00B0F0"/>
          <w:sz w:val="24"/>
          <w:szCs w:val="24"/>
          <w:lang w:val="en-US" w:eastAsia="de-DE"/>
        </w:rPr>
        <w:t>(4), 439-464.</w:t>
      </w:r>
      <w:r>
        <w:rPr>
          <w:rFonts w:ascii="Times New Roman" w:eastAsia="Times New Roman" w:hAnsi="Times New Roman" w:cs="Times New Roman"/>
          <w:sz w:val="24"/>
          <w:szCs w:val="24"/>
          <w:lang w:val="en-US" w:eastAsia="de-DE"/>
        </w:rPr>
        <w:t>)</w:t>
      </w:r>
      <w:r w:rsidR="006324E2" w:rsidRPr="00052EEF">
        <w:rPr>
          <w:rFonts w:cs="Times New Roman"/>
          <w:sz w:val="24"/>
          <w:szCs w:val="24"/>
          <w:lang w:val="en-US"/>
        </w:rPr>
        <w:t xml:space="preserve"> </w:t>
      </w:r>
    </w:p>
    <w:p w14:paraId="567C12E4" w14:textId="77777777" w:rsidR="00694DDB" w:rsidRDefault="006324E2" w:rsidP="00052EEF">
      <w:pPr>
        <w:spacing w:line="360" w:lineRule="auto"/>
        <w:rPr>
          <w:rFonts w:cs="Times New Roman"/>
          <w:sz w:val="24"/>
          <w:szCs w:val="24"/>
          <w:lang w:val="en-US"/>
        </w:rPr>
      </w:pPr>
      <w:r w:rsidRPr="00052EEF">
        <w:rPr>
          <w:rFonts w:cs="Times New Roman"/>
          <w:sz w:val="24"/>
          <w:szCs w:val="24"/>
          <w:lang w:val="en-US"/>
        </w:rPr>
        <w:t>I decided to use a so – called temporal basis set to convolve my imaging data with.</w:t>
      </w:r>
      <w:r w:rsidR="00CF64C3" w:rsidRPr="00052EEF">
        <w:rPr>
          <w:rFonts w:cs="Times New Roman"/>
          <w:sz w:val="24"/>
          <w:szCs w:val="24"/>
          <w:lang w:val="en-US"/>
        </w:rPr>
        <w:t xml:space="preserve"> It </w:t>
      </w:r>
      <w:r w:rsidR="0097702C" w:rsidRPr="00052EEF">
        <w:rPr>
          <w:rFonts w:cs="Times New Roman"/>
          <w:sz w:val="24"/>
          <w:szCs w:val="24"/>
          <w:lang w:val="en-US"/>
        </w:rPr>
        <w:t>is a linear combination of the standard HRF function</w:t>
      </w:r>
      <w:r w:rsidR="00464C77">
        <w:rPr>
          <w:rFonts w:cs="Times New Roman"/>
          <w:sz w:val="24"/>
          <w:szCs w:val="24"/>
          <w:lang w:val="en-US"/>
        </w:rPr>
        <w:t xml:space="preserve"> +</w:t>
      </w:r>
      <w:r w:rsidR="00CF64C3" w:rsidRPr="00052EEF">
        <w:rPr>
          <w:rFonts w:cs="Times New Roman"/>
          <w:sz w:val="24"/>
          <w:szCs w:val="24"/>
          <w:lang w:val="en-US"/>
        </w:rPr>
        <w:t xml:space="preserve"> </w:t>
      </w:r>
      <w:r w:rsidR="0041061A" w:rsidRPr="00052EEF">
        <w:rPr>
          <w:rFonts w:cs="Times New Roman"/>
          <w:sz w:val="24"/>
          <w:szCs w:val="24"/>
          <w:lang w:val="en-US"/>
        </w:rPr>
        <w:t>time</w:t>
      </w:r>
      <w:r w:rsidR="00464C77">
        <w:rPr>
          <w:rFonts w:cs="Times New Roman"/>
          <w:sz w:val="24"/>
          <w:szCs w:val="24"/>
          <w:lang w:val="en-US"/>
        </w:rPr>
        <w:t xml:space="preserve"> derivative</w:t>
      </w:r>
      <w:r w:rsidR="004B63F6">
        <w:rPr>
          <w:rFonts w:cs="Times New Roman"/>
          <w:sz w:val="24"/>
          <w:szCs w:val="24"/>
          <w:lang w:val="en-US"/>
        </w:rPr>
        <w:t xml:space="preserve"> +</w:t>
      </w:r>
      <w:r w:rsidR="00464C77">
        <w:rPr>
          <w:rFonts w:cs="Times New Roman"/>
          <w:sz w:val="24"/>
          <w:szCs w:val="24"/>
          <w:lang w:val="en-US"/>
        </w:rPr>
        <w:t xml:space="preserve"> dispersion derivative, </w:t>
      </w:r>
      <w:r w:rsidR="0041061A" w:rsidRPr="00052EEF">
        <w:rPr>
          <w:rFonts w:cs="Times New Roman"/>
          <w:sz w:val="24"/>
          <w:szCs w:val="24"/>
          <w:lang w:val="en-US"/>
        </w:rPr>
        <w:t xml:space="preserve">allowing for more </w:t>
      </w:r>
      <w:r w:rsidR="008E24CF">
        <w:rPr>
          <w:rFonts w:cs="Times New Roman"/>
          <w:sz w:val="24"/>
          <w:szCs w:val="24"/>
          <w:lang w:val="en-US"/>
        </w:rPr>
        <w:t>variation</w:t>
      </w:r>
      <w:r w:rsidR="0041061A" w:rsidRPr="00052EEF">
        <w:rPr>
          <w:rFonts w:cs="Times New Roman"/>
          <w:sz w:val="24"/>
          <w:szCs w:val="24"/>
          <w:lang w:val="en-US"/>
        </w:rPr>
        <w:t xml:space="preserve"> in shape and timing and thus being able to ac</w:t>
      </w:r>
      <w:r w:rsidR="008E24CF">
        <w:rPr>
          <w:rFonts w:cs="Times New Roman"/>
          <w:sz w:val="24"/>
          <w:szCs w:val="24"/>
          <w:lang w:val="en-US"/>
        </w:rPr>
        <w:t>count for different HRFs</w:t>
      </w:r>
      <w:r w:rsidR="0041061A" w:rsidRPr="00052EEF">
        <w:rPr>
          <w:rFonts w:cs="Times New Roman"/>
          <w:sz w:val="24"/>
          <w:szCs w:val="24"/>
          <w:lang w:val="en-US"/>
        </w:rPr>
        <w:t xml:space="preserve"> </w:t>
      </w:r>
      <w:r w:rsidR="00FF298A" w:rsidRPr="00052EEF">
        <w:rPr>
          <w:rFonts w:cs="Times New Roman"/>
          <w:sz w:val="24"/>
          <w:szCs w:val="24"/>
          <w:lang w:val="en-US"/>
        </w:rPr>
        <w:t>in different areas of the brain</w:t>
      </w:r>
      <w:r w:rsidR="008E24CF">
        <w:rPr>
          <w:rFonts w:cs="Times New Roman"/>
          <w:sz w:val="24"/>
          <w:szCs w:val="24"/>
          <w:lang w:val="en-US"/>
        </w:rPr>
        <w:t xml:space="preserve"> as well as across different conditions</w:t>
      </w:r>
      <w:r w:rsidR="00FF298A" w:rsidRPr="00052EEF">
        <w:rPr>
          <w:rFonts w:cs="Times New Roman"/>
          <w:sz w:val="24"/>
          <w:szCs w:val="24"/>
          <w:lang w:val="en-US"/>
        </w:rPr>
        <w:t xml:space="preserve">, a </w:t>
      </w:r>
      <w:r w:rsidR="008E24CF">
        <w:rPr>
          <w:rFonts w:cs="Times New Roman"/>
          <w:sz w:val="24"/>
          <w:szCs w:val="24"/>
          <w:lang w:val="en-US"/>
        </w:rPr>
        <w:t>flexibility</w:t>
      </w:r>
      <w:r w:rsidR="0041061A" w:rsidRPr="00052EEF">
        <w:rPr>
          <w:rFonts w:cs="Times New Roman"/>
          <w:sz w:val="24"/>
          <w:szCs w:val="24"/>
          <w:lang w:val="en-US"/>
        </w:rPr>
        <w:t xml:space="preserve"> shown to be of significant importance</w:t>
      </w:r>
      <w:r w:rsidR="00694DDB">
        <w:rPr>
          <w:rFonts w:cs="Times New Roman"/>
          <w:sz w:val="24"/>
          <w:szCs w:val="24"/>
          <w:lang w:val="en-US"/>
        </w:rPr>
        <w:t>.</w:t>
      </w:r>
    </w:p>
    <w:p w14:paraId="70ED9110" w14:textId="77777777" w:rsidR="00694DDB" w:rsidRPr="001C1A14" w:rsidRDefault="00694DDB" w:rsidP="00694DDB">
      <w:pPr>
        <w:spacing w:after="0" w:line="240" w:lineRule="auto"/>
        <w:rPr>
          <w:rFonts w:ascii="Times New Roman" w:eastAsia="Times New Roman" w:hAnsi="Times New Roman" w:cs="Times New Roman"/>
          <w:sz w:val="24"/>
          <w:szCs w:val="24"/>
          <w:lang w:val="en-US" w:eastAsia="de-DE"/>
        </w:rPr>
      </w:pPr>
      <w:r w:rsidRPr="00694DDB">
        <w:rPr>
          <w:rFonts w:cs="Times New Roman"/>
          <w:noProof/>
          <w:sz w:val="24"/>
          <w:szCs w:val="24"/>
          <w:lang w:val="de-DE" w:eastAsia="de-DE"/>
        </w:rPr>
        <w:drawing>
          <wp:inline distT="0" distB="0" distL="0" distR="0" wp14:anchorId="662E6E68" wp14:editId="1E4E6A31">
            <wp:extent cx="1552575" cy="1584325"/>
            <wp:effectExtent l="0" t="0" r="9525" b="0"/>
            <wp:docPr id="1" name="Grafik 1" descr="C:\Users\Martin Hochheimer\Documents\1_Bachelorarbeit UoA_John Allen\Summerfield_2006_differentHR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 Hochheimer\Documents\1_Bachelorarbeit UoA_John Allen\Summerfield_2006_differentHRF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7741" cy="1599801"/>
                    </a:xfrm>
                    <a:prstGeom prst="rect">
                      <a:avLst/>
                    </a:prstGeom>
                    <a:noFill/>
                    <a:ln>
                      <a:noFill/>
                    </a:ln>
                  </pic:spPr>
                </pic:pic>
              </a:graphicData>
            </a:graphic>
          </wp:inline>
        </w:drawing>
      </w:r>
      <w:r>
        <w:rPr>
          <w:rFonts w:cs="Times New Roman"/>
          <w:sz w:val="24"/>
          <w:szCs w:val="24"/>
          <w:lang w:val="en-US"/>
        </w:rPr>
        <w:t xml:space="preserve"> (A demonstration of such a difference shown here in a visual presentation task by </w:t>
      </w:r>
      <w:r w:rsidRPr="001C1A14">
        <w:rPr>
          <w:rFonts w:ascii="Times New Roman" w:eastAsia="Times New Roman" w:hAnsi="Times New Roman" w:cs="Times New Roman"/>
          <w:color w:val="00B0F0"/>
          <w:sz w:val="24"/>
          <w:szCs w:val="24"/>
          <w:lang w:val="en-US" w:eastAsia="de-DE"/>
        </w:rPr>
        <w:t xml:space="preserve">Summerfield, C., Greene, M., Wager, T., Egner, T., Hirsch, J., &amp; Mangels, J. (2006). Neocortical connectivity during episodic memory formation. </w:t>
      </w:r>
      <w:r w:rsidRPr="001C1A14">
        <w:rPr>
          <w:rFonts w:ascii="Times New Roman" w:eastAsia="Times New Roman" w:hAnsi="Times New Roman" w:cs="Times New Roman"/>
          <w:i/>
          <w:iCs/>
          <w:color w:val="00B0F0"/>
          <w:sz w:val="24"/>
          <w:szCs w:val="24"/>
          <w:lang w:val="en-US" w:eastAsia="de-DE"/>
        </w:rPr>
        <w:t>PLoS Biol</w:t>
      </w:r>
      <w:r w:rsidRPr="001C1A14">
        <w:rPr>
          <w:rFonts w:ascii="Times New Roman" w:eastAsia="Times New Roman" w:hAnsi="Times New Roman" w:cs="Times New Roman"/>
          <w:color w:val="00B0F0"/>
          <w:sz w:val="24"/>
          <w:szCs w:val="24"/>
          <w:lang w:val="en-US" w:eastAsia="de-DE"/>
        </w:rPr>
        <w:t xml:space="preserve">, </w:t>
      </w:r>
      <w:r w:rsidRPr="001C1A14">
        <w:rPr>
          <w:rFonts w:ascii="Times New Roman" w:eastAsia="Times New Roman" w:hAnsi="Times New Roman" w:cs="Times New Roman"/>
          <w:i/>
          <w:iCs/>
          <w:color w:val="00B0F0"/>
          <w:sz w:val="24"/>
          <w:szCs w:val="24"/>
          <w:lang w:val="en-US" w:eastAsia="de-DE"/>
        </w:rPr>
        <w:t>4</w:t>
      </w:r>
      <w:r w:rsidRPr="001C1A14">
        <w:rPr>
          <w:rFonts w:ascii="Times New Roman" w:eastAsia="Times New Roman" w:hAnsi="Times New Roman" w:cs="Times New Roman"/>
          <w:color w:val="00B0F0"/>
          <w:sz w:val="24"/>
          <w:szCs w:val="24"/>
          <w:lang w:val="en-US" w:eastAsia="de-DE"/>
        </w:rPr>
        <w:t>(5), e128.</w:t>
      </w:r>
    </w:p>
    <w:p w14:paraId="26C7632C" w14:textId="6B35746C" w:rsidR="006324E2" w:rsidRPr="00CB0667" w:rsidRDefault="00694DDB" w:rsidP="00052EEF">
      <w:pPr>
        <w:spacing w:line="360" w:lineRule="auto"/>
        <w:rPr>
          <w:rFonts w:eastAsia="Times New Roman" w:cs="Times New Roman"/>
          <w:sz w:val="24"/>
          <w:szCs w:val="24"/>
          <w:lang w:val="de-DE" w:eastAsia="de-DE"/>
        </w:rPr>
      </w:pPr>
      <w:r w:rsidRPr="00694DDB">
        <w:rPr>
          <w:rFonts w:cs="Times New Roman"/>
          <w:sz w:val="24"/>
          <w:szCs w:val="24"/>
          <w:lang w:val="en-US"/>
        </w:rPr>
        <w:t xml:space="preserve">Information about the mathematical approach and arguments for </w:t>
      </w:r>
      <w:r>
        <w:rPr>
          <w:rFonts w:cs="Times New Roman"/>
          <w:sz w:val="24"/>
          <w:szCs w:val="24"/>
          <w:lang w:val="en-US"/>
        </w:rPr>
        <w:t xml:space="preserve">different modelling techniques is available from </w:t>
      </w:r>
      <w:r w:rsidR="00A84BA6" w:rsidRPr="00052EEF">
        <w:rPr>
          <w:rFonts w:eastAsia="Times New Roman" w:cs="Times New Roman"/>
          <w:color w:val="00B0F0"/>
          <w:sz w:val="24"/>
          <w:szCs w:val="24"/>
          <w:lang w:val="en-US" w:eastAsia="de-DE"/>
        </w:rPr>
        <w:t xml:space="preserve">Lindquist, M. A., Loh, J. M., Atlas, L. Y., &amp; Wager, T. D. (2009). Modeling the hemodynamic response function in fMRI: efficiency, bias and mis-modeling. </w:t>
      </w:r>
      <w:r w:rsidR="00A84BA6" w:rsidRPr="00052EEF">
        <w:rPr>
          <w:rFonts w:eastAsia="Times New Roman" w:cs="Times New Roman"/>
          <w:i/>
          <w:iCs/>
          <w:color w:val="00B0F0"/>
          <w:sz w:val="24"/>
          <w:szCs w:val="24"/>
          <w:lang w:val="de-DE" w:eastAsia="de-DE"/>
        </w:rPr>
        <w:t>Neuroimage</w:t>
      </w:r>
      <w:r w:rsidR="00A84BA6" w:rsidRPr="00052EEF">
        <w:rPr>
          <w:rFonts w:eastAsia="Times New Roman" w:cs="Times New Roman"/>
          <w:color w:val="00B0F0"/>
          <w:sz w:val="24"/>
          <w:szCs w:val="24"/>
          <w:lang w:val="de-DE" w:eastAsia="de-DE"/>
        </w:rPr>
        <w:t xml:space="preserve">, </w:t>
      </w:r>
      <w:r w:rsidR="00A84BA6" w:rsidRPr="00052EEF">
        <w:rPr>
          <w:rFonts w:eastAsia="Times New Roman" w:cs="Times New Roman"/>
          <w:i/>
          <w:iCs/>
          <w:color w:val="00B0F0"/>
          <w:sz w:val="24"/>
          <w:szCs w:val="24"/>
          <w:lang w:val="de-DE" w:eastAsia="de-DE"/>
        </w:rPr>
        <w:t>45</w:t>
      </w:r>
      <w:r w:rsidR="00A84BA6" w:rsidRPr="00052EEF">
        <w:rPr>
          <w:rFonts w:eastAsia="Times New Roman" w:cs="Times New Roman"/>
          <w:color w:val="00B0F0"/>
          <w:sz w:val="24"/>
          <w:szCs w:val="24"/>
          <w:lang w:val="de-DE" w:eastAsia="de-DE"/>
        </w:rPr>
        <w:t>(1), S187-S198.</w:t>
      </w:r>
      <w:r w:rsidR="00772E3D" w:rsidRPr="00052EEF">
        <w:rPr>
          <w:rFonts w:eastAsia="Times New Roman" w:cs="Times New Roman"/>
          <w:sz w:val="24"/>
          <w:szCs w:val="24"/>
          <w:lang w:val="de-DE" w:eastAsia="de-DE"/>
        </w:rPr>
        <w:t xml:space="preserve">.) </w:t>
      </w:r>
    </w:p>
    <w:sectPr w:rsidR="006324E2" w:rsidRPr="00CB0667">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tin" w:date="2016-11-17T23:45:00Z" w:initials="M">
    <w:p w14:paraId="35D0F50C" w14:textId="77777777" w:rsidR="00AD55F2" w:rsidRDefault="00AD55F2">
      <w:pPr>
        <w:pStyle w:val="Kommentartext"/>
      </w:pPr>
      <w:r>
        <w:rPr>
          <w:rStyle w:val="Kommentarzeichen"/>
        </w:rPr>
        <w:annotationRef/>
      </w:r>
      <w:r>
        <w:t>Maybe superfluous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0F5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FF715" w14:textId="77777777" w:rsidR="00D23EEC" w:rsidRDefault="00D23EEC" w:rsidP="00C56A0B">
      <w:pPr>
        <w:spacing w:after="0" w:line="240" w:lineRule="auto"/>
      </w:pPr>
      <w:r>
        <w:separator/>
      </w:r>
    </w:p>
  </w:endnote>
  <w:endnote w:type="continuationSeparator" w:id="0">
    <w:p w14:paraId="1D3A4865" w14:textId="77777777" w:rsidR="00D23EEC" w:rsidRDefault="00D23EEC" w:rsidP="00C56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454657"/>
      <w:docPartObj>
        <w:docPartGallery w:val="Page Numbers (Bottom of Page)"/>
        <w:docPartUnique/>
      </w:docPartObj>
    </w:sdtPr>
    <w:sdtEndPr/>
    <w:sdtContent>
      <w:p w14:paraId="6AD91C7A" w14:textId="77777777" w:rsidR="00C56A0B" w:rsidRDefault="00C56A0B">
        <w:pPr>
          <w:pStyle w:val="Fuzeile"/>
          <w:jc w:val="right"/>
        </w:pPr>
        <w:r>
          <w:fldChar w:fldCharType="begin"/>
        </w:r>
        <w:r>
          <w:instrText>PAGE   \* MERGEFORMAT</w:instrText>
        </w:r>
        <w:r>
          <w:fldChar w:fldCharType="separate"/>
        </w:r>
        <w:r w:rsidR="00855D0B" w:rsidRPr="00855D0B">
          <w:rPr>
            <w:noProof/>
            <w:lang w:val="de-DE"/>
          </w:rPr>
          <w:t>5</w:t>
        </w:r>
        <w:r>
          <w:fldChar w:fldCharType="end"/>
        </w:r>
      </w:p>
    </w:sdtContent>
  </w:sdt>
  <w:p w14:paraId="26266B88" w14:textId="77777777" w:rsidR="00C56A0B" w:rsidRDefault="00C56A0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4E02B" w14:textId="77777777" w:rsidR="00D23EEC" w:rsidRDefault="00D23EEC" w:rsidP="00C56A0B">
      <w:pPr>
        <w:spacing w:after="0" w:line="240" w:lineRule="auto"/>
      </w:pPr>
      <w:r>
        <w:separator/>
      </w:r>
    </w:p>
  </w:footnote>
  <w:footnote w:type="continuationSeparator" w:id="0">
    <w:p w14:paraId="691CFCC4" w14:textId="77777777" w:rsidR="00D23EEC" w:rsidRDefault="00D23EEC" w:rsidP="00C56A0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w15:presenceInfo w15:providerId="Windows Live" w15:userId="418c80bb3bee9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B3"/>
    <w:rsid w:val="00002193"/>
    <w:rsid w:val="00006B20"/>
    <w:rsid w:val="00011852"/>
    <w:rsid w:val="00013C22"/>
    <w:rsid w:val="00017910"/>
    <w:rsid w:val="000205F8"/>
    <w:rsid w:val="00020BA8"/>
    <w:rsid w:val="0002465D"/>
    <w:rsid w:val="00024D39"/>
    <w:rsid w:val="000274F7"/>
    <w:rsid w:val="00031B7B"/>
    <w:rsid w:val="0003501C"/>
    <w:rsid w:val="00035425"/>
    <w:rsid w:val="00040C92"/>
    <w:rsid w:val="00047A45"/>
    <w:rsid w:val="000510F2"/>
    <w:rsid w:val="00051847"/>
    <w:rsid w:val="00052C5B"/>
    <w:rsid w:val="00052EEF"/>
    <w:rsid w:val="000533A3"/>
    <w:rsid w:val="000550A4"/>
    <w:rsid w:val="00057303"/>
    <w:rsid w:val="000605B0"/>
    <w:rsid w:val="00060C7D"/>
    <w:rsid w:val="00061265"/>
    <w:rsid w:val="00065535"/>
    <w:rsid w:val="000661D8"/>
    <w:rsid w:val="00067175"/>
    <w:rsid w:val="000713B8"/>
    <w:rsid w:val="00075D06"/>
    <w:rsid w:val="00083225"/>
    <w:rsid w:val="00083B88"/>
    <w:rsid w:val="000846B9"/>
    <w:rsid w:val="00086A20"/>
    <w:rsid w:val="00087082"/>
    <w:rsid w:val="000923A1"/>
    <w:rsid w:val="00092A72"/>
    <w:rsid w:val="00095D21"/>
    <w:rsid w:val="000B3F06"/>
    <w:rsid w:val="000B539B"/>
    <w:rsid w:val="000B5AB4"/>
    <w:rsid w:val="000B69E9"/>
    <w:rsid w:val="000C2E5E"/>
    <w:rsid w:val="000C5CA0"/>
    <w:rsid w:val="000C67B0"/>
    <w:rsid w:val="000D4593"/>
    <w:rsid w:val="000D5DC1"/>
    <w:rsid w:val="000D62CC"/>
    <w:rsid w:val="000E071B"/>
    <w:rsid w:val="000E124B"/>
    <w:rsid w:val="000E3B80"/>
    <w:rsid w:val="000E47BC"/>
    <w:rsid w:val="000F3F1B"/>
    <w:rsid w:val="000F4577"/>
    <w:rsid w:val="000F46CF"/>
    <w:rsid w:val="000F514F"/>
    <w:rsid w:val="000F600B"/>
    <w:rsid w:val="001134A6"/>
    <w:rsid w:val="00116EED"/>
    <w:rsid w:val="001206A2"/>
    <w:rsid w:val="0012341B"/>
    <w:rsid w:val="00126FE8"/>
    <w:rsid w:val="00127467"/>
    <w:rsid w:val="00135265"/>
    <w:rsid w:val="001357C7"/>
    <w:rsid w:val="001373D9"/>
    <w:rsid w:val="00140D53"/>
    <w:rsid w:val="00141630"/>
    <w:rsid w:val="00141799"/>
    <w:rsid w:val="00141C81"/>
    <w:rsid w:val="00144B4D"/>
    <w:rsid w:val="00150DC9"/>
    <w:rsid w:val="00151A98"/>
    <w:rsid w:val="00152C1B"/>
    <w:rsid w:val="00157279"/>
    <w:rsid w:val="00157AE5"/>
    <w:rsid w:val="00161E5B"/>
    <w:rsid w:val="00172447"/>
    <w:rsid w:val="0017564F"/>
    <w:rsid w:val="0018099E"/>
    <w:rsid w:val="0018290B"/>
    <w:rsid w:val="001863C4"/>
    <w:rsid w:val="00187E65"/>
    <w:rsid w:val="001914A5"/>
    <w:rsid w:val="00193650"/>
    <w:rsid w:val="00193DF9"/>
    <w:rsid w:val="00197402"/>
    <w:rsid w:val="001A47F6"/>
    <w:rsid w:val="001A4E82"/>
    <w:rsid w:val="001A55DC"/>
    <w:rsid w:val="001B06FC"/>
    <w:rsid w:val="001B15D1"/>
    <w:rsid w:val="001B3B09"/>
    <w:rsid w:val="001B469F"/>
    <w:rsid w:val="001B7762"/>
    <w:rsid w:val="001B7873"/>
    <w:rsid w:val="001B7E28"/>
    <w:rsid w:val="001C304E"/>
    <w:rsid w:val="001D2A94"/>
    <w:rsid w:val="001D32A5"/>
    <w:rsid w:val="001E0B30"/>
    <w:rsid w:val="001E0FD9"/>
    <w:rsid w:val="001E5DF0"/>
    <w:rsid w:val="001F0D18"/>
    <w:rsid w:val="001F1AAC"/>
    <w:rsid w:val="001F2461"/>
    <w:rsid w:val="001F3827"/>
    <w:rsid w:val="001F3A90"/>
    <w:rsid w:val="001F3E8A"/>
    <w:rsid w:val="001F40BA"/>
    <w:rsid w:val="001F7C78"/>
    <w:rsid w:val="00200F2B"/>
    <w:rsid w:val="002046A8"/>
    <w:rsid w:val="00204E28"/>
    <w:rsid w:val="00204E84"/>
    <w:rsid w:val="0021011C"/>
    <w:rsid w:val="0021423D"/>
    <w:rsid w:val="00214422"/>
    <w:rsid w:val="00217373"/>
    <w:rsid w:val="002230B3"/>
    <w:rsid w:val="00225243"/>
    <w:rsid w:val="00225325"/>
    <w:rsid w:val="00233B8F"/>
    <w:rsid w:val="00235DEB"/>
    <w:rsid w:val="002425C9"/>
    <w:rsid w:val="00243BA4"/>
    <w:rsid w:val="0024605B"/>
    <w:rsid w:val="00251B25"/>
    <w:rsid w:val="00254CB0"/>
    <w:rsid w:val="00256621"/>
    <w:rsid w:val="0026052A"/>
    <w:rsid w:val="002608FA"/>
    <w:rsid w:val="0026393F"/>
    <w:rsid w:val="002708B0"/>
    <w:rsid w:val="002818A1"/>
    <w:rsid w:val="00286759"/>
    <w:rsid w:val="002876E0"/>
    <w:rsid w:val="002906F0"/>
    <w:rsid w:val="00290A0F"/>
    <w:rsid w:val="00291CB1"/>
    <w:rsid w:val="0029241D"/>
    <w:rsid w:val="00293B36"/>
    <w:rsid w:val="002945A8"/>
    <w:rsid w:val="002963B8"/>
    <w:rsid w:val="00297100"/>
    <w:rsid w:val="00297575"/>
    <w:rsid w:val="00297767"/>
    <w:rsid w:val="002A05F6"/>
    <w:rsid w:val="002A0FFA"/>
    <w:rsid w:val="002A1E12"/>
    <w:rsid w:val="002B1D2B"/>
    <w:rsid w:val="002C00CA"/>
    <w:rsid w:val="002C6680"/>
    <w:rsid w:val="002D0176"/>
    <w:rsid w:val="002D2E55"/>
    <w:rsid w:val="002D3A3D"/>
    <w:rsid w:val="002D3B62"/>
    <w:rsid w:val="002D4890"/>
    <w:rsid w:val="002D4CC4"/>
    <w:rsid w:val="002D511A"/>
    <w:rsid w:val="002D5278"/>
    <w:rsid w:val="002D5E1F"/>
    <w:rsid w:val="002D7933"/>
    <w:rsid w:val="002E3B66"/>
    <w:rsid w:val="002E7BEE"/>
    <w:rsid w:val="002F5D12"/>
    <w:rsid w:val="003001D0"/>
    <w:rsid w:val="00300675"/>
    <w:rsid w:val="00302965"/>
    <w:rsid w:val="0030529F"/>
    <w:rsid w:val="00310653"/>
    <w:rsid w:val="00313BB7"/>
    <w:rsid w:val="0031601F"/>
    <w:rsid w:val="00320FAF"/>
    <w:rsid w:val="00322F0C"/>
    <w:rsid w:val="00324A6C"/>
    <w:rsid w:val="00325861"/>
    <w:rsid w:val="0032769E"/>
    <w:rsid w:val="0033286C"/>
    <w:rsid w:val="00332E6E"/>
    <w:rsid w:val="00332E75"/>
    <w:rsid w:val="00335245"/>
    <w:rsid w:val="00337599"/>
    <w:rsid w:val="003623ED"/>
    <w:rsid w:val="00364BF1"/>
    <w:rsid w:val="00367CFB"/>
    <w:rsid w:val="00370F28"/>
    <w:rsid w:val="0037217B"/>
    <w:rsid w:val="003738C4"/>
    <w:rsid w:val="00376FF4"/>
    <w:rsid w:val="003820F5"/>
    <w:rsid w:val="00383A8C"/>
    <w:rsid w:val="003840F8"/>
    <w:rsid w:val="00385E27"/>
    <w:rsid w:val="0038666A"/>
    <w:rsid w:val="003871CE"/>
    <w:rsid w:val="0038798D"/>
    <w:rsid w:val="00387E67"/>
    <w:rsid w:val="00391119"/>
    <w:rsid w:val="00393295"/>
    <w:rsid w:val="00393C95"/>
    <w:rsid w:val="00394B0A"/>
    <w:rsid w:val="00397733"/>
    <w:rsid w:val="003978C9"/>
    <w:rsid w:val="00397A2F"/>
    <w:rsid w:val="003A2B5F"/>
    <w:rsid w:val="003A45A4"/>
    <w:rsid w:val="003A4B74"/>
    <w:rsid w:val="003A6DC6"/>
    <w:rsid w:val="003A6DD2"/>
    <w:rsid w:val="003A7C0D"/>
    <w:rsid w:val="003B1958"/>
    <w:rsid w:val="003B3DED"/>
    <w:rsid w:val="003B5DD4"/>
    <w:rsid w:val="003B5DEF"/>
    <w:rsid w:val="003B6FF5"/>
    <w:rsid w:val="003C4017"/>
    <w:rsid w:val="003D1BC9"/>
    <w:rsid w:val="003D3437"/>
    <w:rsid w:val="003D3CAE"/>
    <w:rsid w:val="003E1903"/>
    <w:rsid w:val="003E1EFD"/>
    <w:rsid w:val="003E64E4"/>
    <w:rsid w:val="003E6F2F"/>
    <w:rsid w:val="003E7056"/>
    <w:rsid w:val="003F203A"/>
    <w:rsid w:val="003F365E"/>
    <w:rsid w:val="003F4FFC"/>
    <w:rsid w:val="003F77A6"/>
    <w:rsid w:val="004005F2"/>
    <w:rsid w:val="00400ADB"/>
    <w:rsid w:val="00401CCE"/>
    <w:rsid w:val="00402B00"/>
    <w:rsid w:val="00403D9E"/>
    <w:rsid w:val="004044E6"/>
    <w:rsid w:val="0041061A"/>
    <w:rsid w:val="0041079C"/>
    <w:rsid w:val="00415ABE"/>
    <w:rsid w:val="00415F69"/>
    <w:rsid w:val="00417DD6"/>
    <w:rsid w:val="0042006E"/>
    <w:rsid w:val="00425533"/>
    <w:rsid w:val="0042726A"/>
    <w:rsid w:val="004278DC"/>
    <w:rsid w:val="004311D5"/>
    <w:rsid w:val="00432070"/>
    <w:rsid w:val="004334C6"/>
    <w:rsid w:val="00435DE2"/>
    <w:rsid w:val="0043679B"/>
    <w:rsid w:val="00436D44"/>
    <w:rsid w:val="00441967"/>
    <w:rsid w:val="00442EDF"/>
    <w:rsid w:val="004479C5"/>
    <w:rsid w:val="00447BAC"/>
    <w:rsid w:val="00451A83"/>
    <w:rsid w:val="00456627"/>
    <w:rsid w:val="004600C9"/>
    <w:rsid w:val="0046167C"/>
    <w:rsid w:val="00461B01"/>
    <w:rsid w:val="004646F8"/>
    <w:rsid w:val="00464C77"/>
    <w:rsid w:val="00465DAC"/>
    <w:rsid w:val="00470E76"/>
    <w:rsid w:val="004713BE"/>
    <w:rsid w:val="004724D0"/>
    <w:rsid w:val="00473227"/>
    <w:rsid w:val="004742A8"/>
    <w:rsid w:val="00476902"/>
    <w:rsid w:val="00485755"/>
    <w:rsid w:val="00486931"/>
    <w:rsid w:val="0048717E"/>
    <w:rsid w:val="00487E2E"/>
    <w:rsid w:val="004942FB"/>
    <w:rsid w:val="004A04F8"/>
    <w:rsid w:val="004A1251"/>
    <w:rsid w:val="004A255A"/>
    <w:rsid w:val="004A55C8"/>
    <w:rsid w:val="004A6B3F"/>
    <w:rsid w:val="004A744E"/>
    <w:rsid w:val="004B0B93"/>
    <w:rsid w:val="004B188B"/>
    <w:rsid w:val="004B1A4A"/>
    <w:rsid w:val="004B22F1"/>
    <w:rsid w:val="004B489E"/>
    <w:rsid w:val="004B4DA0"/>
    <w:rsid w:val="004B50D7"/>
    <w:rsid w:val="004B63F6"/>
    <w:rsid w:val="004C01CF"/>
    <w:rsid w:val="004C09B3"/>
    <w:rsid w:val="004C1CAB"/>
    <w:rsid w:val="004C40E5"/>
    <w:rsid w:val="004C504E"/>
    <w:rsid w:val="004C5A48"/>
    <w:rsid w:val="004D1C67"/>
    <w:rsid w:val="004D2BF1"/>
    <w:rsid w:val="004D2FEA"/>
    <w:rsid w:val="004D3307"/>
    <w:rsid w:val="004D46E4"/>
    <w:rsid w:val="004E0930"/>
    <w:rsid w:val="004E39AB"/>
    <w:rsid w:val="004E4D59"/>
    <w:rsid w:val="004E72DC"/>
    <w:rsid w:val="004F0F23"/>
    <w:rsid w:val="004F316B"/>
    <w:rsid w:val="004F5E1C"/>
    <w:rsid w:val="00500DF1"/>
    <w:rsid w:val="00501511"/>
    <w:rsid w:val="005037BE"/>
    <w:rsid w:val="005051D0"/>
    <w:rsid w:val="00505552"/>
    <w:rsid w:val="005057E9"/>
    <w:rsid w:val="0051177D"/>
    <w:rsid w:val="0051770A"/>
    <w:rsid w:val="00517B35"/>
    <w:rsid w:val="00521A94"/>
    <w:rsid w:val="0052345C"/>
    <w:rsid w:val="005250C7"/>
    <w:rsid w:val="00525F45"/>
    <w:rsid w:val="00536615"/>
    <w:rsid w:val="00536C54"/>
    <w:rsid w:val="00537A06"/>
    <w:rsid w:val="00540019"/>
    <w:rsid w:val="00543170"/>
    <w:rsid w:val="0054360A"/>
    <w:rsid w:val="00544E7C"/>
    <w:rsid w:val="0054558B"/>
    <w:rsid w:val="00545D2F"/>
    <w:rsid w:val="00553B9A"/>
    <w:rsid w:val="00554325"/>
    <w:rsid w:val="00561483"/>
    <w:rsid w:val="0056678D"/>
    <w:rsid w:val="0057758C"/>
    <w:rsid w:val="005840C1"/>
    <w:rsid w:val="00585B17"/>
    <w:rsid w:val="005868E7"/>
    <w:rsid w:val="00591469"/>
    <w:rsid w:val="0059405B"/>
    <w:rsid w:val="00597A39"/>
    <w:rsid w:val="005A03B3"/>
    <w:rsid w:val="005A157F"/>
    <w:rsid w:val="005A1998"/>
    <w:rsid w:val="005A1ACE"/>
    <w:rsid w:val="005A43E1"/>
    <w:rsid w:val="005A702E"/>
    <w:rsid w:val="005B1730"/>
    <w:rsid w:val="005D2C8E"/>
    <w:rsid w:val="005D5157"/>
    <w:rsid w:val="005D600F"/>
    <w:rsid w:val="005E09C4"/>
    <w:rsid w:val="005E3DF2"/>
    <w:rsid w:val="005E5131"/>
    <w:rsid w:val="005E5811"/>
    <w:rsid w:val="005E6AA5"/>
    <w:rsid w:val="005E7C82"/>
    <w:rsid w:val="005F535B"/>
    <w:rsid w:val="005F73BB"/>
    <w:rsid w:val="00600930"/>
    <w:rsid w:val="00600A38"/>
    <w:rsid w:val="00601CF8"/>
    <w:rsid w:val="00602F80"/>
    <w:rsid w:val="00606649"/>
    <w:rsid w:val="00611423"/>
    <w:rsid w:val="006128C1"/>
    <w:rsid w:val="006155D9"/>
    <w:rsid w:val="0062069C"/>
    <w:rsid w:val="00623011"/>
    <w:rsid w:val="0062385D"/>
    <w:rsid w:val="00624397"/>
    <w:rsid w:val="006246FF"/>
    <w:rsid w:val="006324E2"/>
    <w:rsid w:val="0063535B"/>
    <w:rsid w:val="006353D3"/>
    <w:rsid w:val="006368CB"/>
    <w:rsid w:val="00637FE9"/>
    <w:rsid w:val="00640CA6"/>
    <w:rsid w:val="006418A9"/>
    <w:rsid w:val="0064217E"/>
    <w:rsid w:val="00644E04"/>
    <w:rsid w:val="00645A23"/>
    <w:rsid w:val="0064793B"/>
    <w:rsid w:val="00647E94"/>
    <w:rsid w:val="00653D22"/>
    <w:rsid w:val="00654A5D"/>
    <w:rsid w:val="006567D2"/>
    <w:rsid w:val="00656DD5"/>
    <w:rsid w:val="00657EBC"/>
    <w:rsid w:val="00672A2D"/>
    <w:rsid w:val="00674BD8"/>
    <w:rsid w:val="00674E8D"/>
    <w:rsid w:val="00676769"/>
    <w:rsid w:val="006831EA"/>
    <w:rsid w:val="006835D5"/>
    <w:rsid w:val="006841B4"/>
    <w:rsid w:val="00684603"/>
    <w:rsid w:val="006949BB"/>
    <w:rsid w:val="00694C0D"/>
    <w:rsid w:val="00694D7C"/>
    <w:rsid w:val="00694DDB"/>
    <w:rsid w:val="006A0E77"/>
    <w:rsid w:val="006A4A5A"/>
    <w:rsid w:val="006A4F11"/>
    <w:rsid w:val="006B0E02"/>
    <w:rsid w:val="006B2663"/>
    <w:rsid w:val="006B492D"/>
    <w:rsid w:val="006B707D"/>
    <w:rsid w:val="006C13CA"/>
    <w:rsid w:val="006C1B59"/>
    <w:rsid w:val="006C1BF6"/>
    <w:rsid w:val="006C438F"/>
    <w:rsid w:val="006C4F15"/>
    <w:rsid w:val="006C7BB9"/>
    <w:rsid w:val="006D00F1"/>
    <w:rsid w:val="006D06A9"/>
    <w:rsid w:val="006D3E3B"/>
    <w:rsid w:val="006D4E1B"/>
    <w:rsid w:val="006D561C"/>
    <w:rsid w:val="006D7A9D"/>
    <w:rsid w:val="006F032D"/>
    <w:rsid w:val="006F1E63"/>
    <w:rsid w:val="006F24B4"/>
    <w:rsid w:val="006F289C"/>
    <w:rsid w:val="006F5692"/>
    <w:rsid w:val="006F6D04"/>
    <w:rsid w:val="00701BD6"/>
    <w:rsid w:val="00705571"/>
    <w:rsid w:val="00706EC1"/>
    <w:rsid w:val="007120AB"/>
    <w:rsid w:val="007141AF"/>
    <w:rsid w:val="00715BA1"/>
    <w:rsid w:val="00716190"/>
    <w:rsid w:val="00716F53"/>
    <w:rsid w:val="007178DF"/>
    <w:rsid w:val="007213C4"/>
    <w:rsid w:val="00723E6B"/>
    <w:rsid w:val="00724807"/>
    <w:rsid w:val="00725C31"/>
    <w:rsid w:val="0072634A"/>
    <w:rsid w:val="007330C3"/>
    <w:rsid w:val="00734499"/>
    <w:rsid w:val="0073493A"/>
    <w:rsid w:val="00735E9D"/>
    <w:rsid w:val="00736AFA"/>
    <w:rsid w:val="00740D21"/>
    <w:rsid w:val="00741FA6"/>
    <w:rsid w:val="00742D3F"/>
    <w:rsid w:val="007456AC"/>
    <w:rsid w:val="007469F8"/>
    <w:rsid w:val="00746CAB"/>
    <w:rsid w:val="00747CB6"/>
    <w:rsid w:val="0075097F"/>
    <w:rsid w:val="00764995"/>
    <w:rsid w:val="00766516"/>
    <w:rsid w:val="007665AA"/>
    <w:rsid w:val="00767F83"/>
    <w:rsid w:val="00772E3D"/>
    <w:rsid w:val="0077635E"/>
    <w:rsid w:val="00780617"/>
    <w:rsid w:val="00780AA5"/>
    <w:rsid w:val="007811FC"/>
    <w:rsid w:val="00782F69"/>
    <w:rsid w:val="007860B1"/>
    <w:rsid w:val="00786C39"/>
    <w:rsid w:val="007908E5"/>
    <w:rsid w:val="00791746"/>
    <w:rsid w:val="007A2362"/>
    <w:rsid w:val="007A2D95"/>
    <w:rsid w:val="007A3FF5"/>
    <w:rsid w:val="007B3BE0"/>
    <w:rsid w:val="007B687D"/>
    <w:rsid w:val="007C2125"/>
    <w:rsid w:val="007C42AF"/>
    <w:rsid w:val="007C5BEB"/>
    <w:rsid w:val="007C7F05"/>
    <w:rsid w:val="007D02EB"/>
    <w:rsid w:val="007D26FA"/>
    <w:rsid w:val="007D334D"/>
    <w:rsid w:val="007D4831"/>
    <w:rsid w:val="007D4DFA"/>
    <w:rsid w:val="007E0291"/>
    <w:rsid w:val="007E3DB9"/>
    <w:rsid w:val="007E439B"/>
    <w:rsid w:val="007E5636"/>
    <w:rsid w:val="007E57C7"/>
    <w:rsid w:val="007F338F"/>
    <w:rsid w:val="007F62FF"/>
    <w:rsid w:val="007F6AD5"/>
    <w:rsid w:val="007F6BDD"/>
    <w:rsid w:val="0080165A"/>
    <w:rsid w:val="008035AE"/>
    <w:rsid w:val="00803909"/>
    <w:rsid w:val="00804F42"/>
    <w:rsid w:val="00805C8A"/>
    <w:rsid w:val="008063BD"/>
    <w:rsid w:val="00810590"/>
    <w:rsid w:val="00811808"/>
    <w:rsid w:val="00811ACA"/>
    <w:rsid w:val="00811B8A"/>
    <w:rsid w:val="0081374A"/>
    <w:rsid w:val="00816B7C"/>
    <w:rsid w:val="0081792C"/>
    <w:rsid w:val="00820336"/>
    <w:rsid w:val="00821E84"/>
    <w:rsid w:val="0082203A"/>
    <w:rsid w:val="00825909"/>
    <w:rsid w:val="00826B41"/>
    <w:rsid w:val="008270DC"/>
    <w:rsid w:val="00830FB8"/>
    <w:rsid w:val="00831E49"/>
    <w:rsid w:val="008355B1"/>
    <w:rsid w:val="008379CB"/>
    <w:rsid w:val="00844DAE"/>
    <w:rsid w:val="0084636E"/>
    <w:rsid w:val="0084788C"/>
    <w:rsid w:val="008479A6"/>
    <w:rsid w:val="0085192B"/>
    <w:rsid w:val="00852156"/>
    <w:rsid w:val="00855D0B"/>
    <w:rsid w:val="008605D8"/>
    <w:rsid w:val="00860C47"/>
    <w:rsid w:val="00860D57"/>
    <w:rsid w:val="00863359"/>
    <w:rsid w:val="00870C8B"/>
    <w:rsid w:val="00873AE4"/>
    <w:rsid w:val="00874DF3"/>
    <w:rsid w:val="00876923"/>
    <w:rsid w:val="008776BF"/>
    <w:rsid w:val="0088168F"/>
    <w:rsid w:val="00883FDC"/>
    <w:rsid w:val="008842A9"/>
    <w:rsid w:val="008869BD"/>
    <w:rsid w:val="00890217"/>
    <w:rsid w:val="0089103C"/>
    <w:rsid w:val="00891264"/>
    <w:rsid w:val="008913B0"/>
    <w:rsid w:val="0089195D"/>
    <w:rsid w:val="00892B55"/>
    <w:rsid w:val="00894649"/>
    <w:rsid w:val="00896B9A"/>
    <w:rsid w:val="008974B3"/>
    <w:rsid w:val="008A1D00"/>
    <w:rsid w:val="008A3810"/>
    <w:rsid w:val="008B1B3F"/>
    <w:rsid w:val="008B42B9"/>
    <w:rsid w:val="008B5479"/>
    <w:rsid w:val="008B6CB4"/>
    <w:rsid w:val="008C4791"/>
    <w:rsid w:val="008C5666"/>
    <w:rsid w:val="008D1C8E"/>
    <w:rsid w:val="008D403E"/>
    <w:rsid w:val="008E075A"/>
    <w:rsid w:val="008E0766"/>
    <w:rsid w:val="008E24CF"/>
    <w:rsid w:val="008E2E43"/>
    <w:rsid w:val="008F0F34"/>
    <w:rsid w:val="008F44E5"/>
    <w:rsid w:val="009001D7"/>
    <w:rsid w:val="00905A24"/>
    <w:rsid w:val="00906178"/>
    <w:rsid w:val="00906674"/>
    <w:rsid w:val="009067F3"/>
    <w:rsid w:val="00910B4C"/>
    <w:rsid w:val="00913C73"/>
    <w:rsid w:val="00915590"/>
    <w:rsid w:val="00915AEB"/>
    <w:rsid w:val="00916327"/>
    <w:rsid w:val="00917937"/>
    <w:rsid w:val="009208E6"/>
    <w:rsid w:val="00925153"/>
    <w:rsid w:val="00925A00"/>
    <w:rsid w:val="00926830"/>
    <w:rsid w:val="00926E15"/>
    <w:rsid w:val="0092780B"/>
    <w:rsid w:val="009302A2"/>
    <w:rsid w:val="009304EC"/>
    <w:rsid w:val="00930759"/>
    <w:rsid w:val="00930E66"/>
    <w:rsid w:val="0093310B"/>
    <w:rsid w:val="0093674F"/>
    <w:rsid w:val="009407B1"/>
    <w:rsid w:val="00945E17"/>
    <w:rsid w:val="00946813"/>
    <w:rsid w:val="00946B5F"/>
    <w:rsid w:val="00947046"/>
    <w:rsid w:val="00947550"/>
    <w:rsid w:val="00952C28"/>
    <w:rsid w:val="00953873"/>
    <w:rsid w:val="00955AC0"/>
    <w:rsid w:val="009565B2"/>
    <w:rsid w:val="009579C7"/>
    <w:rsid w:val="00960CD1"/>
    <w:rsid w:val="00964EEE"/>
    <w:rsid w:val="009736A8"/>
    <w:rsid w:val="00974AFC"/>
    <w:rsid w:val="009757E3"/>
    <w:rsid w:val="0097702C"/>
    <w:rsid w:val="00983287"/>
    <w:rsid w:val="0098380C"/>
    <w:rsid w:val="0099265C"/>
    <w:rsid w:val="0099534D"/>
    <w:rsid w:val="009A0C1A"/>
    <w:rsid w:val="009A1675"/>
    <w:rsid w:val="009A2D03"/>
    <w:rsid w:val="009A4527"/>
    <w:rsid w:val="009A665E"/>
    <w:rsid w:val="009A6D58"/>
    <w:rsid w:val="009B0876"/>
    <w:rsid w:val="009B0E9A"/>
    <w:rsid w:val="009B17FC"/>
    <w:rsid w:val="009B489E"/>
    <w:rsid w:val="009B52C7"/>
    <w:rsid w:val="009B5564"/>
    <w:rsid w:val="009B60FF"/>
    <w:rsid w:val="009B6FBA"/>
    <w:rsid w:val="009C2AF0"/>
    <w:rsid w:val="009C3675"/>
    <w:rsid w:val="009C51A1"/>
    <w:rsid w:val="009C54F2"/>
    <w:rsid w:val="009C5AE9"/>
    <w:rsid w:val="009D10F7"/>
    <w:rsid w:val="009D14F4"/>
    <w:rsid w:val="009D797B"/>
    <w:rsid w:val="009E08DD"/>
    <w:rsid w:val="009E2426"/>
    <w:rsid w:val="009E2D84"/>
    <w:rsid w:val="009F2D4F"/>
    <w:rsid w:val="009F4071"/>
    <w:rsid w:val="009F5420"/>
    <w:rsid w:val="009F636D"/>
    <w:rsid w:val="009F7056"/>
    <w:rsid w:val="009F72D5"/>
    <w:rsid w:val="00A00FD3"/>
    <w:rsid w:val="00A02C0C"/>
    <w:rsid w:val="00A0651F"/>
    <w:rsid w:val="00A120C4"/>
    <w:rsid w:val="00A136D7"/>
    <w:rsid w:val="00A13CF0"/>
    <w:rsid w:val="00A15D24"/>
    <w:rsid w:val="00A16F16"/>
    <w:rsid w:val="00A22BDA"/>
    <w:rsid w:val="00A23EC1"/>
    <w:rsid w:val="00A25EFC"/>
    <w:rsid w:val="00A2603D"/>
    <w:rsid w:val="00A2642E"/>
    <w:rsid w:val="00A30728"/>
    <w:rsid w:val="00A34AA1"/>
    <w:rsid w:val="00A404FC"/>
    <w:rsid w:val="00A43FCF"/>
    <w:rsid w:val="00A4512A"/>
    <w:rsid w:val="00A45149"/>
    <w:rsid w:val="00A467AD"/>
    <w:rsid w:val="00A51C59"/>
    <w:rsid w:val="00A5622F"/>
    <w:rsid w:val="00A5729B"/>
    <w:rsid w:val="00A633E9"/>
    <w:rsid w:val="00A63B30"/>
    <w:rsid w:val="00A70DE6"/>
    <w:rsid w:val="00A740DC"/>
    <w:rsid w:val="00A742AB"/>
    <w:rsid w:val="00A81FDF"/>
    <w:rsid w:val="00A83C2A"/>
    <w:rsid w:val="00A84BA6"/>
    <w:rsid w:val="00A935D9"/>
    <w:rsid w:val="00A943BA"/>
    <w:rsid w:val="00A95714"/>
    <w:rsid w:val="00A95C43"/>
    <w:rsid w:val="00AA38E8"/>
    <w:rsid w:val="00AA3D3C"/>
    <w:rsid w:val="00AA4F05"/>
    <w:rsid w:val="00AA50E8"/>
    <w:rsid w:val="00AB1BB2"/>
    <w:rsid w:val="00AB209F"/>
    <w:rsid w:val="00AB3B19"/>
    <w:rsid w:val="00AB68AC"/>
    <w:rsid w:val="00AC2DF3"/>
    <w:rsid w:val="00AC301D"/>
    <w:rsid w:val="00AC3300"/>
    <w:rsid w:val="00AC3B70"/>
    <w:rsid w:val="00AC3C06"/>
    <w:rsid w:val="00AC3D62"/>
    <w:rsid w:val="00AC621A"/>
    <w:rsid w:val="00AC7496"/>
    <w:rsid w:val="00AD55F2"/>
    <w:rsid w:val="00AD568B"/>
    <w:rsid w:val="00AD5CD4"/>
    <w:rsid w:val="00AD75B3"/>
    <w:rsid w:val="00AE0BF0"/>
    <w:rsid w:val="00AF1EB7"/>
    <w:rsid w:val="00AF1F3C"/>
    <w:rsid w:val="00B031E4"/>
    <w:rsid w:val="00B070DE"/>
    <w:rsid w:val="00B0718D"/>
    <w:rsid w:val="00B11AB1"/>
    <w:rsid w:val="00B1205F"/>
    <w:rsid w:val="00B137C8"/>
    <w:rsid w:val="00B13A3E"/>
    <w:rsid w:val="00B16B0E"/>
    <w:rsid w:val="00B21704"/>
    <w:rsid w:val="00B25071"/>
    <w:rsid w:val="00B25AE9"/>
    <w:rsid w:val="00B26B1F"/>
    <w:rsid w:val="00B30C98"/>
    <w:rsid w:val="00B31AF6"/>
    <w:rsid w:val="00B323AB"/>
    <w:rsid w:val="00B34BC5"/>
    <w:rsid w:val="00B34C99"/>
    <w:rsid w:val="00B35B30"/>
    <w:rsid w:val="00B35F9A"/>
    <w:rsid w:val="00B5317A"/>
    <w:rsid w:val="00B54A80"/>
    <w:rsid w:val="00B550D0"/>
    <w:rsid w:val="00B5552F"/>
    <w:rsid w:val="00B62C3F"/>
    <w:rsid w:val="00B643F0"/>
    <w:rsid w:val="00B75517"/>
    <w:rsid w:val="00B769A7"/>
    <w:rsid w:val="00B8008F"/>
    <w:rsid w:val="00B8183C"/>
    <w:rsid w:val="00B86244"/>
    <w:rsid w:val="00B864F3"/>
    <w:rsid w:val="00B94591"/>
    <w:rsid w:val="00B94B6C"/>
    <w:rsid w:val="00B9520F"/>
    <w:rsid w:val="00B95B0D"/>
    <w:rsid w:val="00BA0084"/>
    <w:rsid w:val="00BA0FB8"/>
    <w:rsid w:val="00BA2D0B"/>
    <w:rsid w:val="00BA47B3"/>
    <w:rsid w:val="00BA6088"/>
    <w:rsid w:val="00BA73C2"/>
    <w:rsid w:val="00BB1E52"/>
    <w:rsid w:val="00BB2106"/>
    <w:rsid w:val="00BB2C16"/>
    <w:rsid w:val="00BB52F9"/>
    <w:rsid w:val="00BB5C04"/>
    <w:rsid w:val="00BB7604"/>
    <w:rsid w:val="00BC23D2"/>
    <w:rsid w:val="00BC6194"/>
    <w:rsid w:val="00BC6E36"/>
    <w:rsid w:val="00BC7482"/>
    <w:rsid w:val="00BD08A3"/>
    <w:rsid w:val="00BD0FA0"/>
    <w:rsid w:val="00BD2624"/>
    <w:rsid w:val="00BD4349"/>
    <w:rsid w:val="00BD56BB"/>
    <w:rsid w:val="00BD6B8F"/>
    <w:rsid w:val="00BD724F"/>
    <w:rsid w:val="00BE208E"/>
    <w:rsid w:val="00BE2C28"/>
    <w:rsid w:val="00BE30F5"/>
    <w:rsid w:val="00BE4E0F"/>
    <w:rsid w:val="00C014A2"/>
    <w:rsid w:val="00C05E83"/>
    <w:rsid w:val="00C06722"/>
    <w:rsid w:val="00C07312"/>
    <w:rsid w:val="00C075FE"/>
    <w:rsid w:val="00C07A40"/>
    <w:rsid w:val="00C106F5"/>
    <w:rsid w:val="00C11DBE"/>
    <w:rsid w:val="00C15019"/>
    <w:rsid w:val="00C15267"/>
    <w:rsid w:val="00C15423"/>
    <w:rsid w:val="00C16D09"/>
    <w:rsid w:val="00C211DD"/>
    <w:rsid w:val="00C23564"/>
    <w:rsid w:val="00C235BA"/>
    <w:rsid w:val="00C256E6"/>
    <w:rsid w:val="00C265FA"/>
    <w:rsid w:val="00C277A4"/>
    <w:rsid w:val="00C30408"/>
    <w:rsid w:val="00C32061"/>
    <w:rsid w:val="00C342AB"/>
    <w:rsid w:val="00C34995"/>
    <w:rsid w:val="00C35BBB"/>
    <w:rsid w:val="00C36D16"/>
    <w:rsid w:val="00C3749C"/>
    <w:rsid w:val="00C4262F"/>
    <w:rsid w:val="00C428E2"/>
    <w:rsid w:val="00C439A7"/>
    <w:rsid w:val="00C449F1"/>
    <w:rsid w:val="00C45805"/>
    <w:rsid w:val="00C45FF9"/>
    <w:rsid w:val="00C4624B"/>
    <w:rsid w:val="00C47346"/>
    <w:rsid w:val="00C5264F"/>
    <w:rsid w:val="00C52F2B"/>
    <w:rsid w:val="00C56A0B"/>
    <w:rsid w:val="00C602CA"/>
    <w:rsid w:val="00C62990"/>
    <w:rsid w:val="00C70B88"/>
    <w:rsid w:val="00C71C67"/>
    <w:rsid w:val="00C72682"/>
    <w:rsid w:val="00C772DB"/>
    <w:rsid w:val="00C8095D"/>
    <w:rsid w:val="00C81CDA"/>
    <w:rsid w:val="00C82C4C"/>
    <w:rsid w:val="00C83052"/>
    <w:rsid w:val="00C83A80"/>
    <w:rsid w:val="00C848C9"/>
    <w:rsid w:val="00C86DCF"/>
    <w:rsid w:val="00C94266"/>
    <w:rsid w:val="00C94DFF"/>
    <w:rsid w:val="00C95847"/>
    <w:rsid w:val="00C95A69"/>
    <w:rsid w:val="00CA09FB"/>
    <w:rsid w:val="00CA40C0"/>
    <w:rsid w:val="00CA4584"/>
    <w:rsid w:val="00CA4EFD"/>
    <w:rsid w:val="00CA57F1"/>
    <w:rsid w:val="00CA612D"/>
    <w:rsid w:val="00CA6228"/>
    <w:rsid w:val="00CB0667"/>
    <w:rsid w:val="00CB3D38"/>
    <w:rsid w:val="00CB5F44"/>
    <w:rsid w:val="00CB5F9B"/>
    <w:rsid w:val="00CB6DFD"/>
    <w:rsid w:val="00CC015C"/>
    <w:rsid w:val="00CC09EA"/>
    <w:rsid w:val="00CC0BD6"/>
    <w:rsid w:val="00CD0F16"/>
    <w:rsid w:val="00CD2219"/>
    <w:rsid w:val="00CD3426"/>
    <w:rsid w:val="00CD54A8"/>
    <w:rsid w:val="00CF12D7"/>
    <w:rsid w:val="00CF5F8E"/>
    <w:rsid w:val="00CF64C3"/>
    <w:rsid w:val="00CF6AA4"/>
    <w:rsid w:val="00D001C1"/>
    <w:rsid w:val="00D03079"/>
    <w:rsid w:val="00D054D5"/>
    <w:rsid w:val="00D05D63"/>
    <w:rsid w:val="00D05FB2"/>
    <w:rsid w:val="00D06C5E"/>
    <w:rsid w:val="00D1244C"/>
    <w:rsid w:val="00D12B69"/>
    <w:rsid w:val="00D12CA8"/>
    <w:rsid w:val="00D15B30"/>
    <w:rsid w:val="00D16982"/>
    <w:rsid w:val="00D23EEC"/>
    <w:rsid w:val="00D2543D"/>
    <w:rsid w:val="00D27E7B"/>
    <w:rsid w:val="00D3479B"/>
    <w:rsid w:val="00D37E7B"/>
    <w:rsid w:val="00D40DF9"/>
    <w:rsid w:val="00D419CF"/>
    <w:rsid w:val="00D419F7"/>
    <w:rsid w:val="00D4310F"/>
    <w:rsid w:val="00D5040A"/>
    <w:rsid w:val="00D50A91"/>
    <w:rsid w:val="00D60CE6"/>
    <w:rsid w:val="00D6269B"/>
    <w:rsid w:val="00D63605"/>
    <w:rsid w:val="00D638FA"/>
    <w:rsid w:val="00D64261"/>
    <w:rsid w:val="00D65ECA"/>
    <w:rsid w:val="00D66C28"/>
    <w:rsid w:val="00D672BC"/>
    <w:rsid w:val="00D672D1"/>
    <w:rsid w:val="00D73C54"/>
    <w:rsid w:val="00D74910"/>
    <w:rsid w:val="00D76ABD"/>
    <w:rsid w:val="00D8020F"/>
    <w:rsid w:val="00D80D90"/>
    <w:rsid w:val="00D81B91"/>
    <w:rsid w:val="00D862AF"/>
    <w:rsid w:val="00D863AE"/>
    <w:rsid w:val="00D932E1"/>
    <w:rsid w:val="00D9344A"/>
    <w:rsid w:val="00D95A10"/>
    <w:rsid w:val="00D96AF7"/>
    <w:rsid w:val="00D97DBC"/>
    <w:rsid w:val="00DA1771"/>
    <w:rsid w:val="00DA2C98"/>
    <w:rsid w:val="00DA3528"/>
    <w:rsid w:val="00DA5993"/>
    <w:rsid w:val="00DA72BA"/>
    <w:rsid w:val="00DB05BC"/>
    <w:rsid w:val="00DB1865"/>
    <w:rsid w:val="00DB72B2"/>
    <w:rsid w:val="00DC03FE"/>
    <w:rsid w:val="00DC11D0"/>
    <w:rsid w:val="00DC4B1A"/>
    <w:rsid w:val="00DC5CEE"/>
    <w:rsid w:val="00DC770B"/>
    <w:rsid w:val="00DD10AC"/>
    <w:rsid w:val="00DD4339"/>
    <w:rsid w:val="00DD6276"/>
    <w:rsid w:val="00DD636A"/>
    <w:rsid w:val="00DE2D85"/>
    <w:rsid w:val="00DE3DD9"/>
    <w:rsid w:val="00DE5795"/>
    <w:rsid w:val="00DE78F4"/>
    <w:rsid w:val="00DF1035"/>
    <w:rsid w:val="00DF3F72"/>
    <w:rsid w:val="00E00A45"/>
    <w:rsid w:val="00E0344C"/>
    <w:rsid w:val="00E03AD0"/>
    <w:rsid w:val="00E04B4F"/>
    <w:rsid w:val="00E04EBB"/>
    <w:rsid w:val="00E05626"/>
    <w:rsid w:val="00E12A28"/>
    <w:rsid w:val="00E12D8A"/>
    <w:rsid w:val="00E13648"/>
    <w:rsid w:val="00E14C34"/>
    <w:rsid w:val="00E173CC"/>
    <w:rsid w:val="00E21118"/>
    <w:rsid w:val="00E267B3"/>
    <w:rsid w:val="00E302BC"/>
    <w:rsid w:val="00E32E6F"/>
    <w:rsid w:val="00E344E8"/>
    <w:rsid w:val="00E43160"/>
    <w:rsid w:val="00E45377"/>
    <w:rsid w:val="00E455DC"/>
    <w:rsid w:val="00E50059"/>
    <w:rsid w:val="00E54FC5"/>
    <w:rsid w:val="00E62B19"/>
    <w:rsid w:val="00E6624E"/>
    <w:rsid w:val="00E6764B"/>
    <w:rsid w:val="00E73DA8"/>
    <w:rsid w:val="00E76F74"/>
    <w:rsid w:val="00E84B52"/>
    <w:rsid w:val="00E91287"/>
    <w:rsid w:val="00E91668"/>
    <w:rsid w:val="00E92A77"/>
    <w:rsid w:val="00E93DED"/>
    <w:rsid w:val="00E9583C"/>
    <w:rsid w:val="00EA2CDA"/>
    <w:rsid w:val="00EB14F7"/>
    <w:rsid w:val="00EB43AA"/>
    <w:rsid w:val="00EC0CA2"/>
    <w:rsid w:val="00EC1C35"/>
    <w:rsid w:val="00EC2182"/>
    <w:rsid w:val="00EC2EE4"/>
    <w:rsid w:val="00EC3CB8"/>
    <w:rsid w:val="00EC4E43"/>
    <w:rsid w:val="00EC50B5"/>
    <w:rsid w:val="00EC5157"/>
    <w:rsid w:val="00ED0F14"/>
    <w:rsid w:val="00ED0FCE"/>
    <w:rsid w:val="00ED3161"/>
    <w:rsid w:val="00ED4565"/>
    <w:rsid w:val="00ED551C"/>
    <w:rsid w:val="00ED742C"/>
    <w:rsid w:val="00ED7DD9"/>
    <w:rsid w:val="00EE330E"/>
    <w:rsid w:val="00EE3D91"/>
    <w:rsid w:val="00EE4D03"/>
    <w:rsid w:val="00EE4FF0"/>
    <w:rsid w:val="00EF21C8"/>
    <w:rsid w:val="00EF378C"/>
    <w:rsid w:val="00EF3CD1"/>
    <w:rsid w:val="00EF71F8"/>
    <w:rsid w:val="00EF7B46"/>
    <w:rsid w:val="00EF7FDA"/>
    <w:rsid w:val="00F025D1"/>
    <w:rsid w:val="00F03306"/>
    <w:rsid w:val="00F0625B"/>
    <w:rsid w:val="00F12B01"/>
    <w:rsid w:val="00F13F21"/>
    <w:rsid w:val="00F15FA4"/>
    <w:rsid w:val="00F17A0E"/>
    <w:rsid w:val="00F20A4E"/>
    <w:rsid w:val="00F22C42"/>
    <w:rsid w:val="00F2372D"/>
    <w:rsid w:val="00F25BEA"/>
    <w:rsid w:val="00F27B47"/>
    <w:rsid w:val="00F27BAC"/>
    <w:rsid w:val="00F30FFF"/>
    <w:rsid w:val="00F32212"/>
    <w:rsid w:val="00F370C1"/>
    <w:rsid w:val="00F4065C"/>
    <w:rsid w:val="00F40F97"/>
    <w:rsid w:val="00F410E3"/>
    <w:rsid w:val="00F41C89"/>
    <w:rsid w:val="00F4267D"/>
    <w:rsid w:val="00F44D97"/>
    <w:rsid w:val="00F460E8"/>
    <w:rsid w:val="00F503A7"/>
    <w:rsid w:val="00F519E5"/>
    <w:rsid w:val="00F53638"/>
    <w:rsid w:val="00F56143"/>
    <w:rsid w:val="00F57FA9"/>
    <w:rsid w:val="00F60542"/>
    <w:rsid w:val="00F612FB"/>
    <w:rsid w:val="00F64A09"/>
    <w:rsid w:val="00F67703"/>
    <w:rsid w:val="00F709B2"/>
    <w:rsid w:val="00F76475"/>
    <w:rsid w:val="00F84098"/>
    <w:rsid w:val="00F85BB2"/>
    <w:rsid w:val="00F90048"/>
    <w:rsid w:val="00F947B2"/>
    <w:rsid w:val="00F948A0"/>
    <w:rsid w:val="00F9684C"/>
    <w:rsid w:val="00F96E50"/>
    <w:rsid w:val="00F97456"/>
    <w:rsid w:val="00FA70BE"/>
    <w:rsid w:val="00FA733A"/>
    <w:rsid w:val="00FC0D44"/>
    <w:rsid w:val="00FC258E"/>
    <w:rsid w:val="00FC507D"/>
    <w:rsid w:val="00FC7F12"/>
    <w:rsid w:val="00FD0017"/>
    <w:rsid w:val="00FD1549"/>
    <w:rsid w:val="00FD2BAF"/>
    <w:rsid w:val="00FD4691"/>
    <w:rsid w:val="00FD5B6E"/>
    <w:rsid w:val="00FE168A"/>
    <w:rsid w:val="00FE2A5A"/>
    <w:rsid w:val="00FE462F"/>
    <w:rsid w:val="00FE64DF"/>
    <w:rsid w:val="00FE6E8C"/>
    <w:rsid w:val="00FF298A"/>
    <w:rsid w:val="00FF38AE"/>
    <w:rsid w:val="00FF688F"/>
    <w:rsid w:val="00FF6E38"/>
    <w:rsid w:val="00FF7B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B606"/>
  <w15:chartTrackingRefBased/>
  <w15:docId w15:val="{4CA6AF07-8A28-4BF4-9F7B-23021A592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1">
    <w:name w:val="heading 1"/>
    <w:basedOn w:val="Standard"/>
    <w:link w:val="berschrift1Zchn"/>
    <w:uiPriority w:val="9"/>
    <w:qFormat/>
    <w:rsid w:val="00F9684C"/>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60D57"/>
    <w:rPr>
      <w:color w:val="0563C1" w:themeColor="hyperlink"/>
      <w:u w:val="single"/>
    </w:rPr>
  </w:style>
  <w:style w:type="character" w:customStyle="1" w:styleId="berschrift1Zchn">
    <w:name w:val="Überschrift 1 Zchn"/>
    <w:basedOn w:val="Absatz-Standardschriftart"/>
    <w:link w:val="berschrift1"/>
    <w:uiPriority w:val="9"/>
    <w:rsid w:val="00F9684C"/>
    <w:rPr>
      <w:rFonts w:ascii="Times New Roman" w:eastAsia="Times New Roman" w:hAnsi="Times New Roman" w:cs="Times New Roman"/>
      <w:b/>
      <w:bCs/>
      <w:kern w:val="36"/>
      <w:sz w:val="48"/>
      <w:szCs w:val="48"/>
      <w:lang w:eastAsia="de-DE"/>
    </w:rPr>
  </w:style>
  <w:style w:type="paragraph" w:styleId="Kopfzeile">
    <w:name w:val="header"/>
    <w:basedOn w:val="Standard"/>
    <w:link w:val="KopfzeileZchn"/>
    <w:uiPriority w:val="99"/>
    <w:unhideWhenUsed/>
    <w:rsid w:val="00C56A0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56A0B"/>
    <w:rPr>
      <w:lang w:val="en-GB"/>
    </w:rPr>
  </w:style>
  <w:style w:type="paragraph" w:styleId="Fuzeile">
    <w:name w:val="footer"/>
    <w:basedOn w:val="Standard"/>
    <w:link w:val="FuzeileZchn"/>
    <w:uiPriority w:val="99"/>
    <w:unhideWhenUsed/>
    <w:rsid w:val="00C56A0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56A0B"/>
    <w:rPr>
      <w:lang w:val="en-GB"/>
    </w:rPr>
  </w:style>
  <w:style w:type="paragraph" w:styleId="Listenabsatz">
    <w:name w:val="List Paragraph"/>
    <w:basedOn w:val="Standard"/>
    <w:uiPriority w:val="34"/>
    <w:qFormat/>
    <w:rsid w:val="00F27BAC"/>
    <w:pPr>
      <w:ind w:left="720"/>
      <w:contextualSpacing/>
    </w:pPr>
  </w:style>
  <w:style w:type="character" w:styleId="Kommentarzeichen">
    <w:name w:val="annotation reference"/>
    <w:basedOn w:val="Absatz-Standardschriftart"/>
    <w:uiPriority w:val="99"/>
    <w:semiHidden/>
    <w:unhideWhenUsed/>
    <w:rsid w:val="00AD55F2"/>
    <w:rPr>
      <w:sz w:val="16"/>
      <w:szCs w:val="16"/>
    </w:rPr>
  </w:style>
  <w:style w:type="paragraph" w:styleId="Kommentartext">
    <w:name w:val="annotation text"/>
    <w:basedOn w:val="Standard"/>
    <w:link w:val="KommentartextZchn"/>
    <w:uiPriority w:val="99"/>
    <w:semiHidden/>
    <w:unhideWhenUsed/>
    <w:rsid w:val="00AD55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D55F2"/>
    <w:rPr>
      <w:sz w:val="20"/>
      <w:szCs w:val="20"/>
      <w:lang w:val="en-GB"/>
    </w:rPr>
  </w:style>
  <w:style w:type="paragraph" w:styleId="Kommentarthema">
    <w:name w:val="annotation subject"/>
    <w:basedOn w:val="Kommentartext"/>
    <w:next w:val="Kommentartext"/>
    <w:link w:val="KommentarthemaZchn"/>
    <w:uiPriority w:val="99"/>
    <w:semiHidden/>
    <w:unhideWhenUsed/>
    <w:rsid w:val="00AD55F2"/>
    <w:rPr>
      <w:b/>
      <w:bCs/>
    </w:rPr>
  </w:style>
  <w:style w:type="character" w:customStyle="1" w:styleId="KommentarthemaZchn">
    <w:name w:val="Kommentarthema Zchn"/>
    <w:basedOn w:val="KommentartextZchn"/>
    <w:link w:val="Kommentarthema"/>
    <w:uiPriority w:val="99"/>
    <w:semiHidden/>
    <w:rsid w:val="00AD55F2"/>
    <w:rPr>
      <w:b/>
      <w:bCs/>
      <w:sz w:val="20"/>
      <w:szCs w:val="20"/>
      <w:lang w:val="en-GB"/>
    </w:rPr>
  </w:style>
  <w:style w:type="paragraph" w:styleId="Sprechblasentext">
    <w:name w:val="Balloon Text"/>
    <w:basedOn w:val="Standard"/>
    <w:link w:val="SprechblasentextZchn"/>
    <w:uiPriority w:val="99"/>
    <w:semiHidden/>
    <w:unhideWhenUsed/>
    <w:rsid w:val="00AD55F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D55F2"/>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803120">
      <w:bodyDiv w:val="1"/>
      <w:marLeft w:val="0"/>
      <w:marRight w:val="0"/>
      <w:marTop w:val="0"/>
      <w:marBottom w:val="0"/>
      <w:divBdr>
        <w:top w:val="none" w:sz="0" w:space="0" w:color="auto"/>
        <w:left w:val="none" w:sz="0" w:space="0" w:color="auto"/>
        <w:bottom w:val="none" w:sz="0" w:space="0" w:color="auto"/>
        <w:right w:val="none" w:sz="0" w:space="0" w:color="auto"/>
      </w:divBdr>
      <w:divsChild>
        <w:div w:id="843012670">
          <w:marLeft w:val="0"/>
          <w:marRight w:val="0"/>
          <w:marTop w:val="0"/>
          <w:marBottom w:val="0"/>
          <w:divBdr>
            <w:top w:val="none" w:sz="0" w:space="0" w:color="auto"/>
            <w:left w:val="none" w:sz="0" w:space="0" w:color="auto"/>
            <w:bottom w:val="none" w:sz="0" w:space="0" w:color="auto"/>
            <w:right w:val="none" w:sz="0" w:space="0" w:color="auto"/>
          </w:divBdr>
        </w:div>
      </w:divsChild>
    </w:div>
    <w:div w:id="898785967">
      <w:bodyDiv w:val="1"/>
      <w:marLeft w:val="0"/>
      <w:marRight w:val="0"/>
      <w:marTop w:val="0"/>
      <w:marBottom w:val="0"/>
      <w:divBdr>
        <w:top w:val="none" w:sz="0" w:space="0" w:color="auto"/>
        <w:left w:val="none" w:sz="0" w:space="0" w:color="auto"/>
        <w:bottom w:val="none" w:sz="0" w:space="0" w:color="auto"/>
        <w:right w:val="none" w:sz="0" w:space="0" w:color="auto"/>
      </w:divBdr>
      <w:divsChild>
        <w:div w:id="872576750">
          <w:marLeft w:val="0"/>
          <w:marRight w:val="0"/>
          <w:marTop w:val="0"/>
          <w:marBottom w:val="0"/>
          <w:divBdr>
            <w:top w:val="none" w:sz="0" w:space="0" w:color="auto"/>
            <w:left w:val="none" w:sz="0" w:space="0" w:color="auto"/>
            <w:bottom w:val="none" w:sz="0" w:space="0" w:color="auto"/>
            <w:right w:val="none" w:sz="0" w:space="0" w:color="auto"/>
          </w:divBdr>
        </w:div>
      </w:divsChild>
    </w:div>
    <w:div w:id="906912959">
      <w:bodyDiv w:val="1"/>
      <w:marLeft w:val="0"/>
      <w:marRight w:val="0"/>
      <w:marTop w:val="0"/>
      <w:marBottom w:val="0"/>
      <w:divBdr>
        <w:top w:val="none" w:sz="0" w:space="0" w:color="auto"/>
        <w:left w:val="none" w:sz="0" w:space="0" w:color="auto"/>
        <w:bottom w:val="none" w:sz="0" w:space="0" w:color="auto"/>
        <w:right w:val="none" w:sz="0" w:space="0" w:color="auto"/>
      </w:divBdr>
    </w:div>
    <w:div w:id="1497912854">
      <w:bodyDiv w:val="1"/>
      <w:marLeft w:val="0"/>
      <w:marRight w:val="0"/>
      <w:marTop w:val="0"/>
      <w:marBottom w:val="0"/>
      <w:divBdr>
        <w:top w:val="none" w:sz="0" w:space="0" w:color="auto"/>
        <w:left w:val="none" w:sz="0" w:space="0" w:color="auto"/>
        <w:bottom w:val="none" w:sz="0" w:space="0" w:color="auto"/>
        <w:right w:val="none" w:sz="0" w:space="0" w:color="auto"/>
      </w:divBdr>
      <w:divsChild>
        <w:div w:id="1794707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ion.ucl.ac.uk/sp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fsl.fmrib.ox.ac.uk/fsl/fslwiki/"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1406</Words>
  <Characters>8865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Rechenzentrum der Universität Würzburg</Company>
  <LinksUpToDate>false</LinksUpToDate>
  <CharactersWithSpaces>10251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171</cp:revision>
  <dcterms:created xsi:type="dcterms:W3CDTF">2016-11-02T16:58:00Z</dcterms:created>
  <dcterms:modified xsi:type="dcterms:W3CDTF">2016-11-17T22:58:00Z</dcterms:modified>
</cp:coreProperties>
</file>