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>See applyFilter</w:t>
      </w:r>
      <w:r w:rsidR="00041BC0" w:rsidRPr="002C4B2E">
        <w:t>.m</w:t>
      </w:r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>See computeEngGrad.m</w:t>
      </w:r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r w:rsidR="000C7820" w:rsidRPr="000C7820">
        <w:t>computeEngColor</w:t>
      </w:r>
      <w:r w:rsidR="000C7820">
        <w:t>.m</w:t>
      </w:r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r w:rsidR="0070185C" w:rsidRPr="0070185C">
        <w:t>computeEng.m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removeSeamV.m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addSeamV.m</w:t>
      </w:r>
    </w:p>
    <w:p w:rsidR="0070185C" w:rsidRP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bookmarkStart w:id="0" w:name="_GoBack"/>
      <w:bookmarkEnd w:id="0"/>
    </w:p>
    <w:sectPr w:rsidR="0070185C" w:rsidRPr="0070185C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A34" w:rsidRDefault="009D6A34" w:rsidP="00554418">
      <w:pPr>
        <w:spacing w:after="0" w:line="240" w:lineRule="auto"/>
      </w:pPr>
      <w:r>
        <w:separator/>
      </w:r>
    </w:p>
  </w:endnote>
  <w:endnote w:type="continuationSeparator" w:id="0">
    <w:p w:rsidR="009D6A34" w:rsidRDefault="009D6A34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A34" w:rsidRDefault="009D6A34" w:rsidP="00554418">
      <w:pPr>
        <w:spacing w:after="0" w:line="240" w:lineRule="auto"/>
      </w:pPr>
      <w:r>
        <w:separator/>
      </w:r>
    </w:p>
  </w:footnote>
  <w:footnote w:type="continuationSeparator" w:id="0">
    <w:p w:rsidR="009D6A34" w:rsidRDefault="009D6A34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39B4"/>
    <w:multiLevelType w:val="hybridMultilevel"/>
    <w:tmpl w:val="D0EE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5"/>
  </w:num>
  <w:num w:numId="15">
    <w:abstractNumId w:val="0"/>
  </w:num>
  <w:num w:numId="16">
    <w:abstractNumId w:val="16"/>
  </w:num>
  <w:num w:numId="17">
    <w:abstractNumId w:val="14"/>
  </w:num>
  <w:num w:numId="18">
    <w:abstractNumId w:val="13"/>
  </w:num>
  <w:num w:numId="19">
    <w:abstractNumId w:val="9"/>
  </w:num>
  <w:num w:numId="20">
    <w:abstractNumId w:val="8"/>
  </w:num>
  <w:num w:numId="21">
    <w:abstractNumId w:val="3"/>
  </w:num>
  <w:num w:numId="22">
    <w:abstractNumId w:val="15"/>
  </w:num>
  <w:num w:numId="23">
    <w:abstractNumId w:val="6"/>
  </w:num>
  <w:num w:numId="24">
    <w:abstractNumId w:val="4"/>
  </w:num>
  <w:num w:numId="25">
    <w:abstractNumId w:val="11"/>
  </w:num>
  <w:num w:numId="26">
    <w:abstractNumId w:val="12"/>
  </w:num>
  <w:num w:numId="27">
    <w:abstractNumId w:val="17"/>
  </w:num>
  <w:num w:numId="28">
    <w:abstractNumId w:val="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342996"/>
    <w:rsid w:val="003739AA"/>
    <w:rsid w:val="003C3911"/>
    <w:rsid w:val="003E1123"/>
    <w:rsid w:val="004A5FE8"/>
    <w:rsid w:val="004E1004"/>
    <w:rsid w:val="0050267A"/>
    <w:rsid w:val="00554418"/>
    <w:rsid w:val="005B71C7"/>
    <w:rsid w:val="00610393"/>
    <w:rsid w:val="00634153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F502F"/>
    <w:rsid w:val="00962C0F"/>
    <w:rsid w:val="009D6A34"/>
    <w:rsid w:val="00A04A33"/>
    <w:rsid w:val="00A17BD9"/>
    <w:rsid w:val="00A56A62"/>
    <w:rsid w:val="00A83EF9"/>
    <w:rsid w:val="00AC17CA"/>
    <w:rsid w:val="00AD5B12"/>
    <w:rsid w:val="00B11EE9"/>
    <w:rsid w:val="00B12FFA"/>
    <w:rsid w:val="00BC3B5D"/>
    <w:rsid w:val="00C06055"/>
    <w:rsid w:val="00C86EEE"/>
    <w:rsid w:val="00DA0BCB"/>
    <w:rsid w:val="00DD0CD0"/>
    <w:rsid w:val="00DF1B9F"/>
    <w:rsid w:val="00E87406"/>
    <w:rsid w:val="00EB22A6"/>
    <w:rsid w:val="00EB7A13"/>
    <w:rsid w:val="00EE3BC9"/>
    <w:rsid w:val="00F70BDB"/>
    <w:rsid w:val="00F84DF0"/>
    <w:rsid w:val="00FC23B8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735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26</cp:revision>
  <cp:lastPrinted>2017-02-13T04:35:00Z</cp:lastPrinted>
  <dcterms:created xsi:type="dcterms:W3CDTF">2017-02-13T01:01:00Z</dcterms:created>
  <dcterms:modified xsi:type="dcterms:W3CDTF">2017-03-16T01:31:00Z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