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Scénario d’usage sous forme de tableau </w:t>
        <w:br w:type="textWrapping"/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555.0" w:type="dxa"/>
        <w:jc w:val="left"/>
        <w:tblInd w:w="-863.433070866141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775"/>
        <w:gridCol w:w="3135"/>
        <w:gridCol w:w="3345"/>
        <w:gridCol w:w="3330"/>
        <w:tblGridChange w:id="0">
          <w:tblGrid>
            <w:gridCol w:w="2970"/>
            <w:gridCol w:w="2775"/>
            <w:gridCol w:w="3135"/>
            <w:gridCol w:w="3345"/>
            <w:gridCol w:w="33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spacing w:after="0" w:before="0" w:line="240" w:lineRule="auto"/>
              <w:rPr>
                <w:rFonts w:ascii="Montserrat" w:cs="Montserrat" w:eastAsia="Montserrat" w:hAnsi="Montserrat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6"/>
                <w:szCs w:val="26"/>
                <w:rtl w:val="0"/>
              </w:rPr>
              <w:t xml:space="preserve">Tâche/Action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rPr>
                <w:rFonts w:ascii="Montserrat" w:cs="Montserrat" w:eastAsia="Montserrat" w:hAnsi="Montserrat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6"/>
                <w:szCs w:val="26"/>
                <w:rtl w:val="0"/>
              </w:rPr>
              <w:t xml:space="preserve">Objectif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rPr>
                <w:rFonts w:ascii="Montserrat" w:cs="Montserrat" w:eastAsia="Montserrat" w:hAnsi="Montserrat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6"/>
                <w:szCs w:val="26"/>
                <w:rtl w:val="0"/>
              </w:rPr>
              <w:t xml:space="preserve">Attente/Espoir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spacing w:after="0" w:before="0" w:line="240" w:lineRule="auto"/>
              <w:rPr>
                <w:rFonts w:ascii="Montserrat" w:cs="Montserrat" w:eastAsia="Montserrat" w:hAnsi="Montserrat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6"/>
                <w:szCs w:val="26"/>
                <w:rtl w:val="0"/>
              </w:rPr>
              <w:t xml:space="preserve">Problème</w:t>
            </w:r>
          </w:p>
        </w:tc>
        <w:tc>
          <w:tcPr>
            <w:tcBorders>
              <w:top w:color="d9d9e3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after="0" w:before="0" w:line="240" w:lineRule="auto"/>
              <w:rPr>
                <w:rFonts w:ascii="Montserrat" w:cs="Montserrat" w:eastAsia="Montserrat" w:hAnsi="Montserrat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26"/>
                <w:szCs w:val="26"/>
                <w:rtl w:val="0"/>
              </w:rPr>
              <w:t xml:space="preserve">Crainte/stress</w:t>
            </w:r>
          </w:p>
        </w:tc>
      </w:tr>
      <w:tr>
        <w:trPr>
          <w:cantSplit w:val="0"/>
          <w:trHeight w:val="1018.204724409449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rtl w:val="0"/>
              </w:rPr>
              <w:t xml:space="preserve">Ex : pour un consommateur de café : Entrer dans le café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rtl w:val="0"/>
              </w:rPr>
              <w:t xml:space="preserve">Ex : Trouver un endroit pour s'asseoir et commander un café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rtl w:val="0"/>
              </w:rPr>
              <w:t xml:space="preserve">Ex : Se sentir à l'aise et accueilli dans le café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rtl w:val="0"/>
              </w:rPr>
              <w:t xml:space="preserve">Ex : Le café est bondé et il n'y a pas de places disponibles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rtl w:val="0"/>
              </w:rPr>
              <w:t xml:space="preserve">Ex : L'utilisateur se sent rejeté et mal accueilli</w:t>
            </w:r>
          </w:p>
        </w:tc>
      </w:tr>
      <w:tr>
        <w:trPr>
          <w:cantSplit w:val="0"/>
          <w:trHeight w:val="1018.204724409449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8.204724409449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8.204724409449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8.204724409449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8.204724409449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444654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