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rzzwwaaifw4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45"/>
        <w:gridCol w:w="7200"/>
        <w:tblGridChange w:id="0">
          <w:tblGrid>
            <w:gridCol w:w="2445"/>
            <w:gridCol w:w="72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 este periodo se ejecutaron actividades en torno al diseño, levantamiento técnico y validación de la arquitectura: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Levantamiento técnico de instrumentación y diagnóstico de terreno: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evaluó el equipamiento operacional real asignado al molino coloidal, identificando la instrumentación en servicio, el sistema de control base y la frecuencia de muestreo del SCADA.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e implementación de la infraestructura Cloud (AWS):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configuró y validó de extremo a extremo la canalización de ingesta segura en AWS IoT Core.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del pipeline de Machine Learning jerárquico: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estructuró la lógica analítica predictiva en 3 etapas desacopladas: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Clasificador de estado operacional del activo (LightGBM).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Detector no supervisado de anomalías y umbrales dinámicos mediante error de reconstrucción (Autoencoder).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multiclase de modos de falla (LightGBM).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Desarrollar un modelo predictivo para la empresa Quimica Latinoamericana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/>
              <w:ind w:left="425.19685039370046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Levantar y definir los requerimientos técnicos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/>
              <w:ind w:left="425.19685039370046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la arquitectura conceptual, lógica y el pipeline de la ingesta de datos, logrando el 100% de la estructura planteada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/>
              <w:ind w:left="425.19685039370046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Construir, entrenar y ajustar el modelo con unas métricas igual o superiores al 80%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425.19685039370046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el modelo y el entorno operacional garantizando que el sistema genera las alertas tempranas con un 80% de precisión sobre los eventos registrados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E-1: Minuta Técnica de Levantamiento OT: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Acredita el relevamiento de la instrumentación real de planta (PLC S7-300, termocupla J, caudalímetro) y justifica formalmente la redefinición del alcance hacia una arquitectura de retrofitting no invasivo.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Bitácora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E-2: Ingesta mTLS en AWS IoT Core (Capturas + Código):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Demuestra la operatividad del cliente Edge y la recepción continua de telemetría segura (QoS 1) bajo el tópico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20"/>
                <w:szCs w:val="20"/>
                <w:rtl w:val="0"/>
              </w:rPr>
              <w:t xml:space="preserve">planta/asfalto/molino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4438650" cy="2362200"/>
                  <wp:effectExtent b="0" l="0" r="0" t="0"/>
                  <wp:docPr id="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E-3: Data Lake en Amazon S3 vía Firehose (Captura de Bucket):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Valida la canalización de almacenamiento crudo particionado en bloques de 60 s / 1 MiB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20"/>
                <w:szCs w:val="20"/>
                <w:rtl w:val="0"/>
              </w:rPr>
              <w:t xml:space="preserve">/2026/...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) para respaldo y auditoría histórica.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4438650" cy="2374900"/>
                  <wp:effectExtent b="0" l="0" r="0" t="0"/>
                  <wp:docPr id="3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4438650" cy="1828800"/>
                  <wp:effectExtent b="0" l="0" r="0" t="0"/>
                  <wp:docPr id="3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E-4: Notebooks y Métricas de ML (Código + Curvas):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Da cuenta del entrenamiento y calibración de los tres modelos (Autoencoder para umbrales dinámicos y dos clasificadores LightGBM para régimen y diagnóstico).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820478" cy="1188775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478" cy="1188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Modelo 1 - diagnóstico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896759" cy="1572083"/>
                  <wp:effectExtent b="0" l="0" r="0" t="0"/>
                  <wp:docPr id="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759" cy="1572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Modelo 2 - Vigilancia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705026" cy="2075133"/>
                  <wp:effectExtent b="0" l="0" r="0" t="0"/>
                  <wp:docPr id="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026" cy="2075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Modelo 3 . Predictor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849053" cy="2838450"/>
                  <wp:effectExtent b="0" l="0" r="0" t="0"/>
                  <wp:docPr id="2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3" cy="2838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Simulación de dashboard 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>
                <w:i w:val="1"/>
                <w:iCs w:val="1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github del proyecto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left="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Resguardo de Calidad Disciplinar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Seguridad por Diseño (Security by Design):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Autenticación mutua obligatoria mediante certificados criptográficos X.509 en el Edge y políticas IAM de menor privilegio en AWS.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Trazabilidad de Software: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Control de versiones formal en Git con ramas de funcionalidad (Feature Branches) y confirmaciones de cambios atómicas.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Rigor Metodológico en Datos: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Prevención estricta de fuga de datos (data leakage) en el escalado y validación de fallas con métricas para clases desbalanceadas (F1-Score y Precision-Recall en lugar de exactitud global).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543.8557942708333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100" w:right="100" w:firstLine="0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</w:t>
            </w:r>
          </w:p>
        </w:tc>
      </w:tr>
      <w:tr>
        <w:trPr>
          <w:cantSplit w:val="0"/>
          <w:trHeight w:val="817.5486798654476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00" w:right="100" w:firstLine="0"/>
              <w:jc w:val="both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4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065"/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575"/>
            <w:gridCol w:w="1065"/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lasactividades que se necesitan para desarrollar el proyecto APT.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actividadesdefinidas.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65">
            <w:pPr>
              <w:ind w:left="140" w:right="140" w:firstLine="0"/>
              <w:jc w:val="both"/>
              <w:rPr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</w:t>
            </w:r>
          </w:p>
          <w:p w:rsidR="00000000" w:rsidDel="00000000" w:rsidP="00000000" w:rsidRDefault="00000000" w:rsidRPr="00000000" w14:paraId="00000067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0" w:right="1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 Industriales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Relevamiento técnico de instrumentación de terreno y diagnóstico del molino coloidal.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Pauta técnica de terreno, ficha de componentes, manuales de fabricante.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Franco Carvajal,Nicolas Tapia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Visitas a terreno y gestión de contacto facilitadas por los docentes Cristian Molina y Jorge Espinosa.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Ausencia de P&amp;ID formal y ficha técnica consolidada.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Ninguno. Se consolidó la minuta técnica con la instrumentación real (PLC Siemens S7-300, termocupla J y caudalímetro). 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40" w:right="14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Datos y Adquisición OT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Recolección y extracción de históricos de operación desde SCADA / PLC.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SCADA, protocolo S7comm, base de datos de planta.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Franco Carvajal,Martín López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Dependencia de tiempos de respuesta de la empresa Química Latinoamericana para la entrega de volcados históricos. .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Ajustada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pausó la espera del dataset histórico de planta para evitar el bloqueo del cronograma, adoptando una estrategia de simulación sintética de contingencia. 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140" w:right="14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Generación de Telemetría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y programación de generador de telemetría sintética basada en física de falla.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3.12, NumPy, scripts de modelamiento.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Franco Carvajal,Martín López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Flexibilidad para recrear los escenarios de falla electromecánica y de proceso.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Ninguno. Se consolidó la minuta técnica con la instrumentación real (PLC Siemens S7-300, termocupla J y caudalímetro). 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40" w:right="14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Cloud e Internet de las Cosas (IoT)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 la ingesta segura y almacenamiento analítico (Cold Path).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IoT Core, Data Firehose, Amazon S3, certificados X.509 (mTLS), IAM.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López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Infraestructura serverless de AWS con alta disponibilidad nativa.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Configuración de particionamiento cronológico en Firehose sin romper formatos JSON.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Ninguno. Flujo validado al 100%. </w:t>
            </w:r>
          </w:p>
        </w:tc>
      </w:tr>
    </w:tbl>
    <w:p w:rsidR="00000000" w:rsidDel="00000000" w:rsidP="00000000" w:rsidRDefault="00000000" w:rsidRPr="00000000" w14:paraId="0000008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59595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[1]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  <w:p w:rsidR="00000000" w:rsidDel="00000000" w:rsidP="00000000" w:rsidRDefault="00000000" w:rsidRPr="00000000" w14:paraId="0000008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141.73228346456688" w:firstLine="0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ind w:left="141.73228346456688" w:firstLine="0"/>
              <w:jc w:val="both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El apoyo de los profesores ha facilitado el desarrollo, tanto del profesor Cristian Molina como el profesor Jorge Espinosa, han apoyado en el contacto y visita de la empresa, el profesor Javier Peña y el profesor Mauro Mercado con el asesoramiento más técnico. Lo que ha dificultado el desarrollo es la espera a la respuesta de los datos por parte de la empresa. debido a eso tomamos la decisión de simular los datos para poder realizar los modelos y ir avanzando con el proyecto 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Está ajustada la recolección de datos debido a lo comentado anteriormente en la pregunta previa, se reajusto por el motivo que si nos quedamos esperándola el tiempo pasaría y afectará a otras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Aún nos encontramos en el plazo del desarrollo del modelo, por lo cual aún no se ha iniciado la parte del desarrollo de interfaz (dashboard) y la integración. Y se tomo la estrategia de continuar con los datos simulados para ir avanzando 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hyperlink" Target="https://github.com/MartinLopez1011/PortafolioTitulo/tree/ma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hyperlink" Target="https://docs.google.com/document/d/1C4Xazdb4i9GmLrvZ6rFilHcENvdNEsDu/edit?usp=sharing&amp;ouid=11140574228389936469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zLSbgo3zaw8CJq/80oK8iDFBA==">CgMxLjAyDmgucnp6d3dhYWlmdzQxOAByITF4X3ZJQ3ZnQVZzTHp5Ml9vQlVVRVkwYzFNQmc0dnY1bw==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