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3qmpedilohr" w:id="0"/>
      <w:bookmarkEnd w:id="0"/>
      <w:r w:rsidDel="00000000" w:rsidR="00000000" w:rsidRPr="00000000">
        <w:rPr>
          <w:b w:val="1"/>
          <w:bCs w:val="1"/>
          <w:sz w:val="46"/>
          <w:szCs w:val="46"/>
          <w:rtl w:val="0"/>
        </w:rPr>
        <w:t xml:space="preserve">EduCore — Product Definition, Architecture Decision Records, and Domain Model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cxo28oxi28xp" w:id="1"/>
      <w:bookmarkEnd w:id="1"/>
      <w:r w:rsidDel="00000000" w:rsidR="00000000" w:rsidRPr="00000000">
        <w:rPr>
          <w:b w:val="1"/>
          <w:bCs w:val="1"/>
          <w:sz w:val="46"/>
          <w:szCs w:val="46"/>
          <w:rtl w:val="0"/>
        </w:rPr>
        <w:t xml:space="preserve">PART 1 — PRODUCT DEFINITION DOCUMENT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zctqpoyiiia" w:id="2"/>
      <w:bookmarkEnd w:id="2"/>
      <w:r w:rsidDel="00000000" w:rsidR="00000000" w:rsidRPr="00000000">
        <w:rPr>
          <w:b w:val="1"/>
          <w:bCs w:val="1"/>
          <w:sz w:val="34"/>
          <w:szCs w:val="34"/>
          <w:rtl w:val="0"/>
        </w:rPr>
        <w:t xml:space="preserve">Document Control</w:t>
      </w:r>
    </w:p>
    <w:p w:rsidR="00000000" w:rsidDel="00000000" w:rsidP="00000000" w:rsidRDefault="00000000" w:rsidRPr="00000000" w14:paraId="00000006">
      <w:pPr>
        <w:spacing w:after="240" w:before="240" w:lineRule="auto"/>
        <w:rPr/>
      </w:pPr>
      <w:r w:rsidDel="00000000" w:rsidR="00000000" w:rsidRPr="00000000">
        <w:rPr>
          <w:rtl w:val="0"/>
        </w:rPr>
        <w:t xml:space="preserve">Product Name: EduCore Document Type: Product Definition Document Version: 1.0 Status: Active Last Updated: May 2026 Authors: Engineering Team</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is the authoritative reference for what EduCore is, why it exists, who it is for, what constraints govern it, and what principles guide every technical and product decision. Every engineer, designer, and product contributor reads this document before contributing to the system. Every subsequent technical document references this one.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qhu021zza3c" w:id="3"/>
      <w:bookmarkEnd w:id="3"/>
      <w:r w:rsidDel="00000000" w:rsidR="00000000" w:rsidRPr="00000000">
        <w:rPr>
          <w:b w:val="1"/>
          <w:bCs w:val="1"/>
          <w:sz w:val="34"/>
          <w:szCs w:val="34"/>
          <w:rtl w:val="0"/>
        </w:rPr>
        <w:t xml:space="preserve">What EduCore Is</w:t>
      </w:r>
    </w:p>
    <w:p w:rsidR="00000000" w:rsidDel="00000000" w:rsidP="00000000" w:rsidRDefault="00000000" w:rsidRPr="00000000" w14:paraId="0000000A">
      <w:pPr>
        <w:spacing w:after="240" w:before="240" w:lineRule="auto"/>
        <w:rPr/>
      </w:pPr>
      <w:r w:rsidDel="00000000" w:rsidR="00000000" w:rsidRPr="00000000">
        <w:rPr>
          <w:rtl w:val="0"/>
        </w:rPr>
        <w:t xml:space="preserve">EduCore is a multi-tenant Software-as-a-Service school management platform built specifically for Kenyan schools. It is not a website builder, not a learning management system, and not a generic international school software adapted for Kenya. It is a purpose-built operational platform that manages the complete administrative, academic, and financial lifecycle of a Kenyan school from a single integrated system.</w:t>
      </w:r>
    </w:p>
    <w:p w:rsidR="00000000" w:rsidDel="00000000" w:rsidP="00000000" w:rsidRDefault="00000000" w:rsidRPr="00000000" w14:paraId="0000000B">
      <w:pPr>
        <w:spacing w:after="240" w:before="240" w:lineRule="auto"/>
        <w:rPr/>
      </w:pPr>
      <w:r w:rsidDel="00000000" w:rsidR="00000000" w:rsidRPr="00000000">
        <w:rPr>
          <w:rtl w:val="0"/>
        </w:rPr>
        <w:t xml:space="preserve">EduCore replaces the combination of exercise books, Microsoft Excel spreadsheets, WhatsApp groups, handwritten receipts, and standalone accounting software that most Kenyan schools currently use to run their operations. It brings all of these functions into one coherent platform where data entered in one part of the system is immediately available to every other part that needs it.</w:t>
      </w:r>
    </w:p>
    <w:p w:rsidR="00000000" w:rsidDel="00000000" w:rsidP="00000000" w:rsidRDefault="00000000" w:rsidRPr="00000000" w14:paraId="0000000C">
      <w:pPr>
        <w:spacing w:after="240" w:before="240" w:lineRule="auto"/>
        <w:rPr/>
      </w:pPr>
      <w:r w:rsidDel="00000000" w:rsidR="00000000" w:rsidRPr="00000000">
        <w:rPr>
          <w:rtl w:val="0"/>
        </w:rPr>
        <w:t xml:space="preserve">EduCore is delivered as a web application accessible from any modern browser on any device including low-end Android smartphones on 3G mobile data connections. There is no software to install, no server for the school to maintain, and no IT department required to operate the system.</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vnv72m8lgcq9" w:id="4"/>
      <w:bookmarkEnd w:id="4"/>
      <w:r w:rsidDel="00000000" w:rsidR="00000000" w:rsidRPr="00000000">
        <w:rPr>
          <w:b w:val="1"/>
          <w:bCs w:val="1"/>
          <w:sz w:val="34"/>
          <w:szCs w:val="34"/>
          <w:rtl w:val="0"/>
        </w:rPr>
        <w:t xml:space="preserve">The Problem EduCore Solves</w:t>
      </w:r>
    </w:p>
    <w:p w:rsidR="00000000" w:rsidDel="00000000" w:rsidP="00000000" w:rsidRDefault="00000000" w:rsidRPr="00000000" w14:paraId="0000000F">
      <w:pPr>
        <w:spacing w:after="240" w:before="240" w:lineRule="auto"/>
        <w:rPr/>
      </w:pPr>
      <w:r w:rsidDel="00000000" w:rsidR="00000000" w:rsidRPr="00000000">
        <w:rPr>
          <w:rtl w:val="0"/>
        </w:rPr>
        <w:t xml:space="preserve">Kenyan schools face a set of operational problems that have not been adequately solved by existing software in the market.</w:t>
      </w:r>
    </w:p>
    <w:p w:rsidR="00000000" w:rsidDel="00000000" w:rsidP="00000000" w:rsidRDefault="00000000" w:rsidRPr="00000000" w14:paraId="00000010">
      <w:pPr>
        <w:spacing w:after="240" w:before="240" w:lineRule="auto"/>
        <w:rPr/>
      </w:pPr>
      <w:r w:rsidDel="00000000" w:rsidR="00000000" w:rsidRPr="00000000">
        <w:rPr>
          <w:rtl w:val="0"/>
        </w:rPr>
        <w:t xml:space="preserve">The most acute problem is fee collection and reconciliation. Most schools collect fees in cash at the school gate or receive M-PESA payments to a Paybill number with parents typing incorrect account references. Bursars spend hours every week manually matching M-PESA transaction statements against student records. Arrears are tracked in Excel files that are out of date within hours. Parents have no visibility into their outstanding balances without physically visiting the school. Fee reminders are sent from the bursar's personal WhatsApp, mixing professional and personal communications.</w:t>
      </w:r>
    </w:p>
    <w:p w:rsidR="00000000" w:rsidDel="00000000" w:rsidP="00000000" w:rsidRDefault="00000000" w:rsidRPr="00000000" w14:paraId="00000011">
      <w:pPr>
        <w:spacing w:after="240" w:before="240" w:lineRule="auto"/>
        <w:rPr/>
      </w:pPr>
      <w:r w:rsidDel="00000000" w:rsidR="00000000" w:rsidRPr="00000000">
        <w:rPr>
          <w:rtl w:val="0"/>
        </w:rPr>
        <w:t xml:space="preserve">The second most acute problem is CBC report card generation. The Competency Based Curriculum introduced by the Ministry of Education requires teachers to assess students against specific learning outcomes and performance levels for multiple strands within each learning area. The Ministry-prescribed report card format is complex and must be followed exactly. Most schools are generating these reports by hand in Microsoft Word, a process that takes teachers days per term and produces inconsistent results.</w:t>
      </w:r>
    </w:p>
    <w:p w:rsidR="00000000" w:rsidDel="00000000" w:rsidP="00000000" w:rsidRDefault="00000000" w:rsidRPr="00000000" w14:paraId="00000012">
      <w:pPr>
        <w:spacing w:after="240" w:before="240" w:lineRule="auto"/>
        <w:rPr/>
      </w:pPr>
      <w:r w:rsidDel="00000000" w:rsidR="00000000" w:rsidRPr="00000000">
        <w:rPr>
          <w:rtl w:val="0"/>
        </w:rPr>
        <w:t xml:space="preserve">The third problem is student records management. Student information — personal details, medical records, parent contacts, academic history, fee history — is scattered across multiple systems or kept in physical files. When a parent calls to ask about their child's balance, the bursar must search through multiple places to find the answer. When a student transfers schools, assembling their complete record is a significant administrative burden.</w:t>
      </w:r>
    </w:p>
    <w:p w:rsidR="00000000" w:rsidDel="00000000" w:rsidP="00000000" w:rsidRDefault="00000000" w:rsidRPr="00000000" w14:paraId="00000013">
      <w:pPr>
        <w:spacing w:after="240" w:before="240" w:lineRule="auto"/>
        <w:rPr/>
      </w:pPr>
      <w:r w:rsidDel="00000000" w:rsidR="00000000" w:rsidRPr="00000000">
        <w:rPr>
          <w:rtl w:val="0"/>
        </w:rPr>
        <w:t xml:space="preserve">The fourth problem is parent communication. Schools have no systematic way to communicate with parents about academic results, fee balances, attendance, or school announcements. Communication happens through physical letters that students lose, personal WhatsApp messages from teachers, or school notice boards. Parents who are not physically present at the school are effectively cut off from their child's academic and financial status.</w:t>
      </w:r>
    </w:p>
    <w:p w:rsidR="00000000" w:rsidDel="00000000" w:rsidP="00000000" w:rsidRDefault="00000000" w:rsidRPr="00000000" w14:paraId="00000014">
      <w:pPr>
        <w:spacing w:after="240" w:before="240" w:lineRule="auto"/>
        <w:rPr/>
      </w:pPr>
      <w:r w:rsidDel="00000000" w:rsidR="00000000" w:rsidRPr="00000000">
        <w:rPr>
          <w:rtl w:val="0"/>
        </w:rPr>
        <w:t xml:space="preserve">EduCore solves all four of these problems in an integrated way such that solving one problem simultaneously improves the others. When a parent pays fees through the parent portal, the balance updates immediately, the bursar's reconciliation queue shrinks automatically, the student's exam eligibility status updates, and an SMS confirmation reaches the parent within seconds. No manual intervention required.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legf7mgdip3c" w:id="5"/>
      <w:bookmarkEnd w:id="5"/>
      <w:r w:rsidDel="00000000" w:rsidR="00000000" w:rsidRPr="00000000">
        <w:rPr>
          <w:b w:val="1"/>
          <w:bCs w:val="1"/>
          <w:sz w:val="34"/>
          <w:szCs w:val="34"/>
          <w:rtl w:val="0"/>
        </w:rPr>
        <w:t xml:space="preserve">Target Market</w:t>
      </w:r>
    </w:p>
    <w:p w:rsidR="00000000" w:rsidDel="00000000" w:rsidP="00000000" w:rsidRDefault="00000000" w:rsidRPr="00000000" w14:paraId="00000017">
      <w:pPr>
        <w:spacing w:after="240" w:before="240" w:lineRule="auto"/>
        <w:rPr/>
      </w:pPr>
      <w:r w:rsidDel="00000000" w:rsidR="00000000" w:rsidRPr="00000000">
        <w:rPr>
          <w:rtl w:val="0"/>
        </w:rPr>
        <w:t xml:space="preserve">EduCore's primary target market is private and public CBC primary and junior secondary schools in Kenya. This segment is targeted first because it represents the largest number of schools, the highest concentration of unmet software needs, and the fastest-growing segment of the Kenyan education sector as the CBC rollout continues.</w:t>
      </w:r>
    </w:p>
    <w:p w:rsidR="00000000" w:rsidDel="00000000" w:rsidP="00000000" w:rsidRDefault="00000000" w:rsidRPr="00000000" w14:paraId="00000018">
      <w:pPr>
        <w:spacing w:after="240" w:before="240" w:lineRule="auto"/>
        <w:rPr/>
      </w:pPr>
      <w:r w:rsidDel="00000000" w:rsidR="00000000" w:rsidRPr="00000000">
        <w:rPr>
          <w:rtl w:val="0"/>
        </w:rPr>
        <w:t xml:space="preserve">Within this primary market, the initial focus is on schools in the 200 to 800 student range. These schools are large enough to have a genuine administrative burden that justifies paying for software, have a bursar or administrative staff who will champion adoption, and are small enough that the school principal makes buying decisions quickly without lengthy procurement processes.</w:t>
      </w:r>
    </w:p>
    <w:p w:rsidR="00000000" w:rsidDel="00000000" w:rsidP="00000000" w:rsidRDefault="00000000" w:rsidRPr="00000000" w14:paraId="00000019">
      <w:pPr>
        <w:spacing w:after="240" w:before="240" w:lineRule="auto"/>
        <w:rPr/>
      </w:pPr>
      <w:r w:rsidDel="00000000" w:rsidR="00000000" w:rsidRPr="00000000">
        <w:rPr>
          <w:rtl w:val="0"/>
        </w:rPr>
        <w:t xml:space="preserve">The secondary target market is secondary schools still running the 8-4-4 curriculum that also have a primary CBC section. These schools need to manage both curricula simultaneously and no existing affordable solution supports this combination well.</w:t>
      </w:r>
    </w:p>
    <w:p w:rsidR="00000000" w:rsidDel="00000000" w:rsidP="00000000" w:rsidRDefault="00000000" w:rsidRPr="00000000" w14:paraId="0000001A">
      <w:pPr>
        <w:spacing w:after="240" w:before="240" w:lineRule="auto"/>
        <w:rPr/>
      </w:pPr>
      <w:r w:rsidDel="00000000" w:rsidR="00000000" w:rsidRPr="00000000">
        <w:rPr>
          <w:rtl w:val="0"/>
        </w:rPr>
        <w:t xml:space="preserve">The tertiary target market, targeted from year three onwards, is international schools running IGCSE and Cambridge curriculum. This is a smaller but higher-value market segment where schools have significantly larger software budgets and more sophisticated requirements.</w:t>
      </w:r>
    </w:p>
    <w:p w:rsidR="00000000" w:rsidDel="00000000" w:rsidP="00000000" w:rsidRDefault="00000000" w:rsidRPr="00000000" w14:paraId="0000001B">
      <w:pPr>
        <w:spacing w:after="240" w:before="240" w:lineRule="auto"/>
        <w:rPr/>
      </w:pPr>
      <w:r w:rsidDel="00000000" w:rsidR="00000000" w:rsidRPr="00000000">
        <w:rPr>
          <w:rtl w:val="0"/>
        </w:rPr>
        <w:t xml:space="preserve">EduCore is built for Kenya first. Every design decision — from currency handling in Kenya Shillings to M-PESA integration to CBC report card formats to NEMIS compliance to SMS delivery via Africa's Talking — is made with the Kenyan context as the primary constraint. Internationalisation to other African markets is a future consideration but not a current constraint on design decisions.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apkavpp78z5" w:id="6"/>
      <w:bookmarkEnd w:id="6"/>
      <w:r w:rsidDel="00000000" w:rsidR="00000000" w:rsidRPr="00000000">
        <w:rPr>
          <w:b w:val="1"/>
          <w:bCs w:val="1"/>
          <w:sz w:val="34"/>
          <w:szCs w:val="34"/>
          <w:rtl w:val="0"/>
        </w:rPr>
        <w:t xml:space="preserve">Curriculum Priority and Rationale</w:t>
      </w:r>
    </w:p>
    <w:p w:rsidR="00000000" w:rsidDel="00000000" w:rsidP="00000000" w:rsidRDefault="00000000" w:rsidRPr="00000000" w14:paraId="0000001E">
      <w:pPr>
        <w:spacing w:after="240" w:before="240" w:lineRule="auto"/>
        <w:rPr/>
      </w:pPr>
      <w:r w:rsidDel="00000000" w:rsidR="00000000" w:rsidRPr="00000000">
        <w:rPr>
          <w:rtl w:val="0"/>
        </w:rPr>
        <w:t xml:space="preserve">EduCore prioritises curriculum support in the following order. This order is a product and business decision as much as a technical one and must be reflected in all resource allocation and build sequencing decisions.</w:t>
      </w:r>
    </w:p>
    <w:p w:rsidR="00000000" w:rsidDel="00000000" w:rsidP="00000000" w:rsidRDefault="00000000" w:rsidRPr="00000000" w14:paraId="0000001F">
      <w:pPr>
        <w:spacing w:after="240" w:before="240" w:lineRule="auto"/>
        <w:rPr/>
      </w:pPr>
      <w:r w:rsidDel="00000000" w:rsidR="00000000" w:rsidRPr="00000000">
        <w:rPr>
          <w:rtl w:val="0"/>
        </w:rPr>
        <w:t xml:space="preserve">CBC (Competency Based Curriculum) is the first and primary curriculum supported. CBC affects every primary school student in Kenya — Grades 1 through 9 and eventually Grades 10 through 12 as the rollout completes. The CBC assessment and reporting model is significantly different from anything that came before it and existing software in the market handles it poorly. This gap represents EduCore's primary market opportunity. Every feature built in the academic module is built for CBC first.</w:t>
      </w:r>
    </w:p>
    <w:p w:rsidR="00000000" w:rsidDel="00000000" w:rsidP="00000000" w:rsidRDefault="00000000" w:rsidRPr="00000000" w14:paraId="00000020">
      <w:pPr>
        <w:spacing w:after="240" w:before="240" w:lineRule="auto"/>
        <w:rPr/>
      </w:pPr>
      <w:r w:rsidDel="00000000" w:rsidR="00000000" w:rsidRPr="00000000">
        <w:rPr>
          <w:rtl w:val="0"/>
        </w:rPr>
        <w:t xml:space="preserve">8-4-4 is the second curriculum supported. It is a shrinking population — the last Form 4 cohort will complete their KCSE examinations by approximately 2027. However, many schools that are EduCore's primary targets currently have both a CBC primary section and an 8-4-4 secondary section under the same administration. Supporting 8-4-4 is necessary to serve the complete needs of these schools, not because 8-4-4 represents a long-term market opportunity. The 8-4-4 module is built to be functional and complete but is not a source of competitive differentiation.</w:t>
      </w:r>
    </w:p>
    <w:p w:rsidR="00000000" w:rsidDel="00000000" w:rsidP="00000000" w:rsidRDefault="00000000" w:rsidRPr="00000000" w14:paraId="00000021">
      <w:pPr>
        <w:spacing w:after="240" w:before="240" w:lineRule="auto"/>
        <w:rPr/>
      </w:pPr>
      <w:r w:rsidDel="00000000" w:rsidR="00000000" w:rsidRPr="00000000">
        <w:rPr>
          <w:rtl w:val="0"/>
        </w:rPr>
        <w:t xml:space="preserve">IGCSE and Cambridge curriculum is the third curriculum supported, targeted for implementation in year three of the product roadmap. This market requires significantly different academic structures, different grading systems, different report formats, and integration with Cambridge Assessment International Education systems. The implementation will be treated as a separate academic module built on the same core infrastructure as CBC and 8-4-4.</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np6r3ovilck" w:id="7"/>
      <w:bookmarkEnd w:id="7"/>
      <w:r w:rsidDel="00000000" w:rsidR="00000000" w:rsidRPr="00000000">
        <w:rPr>
          <w:b w:val="1"/>
          <w:bCs w:val="1"/>
          <w:sz w:val="34"/>
          <w:szCs w:val="34"/>
          <w:rtl w:val="0"/>
        </w:rPr>
        <w:t xml:space="preserve">Who Uses EduCore</w:t>
      </w:r>
    </w:p>
    <w:p w:rsidR="00000000" w:rsidDel="00000000" w:rsidP="00000000" w:rsidRDefault="00000000" w:rsidRPr="00000000" w14:paraId="00000024">
      <w:pPr>
        <w:spacing w:after="240" w:before="240" w:lineRule="auto"/>
        <w:rPr/>
      </w:pPr>
      <w:r w:rsidDel="00000000" w:rsidR="00000000" w:rsidRPr="00000000">
        <w:rPr>
          <w:rtl w:val="0"/>
        </w:rPr>
        <w:t xml:space="preserve">EduCore serves eight distinct user types, each with completely different interfaces, permissions, and workflows. Understanding these users is essential to understanding every design decision in the system.</w:t>
      </w:r>
    </w:p>
    <w:p w:rsidR="00000000" w:rsidDel="00000000" w:rsidP="00000000" w:rsidRDefault="00000000" w:rsidRPr="00000000" w14:paraId="00000025">
      <w:pPr>
        <w:spacing w:after="240" w:before="240" w:lineRule="auto"/>
        <w:rPr/>
      </w:pPr>
      <w:r w:rsidDel="00000000" w:rsidR="00000000" w:rsidRPr="00000000">
        <w:rPr>
          <w:rtl w:val="0"/>
        </w:rPr>
        <w:t xml:space="preserve">The Super Admin is the EduCore platform operator — the engineering and operations team behind EduCore itself. The Super Admin has visibility across all schools on the platform, manages school onboarding and subscription, monitors platform health, and handles billing. The Super Admin never sees the internal operational data of any school — they see only tenant-level metadata. There is no self-service Super Admin interface for schools to access.</w:t>
      </w:r>
    </w:p>
    <w:p w:rsidR="00000000" w:rsidDel="00000000" w:rsidP="00000000" w:rsidRDefault="00000000" w:rsidRPr="00000000" w14:paraId="00000026">
      <w:pPr>
        <w:spacing w:after="240" w:before="240" w:lineRule="auto"/>
        <w:rPr/>
      </w:pPr>
      <w:r w:rsidDel="00000000" w:rsidR="00000000" w:rsidRPr="00000000">
        <w:rPr>
          <w:rtl w:val="0"/>
        </w:rPr>
        <w:t xml:space="preserve">The School Admin is typically the school principal or a designated school administrator. They have complete access to all modules within their school. They configure the school's academic structure, manage staff accounts, oversee financial operations, and generate school-level reports. They are the primary point of contact for EduCore support and the person who champions adoption within the school.</w:t>
      </w:r>
    </w:p>
    <w:p w:rsidR="00000000" w:rsidDel="00000000" w:rsidP="00000000" w:rsidRDefault="00000000" w:rsidRPr="00000000" w14:paraId="00000027">
      <w:pPr>
        <w:spacing w:after="240" w:before="240" w:lineRule="auto"/>
        <w:rPr/>
      </w:pPr>
      <w:r w:rsidDel="00000000" w:rsidR="00000000" w:rsidRPr="00000000">
        <w:rPr>
          <w:rtl w:val="0"/>
        </w:rPr>
        <w:t xml:space="preserve">The Bursar is the school's finance officer. They have full access to all finance module functions and read access to student records required to perform their work. They do not have access to academic records, HR data, or administrative configuration. The bursar is the most frequent user of the finance module and their workflow efficiency is a primary measure of the finance module's success.</w:t>
      </w:r>
    </w:p>
    <w:p w:rsidR="00000000" w:rsidDel="00000000" w:rsidP="00000000" w:rsidRDefault="00000000" w:rsidRPr="00000000" w14:paraId="00000028">
      <w:pPr>
        <w:spacing w:after="240" w:before="240" w:lineRule="auto"/>
        <w:rPr/>
      </w:pPr>
      <w:r w:rsidDel="00000000" w:rsidR="00000000" w:rsidRPr="00000000">
        <w:rPr>
          <w:rtl w:val="0"/>
        </w:rPr>
        <w:t xml:space="preserve">The Teacher has access to the classes they are assigned to teach. They mark attendance, enter assessment scores, upload lesson plans, and communicate with parents of students in their classes. They cannot see financial information, other teachers' classes, or administrative data. The teacher's mobile experience is critical — many Kenyan teachers will access EduCore primarily from a smartphone and the interface must work well on a small screen with a slow connection.</w:t>
      </w:r>
    </w:p>
    <w:p w:rsidR="00000000" w:rsidDel="00000000" w:rsidP="00000000" w:rsidRDefault="00000000" w:rsidRPr="00000000" w14:paraId="00000029">
      <w:pPr>
        <w:spacing w:after="240" w:before="240" w:lineRule="auto"/>
        <w:rPr/>
      </w:pPr>
      <w:r w:rsidDel="00000000" w:rsidR="00000000" w:rsidRPr="00000000">
        <w:rPr>
          <w:rtl w:val="0"/>
        </w:rPr>
        <w:t xml:space="preserve">The Parent has access only to data about their own children. They can view fee balances and pay via M-PESA, view academic results and report cards, view attendance records, and receive school communications. The parent interface is the most performance-sensitive in the system because parents are the most likely to access it on low-end devices and slow connections. It must load the fee balance page in under two seconds on a 3G connection.</w:t>
      </w:r>
    </w:p>
    <w:p w:rsidR="00000000" w:rsidDel="00000000" w:rsidP="00000000" w:rsidRDefault="00000000" w:rsidRPr="00000000" w14:paraId="0000002A">
      <w:pPr>
        <w:spacing w:after="240" w:before="240" w:lineRule="auto"/>
        <w:rPr/>
      </w:pPr>
      <w:r w:rsidDel="00000000" w:rsidR="00000000" w:rsidRPr="00000000">
        <w:rPr>
          <w:rtl w:val="0"/>
        </w:rPr>
        <w:t xml:space="preserve">The Student has access only to their own academic record. They can view their timetable, assignments, results, and report cards. Student access is more limited than parent access and is primarily relevant for secondary school students. Student accounts are created automatically when a student is enrolled and are only activated for schools that enable the student portal module.</w:t>
      </w:r>
    </w:p>
    <w:p w:rsidR="00000000" w:rsidDel="00000000" w:rsidP="00000000" w:rsidRDefault="00000000" w:rsidRPr="00000000" w14:paraId="0000002B">
      <w:pPr>
        <w:spacing w:after="240" w:before="240" w:lineRule="auto"/>
        <w:rPr/>
      </w:pPr>
      <w:r w:rsidDel="00000000" w:rsidR="00000000" w:rsidRPr="00000000">
        <w:rPr>
          <w:rtl w:val="0"/>
        </w:rPr>
        <w:t xml:space="preserve">The Librarian manages the library module. They have access to the book catalogue, issuance and return records, and fine collection. They have no access to financial, academic, or administrative data outside the library.</w:t>
      </w:r>
    </w:p>
    <w:p w:rsidR="00000000" w:rsidDel="00000000" w:rsidP="00000000" w:rsidRDefault="00000000" w:rsidRPr="00000000" w14:paraId="0000002C">
      <w:pPr>
        <w:spacing w:after="240" w:before="240" w:lineRule="auto"/>
        <w:rPr/>
      </w:pPr>
      <w:r w:rsidDel="00000000" w:rsidR="00000000" w:rsidRPr="00000000">
        <w:rPr>
          <w:rtl w:val="0"/>
        </w:rPr>
        <w:t xml:space="preserve">The Driver manages transport routes and passenger manifests. They have a simplified mobile interface for confirming student pickups and logging fuel usage. They have no access to any other module.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7y0h0znsn42t" w:id="8"/>
      <w:bookmarkEnd w:id="8"/>
      <w:r w:rsidDel="00000000" w:rsidR="00000000" w:rsidRPr="00000000">
        <w:rPr>
          <w:b w:val="1"/>
          <w:bCs w:val="1"/>
          <w:sz w:val="34"/>
          <w:szCs w:val="34"/>
          <w:rtl w:val="0"/>
        </w:rPr>
        <w:t xml:space="preserve">Hard Constraints</w:t>
      </w:r>
    </w:p>
    <w:p w:rsidR="00000000" w:rsidDel="00000000" w:rsidP="00000000" w:rsidRDefault="00000000" w:rsidRPr="00000000" w14:paraId="0000002F">
      <w:pPr>
        <w:spacing w:after="240" w:before="240" w:lineRule="auto"/>
        <w:rPr/>
      </w:pPr>
      <w:r w:rsidDel="00000000" w:rsidR="00000000" w:rsidRPr="00000000">
        <w:rPr>
          <w:rtl w:val="0"/>
        </w:rPr>
        <w:t xml:space="preserve">These are non-negotiable requirements that every design decision must respect. They are not aspirational goals — they are constraints that if violated make the system unsuitable for its intended purpose.</w:t>
      </w:r>
    </w:p>
    <w:p w:rsidR="00000000" w:rsidDel="00000000" w:rsidP="00000000" w:rsidRDefault="00000000" w:rsidRPr="00000000" w14:paraId="00000030">
      <w:pPr>
        <w:spacing w:after="240" w:before="240" w:lineRule="auto"/>
        <w:rPr/>
      </w:pPr>
      <w:r w:rsidDel="00000000" w:rsidR="00000000" w:rsidRPr="00000000">
        <w:rPr>
          <w:rtl w:val="0"/>
        </w:rPr>
        <w:t xml:space="preserve">The system must work on 3G mobile connections. Kenya's internet infrastructure is improving rapidly but 3G remains the primary connectivity for many users outside major urban centres. API responses must be small, frontend bundles must be optimised, and the system must handle intermittent connectivity gracefully. This constraint affects API design (minimal response payloads, aggressive pagination), frontend architecture (progressive loading, offline capability for teachers marking attendance), and infrastructure choices (CDN for static assets).</w:t>
      </w:r>
    </w:p>
    <w:p w:rsidR="00000000" w:rsidDel="00000000" w:rsidP="00000000" w:rsidRDefault="00000000" w:rsidRPr="00000000" w14:paraId="00000031">
      <w:pPr>
        <w:spacing w:after="240" w:before="240" w:lineRule="auto"/>
        <w:rPr/>
      </w:pPr>
      <w:r w:rsidDel="00000000" w:rsidR="00000000" w:rsidRPr="00000000">
        <w:rPr>
          <w:rtl w:val="0"/>
        </w:rPr>
        <w:t xml:space="preserve">The system must integrate with M-PESA Daraja API for fee collection. M-PESA is the dominant payment method in Kenya. Schools that cannot collect fees via M-PESA will not adopt EduCore. The integration must support STK Push for in-app payments and Paybill C2B for direct payments, with robust reconciliation for both.</w:t>
      </w:r>
    </w:p>
    <w:p w:rsidR="00000000" w:rsidDel="00000000" w:rsidP="00000000" w:rsidRDefault="00000000" w:rsidRPr="00000000" w14:paraId="00000032">
      <w:pPr>
        <w:spacing w:after="240" w:before="240" w:lineRule="auto"/>
        <w:rPr/>
      </w:pPr>
      <w:r w:rsidDel="00000000" w:rsidR="00000000" w:rsidRPr="00000000">
        <w:rPr>
          <w:rtl w:val="0"/>
        </w:rPr>
        <w:t xml:space="preserve">The system must generate CBC report cards that exactly match the Ministry of Education prescribed format. Schools will not use a CBC reporting system that produces non-standard report cards. The Kenya Institute of Curriculum Development (KICD) publishes the authoritative assessment and reporting format. EduCore must implement this format precisely and must be updatable when KICD revises it.</w:t>
      </w:r>
    </w:p>
    <w:p w:rsidR="00000000" w:rsidDel="00000000" w:rsidP="00000000" w:rsidRDefault="00000000" w:rsidRPr="00000000" w14:paraId="00000033">
      <w:pPr>
        <w:spacing w:after="240" w:before="240" w:lineRule="auto"/>
        <w:rPr/>
      </w:pPr>
      <w:r w:rsidDel="00000000" w:rsidR="00000000" w:rsidRPr="00000000">
        <w:rPr>
          <w:rtl w:val="0"/>
        </w:rPr>
        <w:t xml:space="preserve">The system must be compliant with the Kenya Data Protection Act 2019. Student personal data, parent personal data, financial data, and medical records are all regulated personal data under Kenyan law. The system must implement appropriate technical and organisational measures to protect this data, maintain records of processing activities, support data subject rights (access, correction, deletion), and be registerable as a data processor with the Office of the Data Protection Commissioner.</w:t>
      </w:r>
    </w:p>
    <w:p w:rsidR="00000000" w:rsidDel="00000000" w:rsidP="00000000" w:rsidRDefault="00000000" w:rsidRPr="00000000" w14:paraId="00000034">
      <w:pPr>
        <w:spacing w:after="240" w:before="240" w:lineRule="auto"/>
        <w:rPr/>
      </w:pPr>
      <w:r w:rsidDel="00000000" w:rsidR="00000000" w:rsidRPr="00000000">
        <w:rPr>
          <w:rtl w:val="0"/>
        </w:rPr>
        <w:t xml:space="preserve">The system must maintain complete financial audit trails. Every financial transaction — invoice creation, payment receipt, manual adjustment, discount application, refund — must be permanently recorded with the timestamp, the user who performed the action, and the state before and after the action. Financial records can never be deleted or overwritten. This is both a regulatory requirement and a business necessity for schools that are audited by their boards and by government inspectors.</w:t>
      </w:r>
    </w:p>
    <w:p w:rsidR="00000000" w:rsidDel="00000000" w:rsidP="00000000" w:rsidRDefault="00000000" w:rsidRPr="00000000" w14:paraId="00000035">
      <w:pPr>
        <w:spacing w:after="240" w:before="240" w:lineRule="auto"/>
        <w:rPr/>
      </w:pPr>
      <w:r w:rsidDel="00000000" w:rsidR="00000000" w:rsidRPr="00000000">
        <w:rPr>
          <w:rtl w:val="0"/>
        </w:rPr>
        <w:t xml:space="preserve">The system must be multi-tenant with strong data isolation between schools. A data breach that exposes one school's student records or financial data to another school would be catastrophic for EduCore's reputation and potentially illegal under the Data Protection Act. Tenant isolation is implemented at multiple independent layers so that a failure at any single layer does not result in data exposure.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snp1ptpw7kxz" w:id="9"/>
      <w:bookmarkEnd w:id="9"/>
      <w:r w:rsidDel="00000000" w:rsidR="00000000" w:rsidRPr="00000000">
        <w:rPr>
          <w:b w:val="1"/>
          <w:bCs w:val="1"/>
          <w:sz w:val="34"/>
          <w:szCs w:val="34"/>
          <w:rtl w:val="0"/>
        </w:rPr>
        <w:t xml:space="preserve">External Systems EduCore Integrates With</w:t>
      </w:r>
    </w:p>
    <w:p w:rsidR="00000000" w:rsidDel="00000000" w:rsidP="00000000" w:rsidRDefault="00000000" w:rsidRPr="00000000" w14:paraId="00000038">
      <w:pPr>
        <w:spacing w:after="240" w:before="240" w:lineRule="auto"/>
        <w:rPr/>
      </w:pPr>
      <w:r w:rsidDel="00000000" w:rsidR="00000000" w:rsidRPr="00000000">
        <w:rPr>
          <w:rtl w:val="0"/>
        </w:rPr>
        <w:t xml:space="preserve">EduCore integrates with the following external systems. The integration philosophy for government systems is conservative — EduCore maintains its own complete dataset in the correct format and generates exports for manual upload rather than depending on real-time API connections to government systems that are frequently unavailable or unstable.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Safaricom M-PESA Daraja API</w:t>
      </w:r>
      <w:r w:rsidDel="00000000" w:rsidR="00000000" w:rsidRPr="00000000">
        <w:rPr>
          <w:rtl w:val="0"/>
        </w:rPr>
        <w:t xml:space="preserve"> is the primary payment integration. EduCore integrates with Daraja's STK Push API to initiate payment prompts from within the parent portal, and with Daraja's C2B API to receive and process payments made directly to school Paybill numbers. Each school has its own Daraja credentials and Paybill number. EduCore manages these credentials securely and makes API calls on behalf of each school. The integration must handle Daraja's documented and undocumented failure modes: duplicate callbacks, missing callbacks, incorrect account references, and Daraja API downtime.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NEMIS (National Education Management Information System)</w:t>
      </w:r>
      <w:r w:rsidDel="00000000" w:rsidR="00000000" w:rsidRPr="00000000">
        <w:rPr>
          <w:rtl w:val="0"/>
        </w:rPr>
        <w:t xml:space="preserve"> is the Ministry of Education's student database. Every student in a Kenyan school must be registered in NEMIS with a Unique Personal Identifier (UPI). EduCore captures all NEMIS-required fields for every student and generates NEMIS-compatible CSV export files that school administrators upload to the NEMIS portal. EduCore does not maintain a live API connection to NEMIS because the NEMIS API has historically been unreliable and its format changes without notice. When the NEMIS API stabilises and becomes reliable, a direct integration will be considered as a future enhancement.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Africa's Talking SMS Gateway</w:t>
      </w:r>
      <w:r w:rsidDel="00000000" w:rsidR="00000000" w:rsidRPr="00000000">
        <w:rPr>
          <w:rtl w:val="0"/>
        </w:rPr>
        <w:t xml:space="preserve"> is the primary SMS delivery provider. Africa's Talking is the dominant SMS aggregator in Kenya with the most competitive per-SMS pricing at volume, support for alphanumeric sender IDs, delivery report callbacks, and a reliable Go client library. EduCore sends all outbound SMS through Africa's Talking for: payment confirmations, fee reminders, absentee alerts, result publication notifications, and emergency school communications. A secondary SMS provider (Infobip) is integrated behind the same SMS interface to provide fallback delivery if Africa's Talking experiences downtime.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AWS Simple Email Service (SES)</w:t>
      </w:r>
      <w:r w:rsidDel="00000000" w:rsidR="00000000" w:rsidRPr="00000000">
        <w:rPr>
          <w:rtl w:val="0"/>
        </w:rPr>
        <w:t xml:space="preserve"> handles all outbound email from EduCore: account welcome emails, password reset emails, fee invoices sent as email attachments, monthly billing invoices for school subscriptions, and system notifications to school administrators. SES is chosen for its reliability, deliverability (proper DKIM and SPF configuration), and low cost per email at scale.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AWS S3</w:t>
      </w:r>
      <w:r w:rsidDel="00000000" w:rsidR="00000000" w:rsidRPr="00000000">
        <w:rPr>
          <w:rtl w:val="0"/>
        </w:rPr>
        <w:t xml:space="preserve"> is the file storage system for all uploaded and generated files: student documents (birth certificates, transfer letters, medical records), student passport photos, school logos, lesson plan attachments, and generated PDFs (report cards, fee receipts, invoices). Files are stored in S3 with server-side encryption. Pre-signed URLs with short expiry times are used for all file access so files are never served through EduCore's API servers.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AWS CloudFront</w:t>
      </w:r>
      <w:r w:rsidDel="00000000" w:rsidR="00000000" w:rsidRPr="00000000">
        <w:rPr>
          <w:rtl w:val="0"/>
        </w:rPr>
        <w:t xml:space="preserve"> is the content delivery network placed in front of S3 for frequently accessed files. School logos, published report cards, and other commonly downloaded files are served from CloudFront edge locations to reduce latency for users across Kenya.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KRA iTax</w:t>
      </w:r>
      <w:r w:rsidDel="00000000" w:rsidR="00000000" w:rsidRPr="00000000">
        <w:rPr>
          <w:rtl w:val="0"/>
        </w:rPr>
        <w:t xml:space="preserve"> integration for payroll is handled through export files. EduCore's payroll module computes PAYE deductions using current KRA tax bands and generates the PAYE return file in the format KRA's iTax portal expects. School accountants download this file and upload it to iTax manually. Direct API integration with KRA is not implemented because KRA's API is not publicly available for all operations and the manual upload process is the standard practice for Kenyan schools.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Kenya Revenue Authority tax bands</w:t>
      </w:r>
      <w:r w:rsidDel="00000000" w:rsidR="00000000" w:rsidRPr="00000000">
        <w:rPr>
          <w:rtl w:val="0"/>
        </w:rPr>
        <w:t xml:space="preserve"> are maintained as configurable data within EduCore, not hardcoded. When KRA revises the PAYE bands (which happens when Finance Bills are passed), the platform administrator updates the bands in EduCore without a code deployment.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NHIF and NSSF (transitioning to SHIF)</w:t>
      </w:r>
      <w:r w:rsidDel="00000000" w:rsidR="00000000" w:rsidRPr="00000000">
        <w:rPr>
          <w:rtl w:val="0"/>
        </w:rPr>
        <w:t xml:space="preserve"> deduction rates are similarly maintained as configurable data. Kenya's social insurance contribution rates change with legislation. The NHIF to SHIF transition in 2024 requires that EduCore's payroll module be updated to reflect new rates without a code deployment. All statutory deduction rates are stored as time-bound records — each rate has a start date and an optional end date, so historical payroll calculations remain accurate.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Headless Chrome via Chromedp</w:t>
      </w:r>
      <w:r w:rsidDel="00000000" w:rsidR="00000000" w:rsidRPr="00000000">
        <w:rPr>
          <w:rtl w:val="0"/>
        </w:rPr>
        <w:t xml:space="preserve"> is used for PDF generation. EduCore generates CBC report cards, fee receipts, invoice PDFs, and attendance reports as PDFs. These are generated by rendering HTML templates with Go's standard html/template package and then printing them to PDF using a headless Chrome instance controlled by the chromedp library. This approach gives complete CSS control over document layout and ensures consistent rendering regardless of content length.</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j7liupxa3xrj" w:id="10"/>
      <w:bookmarkEnd w:id="10"/>
      <w:r w:rsidDel="00000000" w:rsidR="00000000" w:rsidRPr="00000000">
        <w:rPr>
          <w:b w:val="1"/>
          <w:bCs w:val="1"/>
          <w:sz w:val="34"/>
          <w:szCs w:val="34"/>
          <w:rtl w:val="0"/>
        </w:rPr>
        <w:t xml:space="preserve">Data Protection and Privacy Framework</w:t>
      </w:r>
    </w:p>
    <w:p w:rsidR="00000000" w:rsidDel="00000000" w:rsidP="00000000" w:rsidRDefault="00000000" w:rsidRPr="00000000" w14:paraId="00000045">
      <w:pPr>
        <w:spacing w:after="240" w:before="240" w:lineRule="auto"/>
        <w:rPr/>
      </w:pPr>
      <w:r w:rsidDel="00000000" w:rsidR="00000000" w:rsidRPr="00000000">
        <w:rPr>
          <w:rtl w:val="0"/>
        </w:rPr>
        <w:t xml:space="preserve">EduCore processes significant volumes of personal data: student names, dates of birth, medical information, academic records, biometric data in future (for RFID attendance), parent names, phone numbers, national ID numbers, and financial transaction data. This data is regulated under the Kenya Data Protection Act 2019 (DPA 2019) and EduCore is designed to comply with this law fully.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Legal Basis for Processing</w:t>
      </w:r>
    </w:p>
    <w:p w:rsidR="00000000" w:rsidDel="00000000" w:rsidP="00000000" w:rsidRDefault="00000000" w:rsidRPr="00000000" w14:paraId="00000047">
      <w:pPr>
        <w:spacing w:after="240" w:before="240" w:lineRule="auto"/>
        <w:rPr/>
      </w:pPr>
      <w:r w:rsidDel="00000000" w:rsidR="00000000" w:rsidRPr="00000000">
        <w:rPr>
          <w:rtl w:val="0"/>
        </w:rPr>
        <w:t xml:space="preserve">EduCore processes personal data on the following legal bases as defined by the DPA 2019. Student and parent data is processed on the basis of contractual necessity — the processing is necessary for the performance of the service agreement between EduCore and the school, and between the school and its students and parents. Financial transaction data is processed on the basis of legal obligation — schools are legally required to maintain financial records. Special category data (medical records, special needs information) is processed on the basis of explicit consent obtained at enrollment.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Data Subject Rights</w:t>
      </w:r>
    </w:p>
    <w:p w:rsidR="00000000" w:rsidDel="00000000" w:rsidP="00000000" w:rsidRDefault="00000000" w:rsidRPr="00000000" w14:paraId="00000049">
      <w:pPr>
        <w:spacing w:after="240" w:before="240" w:lineRule="auto"/>
        <w:rPr/>
      </w:pPr>
      <w:r w:rsidDel="00000000" w:rsidR="00000000" w:rsidRPr="00000000">
        <w:rPr>
          <w:rtl w:val="0"/>
        </w:rPr>
        <w:t xml:space="preserve">EduCore implements technical capabilities to support all data subject rights under the DPA 2019. The right of access: school administrators can generate a complete export of all personal data held for any student or parent. The right of rectification: all personal data fields are editable by authorised users with all changes logged. The right of erasure: student records can be anonymised (personal identifiers replaced with pseudonymous identifiers) while preserving academic and financial records required for legal and audit purposes. Full deletion is not supported for financial records as these must be retained for the period required by Kenyan tax law (seven years). The right to data portability: student records can be exported in machine-readable format for transfer to another institution.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Data Minimisation</w:t>
      </w:r>
    </w:p>
    <w:p w:rsidR="00000000" w:rsidDel="00000000" w:rsidP="00000000" w:rsidRDefault="00000000" w:rsidRPr="00000000" w14:paraId="0000004B">
      <w:pPr>
        <w:spacing w:after="240" w:before="240" w:lineRule="auto"/>
        <w:rPr/>
      </w:pPr>
      <w:r w:rsidDel="00000000" w:rsidR="00000000" w:rsidRPr="00000000">
        <w:rPr>
          <w:rtl w:val="0"/>
        </w:rPr>
        <w:t xml:space="preserve">EduCore collects only the personal data necessary for the operation of the school management functions. No data is collected for marketing profiling, advertising, or sale to third parties. Optional data fields are clearly marked as optional. Data fields that are required for NEMIS compliance are clearly identified as such.</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Data Retention</w:t>
      </w:r>
    </w:p>
    <w:p w:rsidR="00000000" w:rsidDel="00000000" w:rsidP="00000000" w:rsidRDefault="00000000" w:rsidRPr="00000000" w14:paraId="0000004D">
      <w:pPr>
        <w:spacing w:after="240" w:before="240" w:lineRule="auto"/>
        <w:rPr/>
      </w:pPr>
      <w:r w:rsidDel="00000000" w:rsidR="00000000" w:rsidRPr="00000000">
        <w:rPr>
          <w:rtl w:val="0"/>
        </w:rPr>
        <w:t xml:space="preserve">Student academic records and financial records are retained for a minimum of seven years after a student leaves the school, in compliance with Kenyan tax and audit requirements. After this period, records may be anonymised at the school's request. Personal contact data (phone numbers, email addresses) is retained only while the student is enrolled or while there is an outstanding financial obligation. Medical records are retained for the duration of enrollment plus three years.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Data Residency</w:t>
      </w:r>
    </w:p>
    <w:p w:rsidR="00000000" w:rsidDel="00000000" w:rsidP="00000000" w:rsidRDefault="00000000" w:rsidRPr="00000000" w14:paraId="0000004F">
      <w:pPr>
        <w:spacing w:after="240" w:before="240" w:lineRule="auto"/>
        <w:rPr/>
      </w:pPr>
      <w:r w:rsidDel="00000000" w:rsidR="00000000" w:rsidRPr="00000000">
        <w:rPr>
          <w:rtl w:val="0"/>
        </w:rPr>
        <w:t xml:space="preserve">All EduCore data is stored in AWS infrastructure. The primary region is EU-WEST-1 (Ireland), which is the closest AWS region with the full range of required services. As AWS expands its African infrastructure, EduCore will evaluate migrating to AF-SOUTH-1 (Cape Town) or any future East African AWS region to bring data residency closer to Kenya. This migration path is designed into the infrastructure architecture from the beginning.</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Encryption</w:t>
      </w:r>
    </w:p>
    <w:p w:rsidR="00000000" w:rsidDel="00000000" w:rsidP="00000000" w:rsidRDefault="00000000" w:rsidRPr="00000000" w14:paraId="00000051">
      <w:pPr>
        <w:spacing w:after="240" w:before="240" w:lineRule="auto"/>
        <w:rPr/>
      </w:pPr>
      <w:r w:rsidDel="00000000" w:rsidR="00000000" w:rsidRPr="00000000">
        <w:rPr>
          <w:rtl w:val="0"/>
        </w:rPr>
        <w:t xml:space="preserve">All data in transit is encrypted using TLS 1.3. All data at rest is encrypted using AES-256 via AWS KMS. Database backups are encrypted before writing to S3. Encryption keys are managed through AWS KMS with automatic annual rotation. Encryption keys for each school's data are separate from keys for other schools, so a key compromise affects only one school's data.</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Audit Logging</w:t>
      </w:r>
    </w:p>
    <w:p w:rsidR="00000000" w:rsidDel="00000000" w:rsidP="00000000" w:rsidRDefault="00000000" w:rsidRPr="00000000" w14:paraId="00000053">
      <w:pPr>
        <w:spacing w:after="240" w:before="240" w:lineRule="auto"/>
        <w:rPr/>
      </w:pPr>
      <w:r w:rsidDel="00000000" w:rsidR="00000000" w:rsidRPr="00000000">
        <w:rPr>
          <w:rtl w:val="0"/>
        </w:rPr>
        <w:t xml:space="preserve">Every action that creates, reads, updates, or deletes personal data is logged to an immutable audit log with the timestamp, the user who performed the action, the type of action, and the data affected. Audit logs are stored separately from operational data and cannot be modified or deleted by any user including Super Admins. Audit logs are retained for five years. This audit trail supports both the DPA 2019 accountability requirement and the financial audit requirements of schools.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Data Processing Agreement</w:t>
      </w:r>
    </w:p>
    <w:p w:rsidR="00000000" w:rsidDel="00000000" w:rsidP="00000000" w:rsidRDefault="00000000" w:rsidRPr="00000000" w14:paraId="00000055">
      <w:pPr>
        <w:spacing w:after="240" w:before="240" w:lineRule="auto"/>
        <w:rPr/>
      </w:pPr>
      <w:r w:rsidDel="00000000" w:rsidR="00000000" w:rsidRPr="00000000">
        <w:rPr>
          <w:rtl w:val="0"/>
        </w:rPr>
        <w:t xml:space="preserve">EduCore operates as a data processor under the DPA 2019 — the school is the data controller and EduCore processes data on the school's behalf under the school's instructions. Every school that onboards EduCore signs a Data Processing Agreement that defines the nature and purpose of the processing, the types of data processed, the obligations and rights of the controller, and the measures EduCore takes to protect the data. This agreement is a legal requirement under DPA 2019 Section 45.</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Registration with the ODPC</w:t>
      </w:r>
    </w:p>
    <w:p w:rsidR="00000000" w:rsidDel="00000000" w:rsidP="00000000" w:rsidRDefault="00000000" w:rsidRPr="00000000" w14:paraId="00000057">
      <w:pPr>
        <w:spacing w:after="240" w:before="240" w:lineRule="auto"/>
        <w:rPr/>
      </w:pPr>
      <w:r w:rsidDel="00000000" w:rsidR="00000000" w:rsidRPr="00000000">
        <w:rPr>
          <w:rtl w:val="0"/>
        </w:rPr>
        <w:t xml:space="preserve">EduCore registers as a data processor with the Office of the Data Protection Commissioner as required by DPA 2019. The registration records the categories of data processed, the purposes of processing, the security measures in place, and the countries to which data may be transferred.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Breach Notification</w:t>
      </w:r>
    </w:p>
    <w:p w:rsidR="00000000" w:rsidDel="00000000" w:rsidP="00000000" w:rsidRDefault="00000000" w:rsidRPr="00000000" w14:paraId="00000059">
      <w:pPr>
        <w:spacing w:after="240" w:before="240" w:lineRule="auto"/>
        <w:rPr/>
      </w:pPr>
      <w:r w:rsidDel="00000000" w:rsidR="00000000" w:rsidRPr="00000000">
        <w:rPr>
          <w:rtl w:val="0"/>
        </w:rPr>
        <w:t xml:space="preserve">In the event of a data breach, EduCore's breach response procedure requires notification to the affected school within 24 hours of discovery, notification to the ODPC within 72 hours where the breach is likely to result in risk to data subjects, and notification to affected data subjects where the breach is likely to result in high risk. EduCore maintains a breach response playbook that is tested annually.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1i1g74fzckup" w:id="11"/>
      <w:bookmarkEnd w:id="11"/>
      <w:r w:rsidDel="00000000" w:rsidR="00000000" w:rsidRPr="00000000">
        <w:rPr>
          <w:b w:val="1"/>
          <w:bCs w:val="1"/>
          <w:sz w:val="34"/>
          <w:szCs w:val="34"/>
          <w:rtl w:val="0"/>
        </w:rPr>
        <w:t xml:space="preserve">Technology Stack</w:t>
      </w:r>
    </w:p>
    <w:p w:rsidR="00000000" w:rsidDel="00000000" w:rsidP="00000000" w:rsidRDefault="00000000" w:rsidRPr="00000000" w14:paraId="0000005C">
      <w:pPr>
        <w:spacing w:after="240" w:before="240" w:lineRule="auto"/>
        <w:rPr/>
      </w:pPr>
      <w:r w:rsidDel="00000000" w:rsidR="00000000" w:rsidRPr="00000000">
        <w:rPr>
          <w:rtl w:val="0"/>
        </w:rPr>
        <w:t xml:space="preserve">Every technology choice in EduCore's stack is made deliberately with explicit reasoning. This section documents those choices so they can be understood, challenged, and revisited as the system evolves.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Go 1.23+ as the primary backend language.</w:t>
      </w:r>
      <w:r w:rsidDel="00000000" w:rsidR="00000000" w:rsidRPr="00000000">
        <w:rPr>
          <w:rtl w:val="0"/>
        </w:rPr>
        <w:t xml:space="preserve"> Go is chosen for EduCore's backend for four reasons that are specifically relevant to this system. First, Go compiles to a single binary that includes all dependencies, making deployment simple and predictable — one binary to copy, one process to run. Second, Go's goroutine model handles high concurrency efficiently with low memory overhead, which is important for handling many simultaneous M-PESA callback requests and parent portal sessions during peak periods. Third, Go's standard library is comprehensive enough that the number of external dependencies is kept small, reducing the attack surface and the risk of supply chain vulnerabilities. Fourth, Go's performance characteristics mean the system can handle significant load on modest infrastructure, keeping hosting costs low during the growth phase.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Gin as the HTTP framework.</w:t>
      </w:r>
      <w:r w:rsidDel="00000000" w:rsidR="00000000" w:rsidRPr="00000000">
        <w:rPr>
          <w:rtl w:val="0"/>
        </w:rPr>
        <w:t xml:space="preserve"> Gin is chosen over the standard library's net/http because it provides a well-tested router with parameter binding, middleware chaining, and request validation that would require significant custom code to implement in net/http. Gin is chosen over Fiber because Gin's middleware ecosystem is more mature and its behaviour is more predictable in production. Gin is chosen over Echo because the Gin community and documentation are larger and more searchable.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PostgreSQL 16 as the primary database.</w:t>
      </w:r>
      <w:r w:rsidDel="00000000" w:rsidR="00000000" w:rsidRPr="00000000">
        <w:rPr>
          <w:rtl w:val="0"/>
        </w:rPr>
        <w:t xml:space="preserve"> PostgreSQL is chosen over MySQL because of its superior support for JSON and JSONB data types (needed for flexible CBC assessment configuration), its Row Level Security feature (used as a third layer of tenant isolation), its superior support for complex queries and window functions (needed for grade ranking and financial reporting), and its stronger ACID compliance guarantees (essential for financial data). PostgreSQL is chosen over NoSQL alternatives because EduCore's data is fundamentally relational — students belong to classes, classes belong to schools, invoices belong to students — and attempting to model this in a document database would produce unnecessary complexity.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Single database with schema-per-tenant isolation.</w:t>
      </w:r>
      <w:r w:rsidDel="00000000" w:rsidR="00000000" w:rsidRPr="00000000">
        <w:rPr>
          <w:rtl w:val="0"/>
        </w:rPr>
        <w:t xml:space="preserve"> A single PostgreSQL database instance is used with one schema per school. This is chosen over separate databases per school because a single database is operationally simpler to manage, backup, and monitor at the scale EduCore targets. It is chosen over a single schema with row-level filtering because schema separation provides a stronger isolation boundary, allows schema-level backups and restores, and provides better query performance through smaller per-schema table sizes.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pgx/v5 as the PostgreSQL driver.</w:t>
      </w:r>
      <w:r w:rsidDel="00000000" w:rsidR="00000000" w:rsidRPr="00000000">
        <w:rPr>
          <w:rtl w:val="0"/>
        </w:rPr>
        <w:t xml:space="preserve"> pgx is chosen over the standard database/sql driver because it is significantly faster, supports PostgreSQL-specific types natively (UUID, JSONB, arrays, custom types), provides better error messages, and has superior connection pool management through pgxpool.</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sqlc for type-safe database access.</w:t>
      </w:r>
      <w:r w:rsidDel="00000000" w:rsidR="00000000" w:rsidRPr="00000000">
        <w:rPr>
          <w:rtl w:val="0"/>
        </w:rPr>
        <w:t xml:space="preserve"> sqlc is chosen over ORM libraries (GORM, Ent) because it generates type-safe Go code from raw SQL queries rather than abstracting SQL behind an ORM API. This means database queries are explicit and readable, query performance is predictable, and the generated code is inspectable. ORM abstractions tend to generate inefficient queries and make it difficult to add appropriate indexes because the SQL being generated is hidden.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golang-migrate for database migrations.</w:t>
      </w:r>
      <w:r w:rsidDel="00000000" w:rsidR="00000000" w:rsidRPr="00000000">
        <w:rPr>
          <w:rtl w:val="0"/>
        </w:rPr>
        <w:t xml:space="preserve"> golang-migrate is chosen for its simplicity, its support for both up and down migrations, its ability to run migrations programmatically from Go code, and its support for multiple database drivers. Migrations are plain SQL files, not code, which means any database administrator can read and understand them without knowing Go.</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PgBouncer for connection pooling.</w:t>
      </w:r>
      <w:r w:rsidDel="00000000" w:rsidR="00000000" w:rsidRPr="00000000">
        <w:rPr>
          <w:rtl w:val="0"/>
        </w:rPr>
        <w:t xml:space="preserve"> PgBouncer runs between the Go application and PostgreSQL in transaction pooling mode. This multiplexes many application-level database connection requests onto a smaller number of actual PostgreSQL server connections, which reduces PostgreSQL memory usage significantly and allows more concurrent application requests than PostgreSQL's max_connections would otherwise permit.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Redis 7 via AWS ElastiCache for caching and ephemeral state.</w:t>
      </w:r>
      <w:r w:rsidDel="00000000" w:rsidR="00000000" w:rsidRPr="00000000">
        <w:rPr>
          <w:rtl w:val="0"/>
        </w:rPr>
        <w:t xml:space="preserve"> Redis is used for session token storage and revocation, distributed rate limiting, distributed locking for cron jobs, caching of frequently read but infrequently changed data (school configuration, fee structures, class lists), M-PESA STK Push session state, and idempotency key storage. Redis is not used as a primary data store for any business data — all business data lives in PostgreSQL.</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NATS with JetStream for event-driven communication.</w:t>
      </w:r>
      <w:r w:rsidDel="00000000" w:rsidR="00000000" w:rsidRPr="00000000">
        <w:rPr>
          <w:rtl w:val="0"/>
        </w:rPr>
        <w:t xml:space="preserve"> NATS is chosen over RabbitMQ for its simpler operational model, lower resource requirements, and excellent Go client library. NATS is chosen over Kafka because Kafka's operational complexity (Zookeeper or KRaft, complex consumer group management, high memory requirements) is not justified at EduCore's scale. JetStream adds persistence and acknowledgment to NATS, making it suitable for business-critical events like payment notifications where message loss is unacceptable.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River for PostgreSQL-backed job queues.</w:t>
      </w:r>
      <w:r w:rsidDel="00000000" w:rsidR="00000000" w:rsidRPr="00000000">
        <w:rPr>
          <w:rtl w:val="0"/>
        </w:rPr>
        <w:t xml:space="preserve"> River is chosen for background jobs that require transactional guarantees — invoice generation, PDF report generation, NEMIS export generation, bulk SMS batching. River stores jobs in PostgreSQL, which means job creation and business data writes happen in the same database transaction. This eliminates the class of bugs where a job is created but the triggering data was not committed, or where data was committed but the job was lost.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robfig/cron for scheduled jobs.</w:t>
      </w:r>
      <w:r w:rsidDel="00000000" w:rsidR="00000000" w:rsidRPr="00000000">
        <w:rPr>
          <w:rtl w:val="0"/>
        </w:rPr>
        <w:t xml:space="preserve"> robfig/cron handles time-based job scheduling within the worker process: daily attendance checks, term start invoice generation, fee reminder dispatch, weekly backup verification, monthly subscription billing.</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JWT with RS256 for authentication.</w:t>
      </w:r>
      <w:r w:rsidDel="00000000" w:rsidR="00000000" w:rsidRPr="00000000">
        <w:rPr>
          <w:rtl w:val="0"/>
        </w:rPr>
        <w:t xml:space="preserve"> RS256 asymmetric signing is chosen over HS256 symmetric signing because it allows token verification using a public key without sharing the signing private key. Access tokens have a 15-minute lifetime. Refresh tokens have a 7-day lifetime and are stored in Redis for revocation support.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AWS as the cloud provider.</w:t>
      </w:r>
      <w:r w:rsidDel="00000000" w:rsidR="00000000" w:rsidRPr="00000000">
        <w:rPr>
          <w:rtl w:val="0"/>
        </w:rPr>
        <w:t xml:space="preserve"> AWS is chosen for its comprehensive managed service offering (RDS, ElastiCache, ECS, ECR, S3, CloudFront, SES, WAF, KMS, Secrets Manager), its mature security and compliance certifications, its established presence in the African region (AF-SOUTH-1 Cape Town, with potential future expansion to East Africa), and the availability of the AWS Activate startup credit program which can significantly offset early infrastructure costs.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AWS ECS with Fargate for container orchestration.</w:t>
      </w:r>
      <w:r w:rsidDel="00000000" w:rsidR="00000000" w:rsidRPr="00000000">
        <w:rPr>
          <w:rtl w:val="0"/>
        </w:rPr>
        <w:t xml:space="preserve"> Fargate is chosen over EC2-managed ECS because it eliminates the need to manage the underlying EC2 instances, automatically handles patching, and scales container tasks without requiring pre-provisioned EC2 capacity. Kubernetes is not chosen because its operational complexity is not justified at EduCore's scale and team size.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Docker with multi-stage builds for containerisation.</w:t>
      </w:r>
      <w:r w:rsidDel="00000000" w:rsidR="00000000" w:rsidRPr="00000000">
        <w:rPr>
          <w:rtl w:val="0"/>
        </w:rPr>
        <w:t xml:space="preserve"> Multi-stage builds produce minimal production images (under 20MB) containing only the compiled Go binary and required runtime files. Minimal images have a smaller attack surface and faster deployment times.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Terraform for infrastructure as code.</w:t>
      </w:r>
      <w:r w:rsidDel="00000000" w:rsidR="00000000" w:rsidRPr="00000000">
        <w:rPr>
          <w:rtl w:val="0"/>
        </w:rPr>
        <w:t xml:space="preserve"> All AWS infrastructure is defined in Terraform, enabling reproducible environment creation, version-controlled infrastructure changes, and the ability to create identical staging and production environments.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GitHub Actions for CI/CD.</w:t>
      </w:r>
      <w:r w:rsidDel="00000000" w:rsidR="00000000" w:rsidRPr="00000000">
        <w:rPr>
          <w:rtl w:val="0"/>
        </w:rPr>
        <w:t xml:space="preserve"> GitHub Actions handles automated testing on pull requests, Docker image building and pushing to ECR, and deployment to ECS on merges to main.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zerolog for structured logging.</w:t>
      </w:r>
      <w:r w:rsidDel="00000000" w:rsidR="00000000" w:rsidRPr="00000000">
        <w:rPr>
          <w:rtl w:val="0"/>
        </w:rPr>
        <w:t xml:space="preserve"> zerolog is the fastest structured logging library for Go, producing JSON log output suitable for ingestion by CloudWatch Logs and any log aggregation system.</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OpenTelemetry for distributed tracing.</w:t>
      </w:r>
      <w:r w:rsidDel="00000000" w:rsidR="00000000" w:rsidRPr="00000000">
        <w:rPr>
          <w:rtl w:val="0"/>
        </w:rPr>
        <w:t xml:space="preserve"> OpenTelemetry traces requests from the HTTP handler through service and repository layers, providing visibility into latency distribution and error locations that is essential for debugging production issues in an asynchronous system.</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Sentry for error tracking.</w:t>
      </w:r>
      <w:r w:rsidDel="00000000" w:rsidR="00000000" w:rsidRPr="00000000">
        <w:rPr>
          <w:rtl w:val="0"/>
        </w:rPr>
        <w:t xml:space="preserve"> Sentry captures and groups production errors with full context, enabling rapid identification and prioritisation of issues affecting real schools.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Africa's Talking as the primary SMS gateway.</w:t>
      </w:r>
      <w:r w:rsidDel="00000000" w:rsidR="00000000" w:rsidRPr="00000000">
        <w:rPr>
          <w:rtl w:val="0"/>
        </w:rPr>
        <w:t xml:space="preserve"> Africa's Talking is chosen for its dominant position in the Kenyan market, competitive volume pricing, alphanumeric sender ID support, delivery report callbacks, and maintained Go client library. Infobip is integrated as a secondary provider behind the same interface for failover.</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Chromedp (headless Chrome) for PDF generation.</w:t>
      </w:r>
      <w:r w:rsidDel="00000000" w:rsidR="00000000" w:rsidRPr="00000000">
        <w:rPr>
          <w:rtl w:val="0"/>
        </w:rPr>
        <w:t xml:space="preserve"> CBC report cards require complex CSS-controlled layouts with school logos, performance level tables, and narrative comments that vary in length. Headless Chrome renders these from HTML templates with pixel-perfect fidelity. This is chosen over pure Go PDF libraries (fpdf, gopdf) because CSS layout is significantly more maintainable than manual coordinate-based PDF construction.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MinIO for local development S3 simulation.</w:t>
      </w:r>
      <w:r w:rsidDel="00000000" w:rsidR="00000000" w:rsidRPr="00000000">
        <w:rPr>
          <w:rtl w:val="0"/>
        </w:rPr>
        <w:t xml:space="preserve"> MinIO provides an S3-compatible API that runs in Docker Compose, allowing local development and testing of all S3 interactions without incurring AWS costs or requiring AWS credentials in development.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MailHog for local email testing.</w:t>
      </w:r>
      <w:r w:rsidDel="00000000" w:rsidR="00000000" w:rsidRPr="00000000">
        <w:rPr>
          <w:rtl w:val="0"/>
        </w:rPr>
        <w:t xml:space="preserve"> MailHog captures all outbound emails in local development environments, preventing accidental email delivery to real addresses during testing.</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421nxlqx5opm" w:id="12"/>
      <w:bookmarkEnd w:id="12"/>
      <w:r w:rsidDel="00000000" w:rsidR="00000000" w:rsidRPr="00000000">
        <w:rPr>
          <w:b w:val="1"/>
          <w:bCs w:val="1"/>
          <w:sz w:val="46"/>
          <w:szCs w:val="46"/>
          <w:rtl w:val="0"/>
        </w:rPr>
        <w:t xml:space="preserve">PART 2 — ARCHITECTURE DECISION RECORDS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hs9maufql7j" w:id="13"/>
      <w:bookmarkEnd w:id="13"/>
      <w:r w:rsidDel="00000000" w:rsidR="00000000" w:rsidRPr="00000000">
        <w:rPr>
          <w:b w:val="1"/>
          <w:bCs w:val="1"/>
          <w:sz w:val="34"/>
          <w:szCs w:val="34"/>
          <w:rtl w:val="0"/>
        </w:rPr>
        <w:t xml:space="preserve">ADR-001: Use PostgreSQL Schema-Per-Tenant for Data Isolation</w:t>
      </w:r>
    </w:p>
    <w:p w:rsidR="00000000" w:rsidDel="00000000" w:rsidP="00000000" w:rsidRDefault="00000000" w:rsidRPr="00000000" w14:paraId="0000007A">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7B">
      <w:pPr>
        <w:spacing w:after="240" w:before="240" w:lineRule="auto"/>
        <w:rPr/>
      </w:pPr>
      <w:r w:rsidDel="00000000" w:rsidR="00000000" w:rsidRPr="00000000">
        <w:rPr>
          <w:rtl w:val="0"/>
        </w:rPr>
        <w:t xml:space="preserve">Context: EduCore is a multi-tenant system serving many schools from a single deployment. Each school's data — student records, financial transactions, academic assessments — must be completely isolated from every other school's data. A data leak between schools would violate the Kenya Data Protection Act, destroy school trust, and potentially expose EduCore to significant legal liability. Three approaches to tenant isolation were evaluated.</w:t>
      </w:r>
    </w:p>
    <w:p w:rsidR="00000000" w:rsidDel="00000000" w:rsidP="00000000" w:rsidRDefault="00000000" w:rsidRPr="00000000" w14:paraId="0000007C">
      <w:pPr>
        <w:spacing w:after="240" w:before="240" w:lineRule="auto"/>
        <w:rPr/>
      </w:pPr>
      <w:r w:rsidDel="00000000" w:rsidR="00000000" w:rsidRPr="00000000">
        <w:rPr>
          <w:rtl w:val="0"/>
        </w:rPr>
        <w:t xml:space="preserve">Decision: EduCore uses PostgreSQL's schema feature to create one schema per school within a single database instance. Every school's tables (students, invoices, attendance, etc.) exist within their named schema. A master schema contains cross-tenant data: tenant registry, subscription records, billing, and Super Admin accounts. The application resolves the correct schema for every database operation based on the authenticated user's tenant context. Row Level Security policies are added as a second isolation layer. A school_id column on every table is added as a third isolation layer.</w:t>
      </w:r>
    </w:p>
    <w:p w:rsidR="00000000" w:rsidDel="00000000" w:rsidP="00000000" w:rsidRDefault="00000000" w:rsidRPr="00000000" w14:paraId="0000007D">
      <w:pPr>
        <w:spacing w:after="240" w:before="240" w:lineRule="auto"/>
        <w:rPr/>
      </w:pPr>
      <w:r w:rsidDel="00000000" w:rsidR="00000000" w:rsidRPr="00000000">
        <w:rPr>
          <w:rtl w:val="0"/>
        </w:rPr>
        <w:t xml:space="preserve">Alternatives considered: Separate database per school was evaluated and rejected. Separate databases provide the strongest possible isolation but impose significant operational overhead: 500 schools means 500 database instances to monitor, patch, back up, and migrate. Connection management becomes complex because each school needs its own connection pool. The cost of running 500 RDS instances is prohibitive. Single schema with row-level filtering only was evaluated and rejected. A single shared schema with school_id columns provides the weakest isolation — all schools' data is co-located in the same tables, making accidental data exposure more likely if tenant filtering logic has a bug. Per-school backup and restore is impossible without filtering large tables.</w:t>
      </w:r>
    </w:p>
    <w:p w:rsidR="00000000" w:rsidDel="00000000" w:rsidP="00000000" w:rsidRDefault="00000000" w:rsidRPr="00000000" w14:paraId="0000007E">
      <w:pPr>
        <w:spacing w:after="240" w:before="240" w:lineRule="auto"/>
        <w:rPr/>
      </w:pPr>
      <w:r w:rsidDel="00000000" w:rsidR="00000000" w:rsidRPr="00000000">
        <w:rPr>
          <w:rtl w:val="0"/>
        </w:rPr>
        <w:t xml:space="preserve">Consequences: Schema-per-tenant provides strong isolation with manageable operational overhead. Running migrations requires a migration runner that iterates over all tenant schemas. Connection pooling must be schema-aware (SET search_path before executing queries). PostgreSQL has no hard limit on the number of schemas within a database but operational tooling becomes complex above approximately 1,000 schemas, at which point migration to separate databases per tenant should be evaluated.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6jrgc7k1hev" w:id="14"/>
      <w:bookmarkEnd w:id="14"/>
      <w:r w:rsidDel="00000000" w:rsidR="00000000" w:rsidRPr="00000000">
        <w:rPr>
          <w:b w:val="1"/>
          <w:bCs w:val="1"/>
          <w:sz w:val="34"/>
          <w:szCs w:val="34"/>
          <w:rtl w:val="0"/>
        </w:rPr>
        <w:t xml:space="preserve">ADR-002: Use NATS JetStream for Inter-Module Event Bus</w:t>
      </w:r>
    </w:p>
    <w:p w:rsidR="00000000" w:rsidDel="00000000" w:rsidP="00000000" w:rsidRDefault="00000000" w:rsidRPr="00000000" w14:paraId="00000081">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82">
      <w:pPr>
        <w:spacing w:after="240" w:before="240" w:lineRule="auto"/>
        <w:rPr/>
      </w:pPr>
      <w:r w:rsidDel="00000000" w:rsidR="00000000" w:rsidRPr="00000000">
        <w:rPr>
          <w:rtl w:val="0"/>
        </w:rPr>
        <w:t xml:space="preserve">Context: EduCore's modules need to communicate asynchronously. When a payment is received, the finance module must notify the academic module (to re-evaluate exam eligibility), the communication module (to send an SMS confirmation), and the parent portal (to update the displayed balance). These notifications must not be lost even if the receiving module is temporarily unavailable. Three messaging systems were evaluated.</w:t>
      </w:r>
    </w:p>
    <w:p w:rsidR="00000000" w:rsidDel="00000000" w:rsidP="00000000" w:rsidRDefault="00000000" w:rsidRPr="00000000" w14:paraId="00000083">
      <w:pPr>
        <w:spacing w:after="240" w:before="240" w:lineRule="auto"/>
        <w:rPr/>
      </w:pPr>
      <w:r w:rsidDel="00000000" w:rsidR="00000000" w:rsidRPr="00000000">
        <w:rPr>
          <w:rtl w:val="0"/>
        </w:rPr>
        <w:t xml:space="preserve">Decision: NATS with JetStream is used as EduCore's event bus. JetStream provides persistent messaging with acknowledgment, consumer groups for load-balanced processing across multiple worker instances, and replay capability for reprocessing events after a bug fix. A three-node NATS cluster is deployed across three AWS availability zones for high availability.</w:t>
      </w:r>
    </w:p>
    <w:p w:rsidR="00000000" w:rsidDel="00000000" w:rsidP="00000000" w:rsidRDefault="00000000" w:rsidRPr="00000000" w14:paraId="00000084">
      <w:pPr>
        <w:spacing w:after="240" w:before="240" w:lineRule="auto"/>
        <w:rPr/>
      </w:pPr>
      <w:r w:rsidDel="00000000" w:rsidR="00000000" w:rsidRPr="00000000">
        <w:rPr>
          <w:rtl w:val="0"/>
        </w:rPr>
        <w:t xml:space="preserve">Alternatives considered: Apache Kafka was evaluated and rejected. Kafka provides the same persistence and consumer group capabilities as JetStream but requires significantly more operational overhead (ZooKeeper or KRaft cluster management, complex consumer group rebalancing, high memory requirements). Kafka is designed for millions of events per second across hundreds of partitions — EduCore will not approach this scale for years. RabbitMQ was evaluated and rejected. RabbitMQ's AMQP protocol is more complex to work with in Go than NATS's simple publish/subscribe model, and RabbitMQ's operational model (exchanges, bindings, queues) adds conceptual overhead without providing capabilities EduCore needs.</w:t>
      </w:r>
    </w:p>
    <w:p w:rsidR="00000000" w:rsidDel="00000000" w:rsidP="00000000" w:rsidRDefault="00000000" w:rsidRPr="00000000" w14:paraId="00000085">
      <w:pPr>
        <w:spacing w:after="240" w:before="240" w:lineRule="auto"/>
        <w:rPr/>
      </w:pPr>
      <w:r w:rsidDel="00000000" w:rsidR="00000000" w:rsidRPr="00000000">
        <w:rPr>
          <w:rtl w:val="0"/>
        </w:rPr>
        <w:t xml:space="preserve">Consequences: NATS JetStream provides 95% of Kafka's capabilities with significantly lower operational complexity. The Go NATS client is well-maintained and idiomatic. If EduCore eventually requires Kafka-scale event throughput, migrating from NATS to Kafka is feasible because the event publishing and subscribing interfaces are abstracted behind Go interfaces — swapping the implementation does not require changes to business logic.</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ae9sxstyekhb" w:id="15"/>
      <w:bookmarkEnd w:id="15"/>
      <w:r w:rsidDel="00000000" w:rsidR="00000000" w:rsidRPr="00000000">
        <w:rPr>
          <w:b w:val="1"/>
          <w:bCs w:val="1"/>
          <w:sz w:val="34"/>
          <w:szCs w:val="34"/>
          <w:rtl w:val="0"/>
        </w:rPr>
        <w:t xml:space="preserve">ADR-003: Use River for Transactional Background Job Queue</w:t>
      </w:r>
    </w:p>
    <w:p w:rsidR="00000000" w:rsidDel="00000000" w:rsidP="00000000" w:rsidRDefault="00000000" w:rsidRPr="00000000" w14:paraId="00000088">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89">
      <w:pPr>
        <w:spacing w:after="240" w:before="240" w:lineRule="auto"/>
        <w:rPr/>
      </w:pPr>
      <w:r w:rsidDel="00000000" w:rsidR="00000000" w:rsidRPr="00000000">
        <w:rPr>
          <w:rtl w:val="0"/>
        </w:rPr>
        <w:t xml:space="preserve">Context: Many EduCore operations involve creating a background job as part of a database transaction. When a term starts, the system must create invoice generation jobs for thousands of students. When a student is enrolled, a welcome SMS job must be created. These jobs must be created atomically with the database changes that trigger them — a job that exists without its triggering data, or triggering data that exists without its job, both lead to incorrect system state.</w:t>
      </w:r>
    </w:p>
    <w:p w:rsidR="00000000" w:rsidDel="00000000" w:rsidP="00000000" w:rsidRDefault="00000000" w:rsidRPr="00000000" w14:paraId="0000008A">
      <w:pPr>
        <w:spacing w:after="240" w:before="240" w:lineRule="auto"/>
        <w:rPr/>
      </w:pPr>
      <w:r w:rsidDel="00000000" w:rsidR="00000000" w:rsidRPr="00000000">
        <w:rPr>
          <w:rtl w:val="0"/>
        </w:rPr>
        <w:t xml:space="preserve">Decision: River is used for background job queuing. River stores jobs in PostgreSQL, which means job creation participates in the same database transaction as the business data write. If the transaction rolls back, the job is not created. If the job is created, the data it needs exists. River supports job scheduling, priority queuing, unique job constraints (preventing duplicate jobs), and job retry with exponential backoff.</w:t>
      </w:r>
    </w:p>
    <w:p w:rsidR="00000000" w:rsidDel="00000000" w:rsidP="00000000" w:rsidRDefault="00000000" w:rsidRPr="00000000" w14:paraId="0000008B">
      <w:pPr>
        <w:spacing w:after="240" w:before="240" w:lineRule="auto"/>
        <w:rPr/>
      </w:pPr>
      <w:r w:rsidDel="00000000" w:rsidR="00000000" w:rsidRPr="00000000">
        <w:rPr>
          <w:rtl w:val="0"/>
        </w:rPr>
        <w:t xml:space="preserve">Alternatives considered: Asynq (Redis-backed) was evaluated. Asynq is more mature than River and has a larger community. However, Asynq stores jobs in Redis, which means job creation and business data write are in separate systems and cannot participate in the same transaction. Temporal was evaluated. Temporal is a powerful workflow orchestration system but its operational complexity (separate Temporal server, separate database) is not justified for EduCore's job complexity. Direct NATS JetStream for jobs was considered. NATS JetStream can function as a job queue but lacks the transactional creation guarantee, the job status tracking, and the administrative UI that River provides.</w:t>
      </w:r>
    </w:p>
    <w:p w:rsidR="00000000" w:rsidDel="00000000" w:rsidP="00000000" w:rsidRDefault="00000000" w:rsidRPr="00000000" w14:paraId="0000008C">
      <w:pPr>
        <w:spacing w:after="240" w:before="240" w:lineRule="auto"/>
        <w:rPr/>
      </w:pPr>
      <w:r w:rsidDel="00000000" w:rsidR="00000000" w:rsidRPr="00000000">
        <w:rPr>
          <w:rtl w:val="0"/>
        </w:rPr>
        <w:t xml:space="preserve">Consequences: River requires PostgreSQL as its backing store, which is already EduCore's primary database — no additional infrastructure is needed. River's transactional job creation eliminates an entire class of consistency bugs. River is a newer library with a smaller community than Asynq — this is a risk that is accepted because the transactional guarantee is important enough to justify it.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v1qlz6b9x234" w:id="16"/>
      <w:bookmarkEnd w:id="16"/>
      <w:r w:rsidDel="00000000" w:rsidR="00000000" w:rsidRPr="00000000">
        <w:rPr>
          <w:b w:val="1"/>
          <w:bCs w:val="1"/>
          <w:sz w:val="34"/>
          <w:szCs w:val="34"/>
          <w:rtl w:val="0"/>
        </w:rPr>
        <w:t xml:space="preserve">ADR-004: Store All Monetary Values as Integer Kobo/Cents</w:t>
      </w:r>
    </w:p>
    <w:p w:rsidR="00000000" w:rsidDel="00000000" w:rsidP="00000000" w:rsidRDefault="00000000" w:rsidRPr="00000000" w14:paraId="0000008F">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90">
      <w:pPr>
        <w:spacing w:after="240" w:before="240" w:lineRule="auto"/>
        <w:rPr/>
      </w:pPr>
      <w:r w:rsidDel="00000000" w:rsidR="00000000" w:rsidRPr="00000000">
        <w:rPr>
          <w:rtl w:val="0"/>
        </w:rPr>
        <w:t xml:space="preserve">Context: EduCore handles financial transactions in Kenya Shillings. Financial calculations involving floating-point arithmetic are subject to rounding errors that are unacceptable in a financial system. For example, representing KES 28,500.50 as a floating-point number and performing arithmetic on it can produce values like 28500.499999999996 due to binary floating-point representation limitations.</w:t>
      </w:r>
    </w:p>
    <w:p w:rsidR="00000000" w:rsidDel="00000000" w:rsidP="00000000" w:rsidRDefault="00000000" w:rsidRPr="00000000" w14:paraId="00000091">
      <w:pPr>
        <w:spacing w:after="240" w:before="240" w:lineRule="auto"/>
        <w:rPr/>
      </w:pPr>
      <w:r w:rsidDel="00000000" w:rsidR="00000000" w:rsidRPr="00000000">
        <w:rPr>
          <w:rtl w:val="0"/>
        </w:rPr>
        <w:t xml:space="preserve">Decision: All monetary values in EduCore are stored and processed as integers representing Kenya Shillings with no subdivision. Kenya Shillings do not have a commonly used subunit in school fee transactions — fees are always quoted in whole shillings. All database columns storing monetary values are INTEGER or BIGINT type. All API request and response fields for monetary values are integers. All arithmetic on monetary values uses integer arithmetic. Display formatting (adding comma separators, KES prefix) happens only at the presentation layer.</w:t>
      </w:r>
    </w:p>
    <w:p w:rsidR="00000000" w:rsidDel="00000000" w:rsidP="00000000" w:rsidRDefault="00000000" w:rsidRPr="00000000" w14:paraId="00000092">
      <w:pPr>
        <w:spacing w:after="240" w:before="240" w:lineRule="auto"/>
        <w:rPr/>
      </w:pPr>
      <w:r w:rsidDel="00000000" w:rsidR="00000000" w:rsidRPr="00000000">
        <w:rPr>
          <w:rtl w:val="0"/>
        </w:rPr>
        <w:t xml:space="preserve">Alternatives considered: Storing as DECIMAL(15,2) in PostgreSQL was considered. PostgreSQL's DECIMAL type stores exact decimal values and avoids floating-point errors. However, integer storage is simpler, faster to query, and eliminates any possibility of decimal arithmetic errors. Storing as floating-point was rejected without serious consideration — floating-point arithmetic is never acceptable for financial data.</w:t>
      </w:r>
    </w:p>
    <w:p w:rsidR="00000000" w:rsidDel="00000000" w:rsidP="00000000" w:rsidRDefault="00000000" w:rsidRPr="00000000" w14:paraId="00000093">
      <w:pPr>
        <w:spacing w:after="240" w:before="240" w:lineRule="auto"/>
        <w:rPr/>
      </w:pPr>
      <w:r w:rsidDel="00000000" w:rsidR="00000000" w:rsidRPr="00000000">
        <w:rPr>
          <w:rtl w:val="0"/>
        </w:rPr>
        <w:t xml:space="preserve">Consequences: All monetary values in database schemas, API contracts, Go structs, and business logic are integers representing whole Kenya Shillings. Any future need to support fractional shillings (unlikely for school fees) would require a migration to store values as integers representing hundredths of a shilling (equivalent to cents), which is a straightforward migration.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lc6co8e4577" w:id="17"/>
      <w:bookmarkEnd w:id="17"/>
      <w:r w:rsidDel="00000000" w:rsidR="00000000" w:rsidRPr="00000000">
        <w:rPr>
          <w:b w:val="1"/>
          <w:bCs w:val="1"/>
          <w:sz w:val="34"/>
          <w:szCs w:val="34"/>
          <w:rtl w:val="0"/>
        </w:rPr>
        <w:t xml:space="preserve">ADR-005: Conservative Integration Strategy for Government Systems</w:t>
      </w:r>
    </w:p>
    <w:p w:rsidR="00000000" w:rsidDel="00000000" w:rsidP="00000000" w:rsidRDefault="00000000" w:rsidRPr="00000000" w14:paraId="00000096">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97">
      <w:pPr>
        <w:spacing w:after="240" w:before="240" w:lineRule="auto"/>
        <w:rPr/>
      </w:pPr>
      <w:r w:rsidDel="00000000" w:rsidR="00000000" w:rsidRPr="00000000">
        <w:rPr>
          <w:rtl w:val="0"/>
        </w:rPr>
        <w:t xml:space="preserve">Context: EduCore must integrate with NEMIS (student registry), KRA iTax (PAYE returns), and eventually other government systems. These systems have historically been unreliable, subject to unannounced API changes, and sometimes unavailable for extended periods. Building EduCore's operations to depend on real-time API calls to government systems would make EduCore's reliability contingent on government system reliability.</w:t>
      </w:r>
    </w:p>
    <w:p w:rsidR="00000000" w:rsidDel="00000000" w:rsidP="00000000" w:rsidRDefault="00000000" w:rsidRPr="00000000" w14:paraId="00000098">
      <w:pPr>
        <w:spacing w:after="240" w:before="240" w:lineRule="auto"/>
        <w:rPr/>
      </w:pPr>
      <w:r w:rsidDel="00000000" w:rsidR="00000000" w:rsidRPr="00000000">
        <w:rPr>
          <w:rtl w:val="0"/>
        </w:rPr>
        <w:t xml:space="preserve">Decision: EduCore integrates with government systems through file-based exports rather than real-time API connections. EduCore maintains its own complete dataset in the formats required by each government system and generates export files on demand. School administrators download these files and upload them to government portals manually or through government-provided upload interfaces. EduCore does not call government APIs directly in operational flows. This approach is reviewed annually — as government APIs improve in reliability, direct integration will be evaluated.</w:t>
      </w:r>
    </w:p>
    <w:p w:rsidR="00000000" w:rsidDel="00000000" w:rsidP="00000000" w:rsidRDefault="00000000" w:rsidRPr="00000000" w14:paraId="00000099">
      <w:pPr>
        <w:spacing w:after="240" w:before="240" w:lineRule="auto"/>
        <w:rPr/>
      </w:pPr>
      <w:r w:rsidDel="00000000" w:rsidR="00000000" w:rsidRPr="00000000">
        <w:rPr>
          <w:rtl w:val="0"/>
        </w:rPr>
        <w:t xml:space="preserve">Alternatives considered: Real-time API integration with NEMIS was evaluated. The NEMIS API has experienced extended outages and breaking changes in the past. Making student enrollment dependent on NEMIS API availability would mean schools cannot enrol students when NEMIS is down. This is unacceptable. Scheduled batch API synchronisation was evaluated. Scheduled sync is better than real-time dependency but still creates a situation where EduCore's data consistency depends on government API availability. Export-based integration was chosen because it makes EduCore's operations completely independent of government system availability.</w:t>
      </w:r>
    </w:p>
    <w:p w:rsidR="00000000" w:rsidDel="00000000" w:rsidP="00000000" w:rsidRDefault="00000000" w:rsidRPr="00000000" w14:paraId="0000009A">
      <w:pPr>
        <w:spacing w:after="240" w:before="240" w:lineRule="auto"/>
        <w:rPr/>
      </w:pPr>
      <w:r w:rsidDel="00000000" w:rsidR="00000000" w:rsidRPr="00000000">
        <w:rPr>
          <w:rtl w:val="0"/>
        </w:rPr>
        <w:t xml:space="preserve">Consequences: School administrators must perform a manual step (downloading and uploading files) for government reporting. This is consistent with the current practice at most schools and is not a regression from the status quo. EduCore must maintain up-to-date knowledge of required export formats for each government system and update these formats when they change.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vlfrko842lqj" w:id="18"/>
      <w:bookmarkEnd w:id="18"/>
      <w:r w:rsidDel="00000000" w:rsidR="00000000" w:rsidRPr="00000000">
        <w:rPr>
          <w:b w:val="1"/>
          <w:bCs w:val="1"/>
          <w:sz w:val="34"/>
          <w:szCs w:val="34"/>
          <w:rtl w:val="0"/>
        </w:rPr>
        <w:t xml:space="preserve">ADR-006: Use RS256 JWT for Authentication with Redis-Backed Revocation</w:t>
      </w:r>
    </w:p>
    <w:p w:rsidR="00000000" w:rsidDel="00000000" w:rsidP="00000000" w:rsidRDefault="00000000" w:rsidRPr="00000000" w14:paraId="0000009D">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9E">
      <w:pPr>
        <w:spacing w:after="240" w:before="240" w:lineRule="auto"/>
        <w:rPr/>
      </w:pPr>
      <w:r w:rsidDel="00000000" w:rsidR="00000000" w:rsidRPr="00000000">
        <w:rPr>
          <w:rtl w:val="0"/>
        </w:rPr>
        <w:t xml:space="preserve">Context: EduCore requires stateless authentication that works across multiple API server instances, supports role-based access control, and allows token revocation (for logout and account suspension). Pure stateless JWT does not support revocation without a server-side store. Fully server-side sessions require sticky routing or a shared session store.</w:t>
      </w:r>
    </w:p>
    <w:p w:rsidR="00000000" w:rsidDel="00000000" w:rsidP="00000000" w:rsidRDefault="00000000" w:rsidRPr="00000000" w14:paraId="0000009F">
      <w:pPr>
        <w:spacing w:after="240" w:before="240" w:lineRule="auto"/>
        <w:rPr/>
      </w:pPr>
      <w:r w:rsidDel="00000000" w:rsidR="00000000" w:rsidRPr="00000000">
        <w:rPr>
          <w:rtl w:val="0"/>
        </w:rPr>
        <w:t xml:space="preserve">Decision: EduCore uses RS256-signed JWTs with 15-minute access token lifetime and 7-day refresh token lifetime. Access tokens carry the user's ID, tenant ID, role, and permission set. Refresh tokens are stored in Redis with the user ID as the key and a 7-day TTL. On logout or account suspension, the refresh token is deleted from Redis. When a client presents a refresh token, it is validated against the Redis store. If the token has been revoked, a 401 is returned and the client must re-authenticate. Access tokens cannot be revoked before expiry — their 15-minute lifetime limits the window of risk if an access token is compromised.</w:t>
      </w:r>
    </w:p>
    <w:p w:rsidR="00000000" w:rsidDel="00000000" w:rsidP="00000000" w:rsidRDefault="00000000" w:rsidRPr="00000000" w14:paraId="000000A0">
      <w:pPr>
        <w:spacing w:after="240" w:before="240" w:lineRule="auto"/>
        <w:rPr/>
      </w:pPr>
      <w:r w:rsidDel="00000000" w:rsidR="00000000" w:rsidRPr="00000000">
        <w:rPr>
          <w:rtl w:val="0"/>
        </w:rPr>
        <w:t xml:space="preserve">Alternatives considered: Opaque session tokens with full server-side sessions were evaluated. Fully server-side sessions provide immediate revocation but require all requests to hit the Redis session store, adding latency to every request. Symmetric HS256 JWT was evaluated. HS256 requires the signing key to be available to every service that validates tokens. RS256 allows validation using only the public key, which is safer when multiple services need to validate tokens.</w:t>
      </w:r>
    </w:p>
    <w:p w:rsidR="00000000" w:rsidDel="00000000" w:rsidP="00000000" w:rsidRDefault="00000000" w:rsidRPr="00000000" w14:paraId="000000A1">
      <w:pPr>
        <w:spacing w:after="240" w:before="240" w:lineRule="auto"/>
        <w:rPr/>
      </w:pPr>
      <w:r w:rsidDel="00000000" w:rsidR="00000000" w:rsidRPr="00000000">
        <w:rPr>
          <w:rtl w:val="0"/>
        </w:rPr>
        <w:t xml:space="preserve">Consequences: Access tokens are not immediately revocable. A user whose account is suspended can continue making requests for up to 15 minutes using a valid access token. This is an accepted risk given the 15-minute lifetime. The private signing key must be stored in AWS Secrets Manager and never committed to version control or included in Docker images.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y453fylyg1ii" w:id="19"/>
      <w:bookmarkEnd w:id="19"/>
      <w:r w:rsidDel="00000000" w:rsidR="00000000" w:rsidRPr="00000000">
        <w:rPr>
          <w:b w:val="1"/>
          <w:bCs w:val="1"/>
          <w:sz w:val="34"/>
          <w:szCs w:val="34"/>
          <w:rtl w:val="0"/>
        </w:rPr>
        <w:t xml:space="preserve">ADR-007: Generate PDFs Using Headless Chrome Rather Than Native Go Libraries</w:t>
      </w:r>
    </w:p>
    <w:p w:rsidR="00000000" w:rsidDel="00000000" w:rsidP="00000000" w:rsidRDefault="00000000" w:rsidRPr="00000000" w14:paraId="000000A4">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A5">
      <w:pPr>
        <w:spacing w:after="240" w:before="240" w:lineRule="auto"/>
        <w:rPr/>
      </w:pPr>
      <w:r w:rsidDel="00000000" w:rsidR="00000000" w:rsidRPr="00000000">
        <w:rPr>
          <w:rtl w:val="0"/>
        </w:rPr>
        <w:t xml:space="preserve">Context: EduCore generates several types of PDF documents: CBC report cards, fee receipts, invoice PDFs, and attendance reports. CBC report cards in particular have complex layouts: school logos, student photos, performance level tables with conditional formatting, narrative comment sections of variable length, and a format prescribed by the Ministry of Education. These documents must render consistently regardless of content length and must precisely match the Ministry-prescribed format.</w:t>
      </w:r>
    </w:p>
    <w:p w:rsidR="00000000" w:rsidDel="00000000" w:rsidP="00000000" w:rsidRDefault="00000000" w:rsidRPr="00000000" w14:paraId="000000A6">
      <w:pPr>
        <w:spacing w:after="240" w:before="240" w:lineRule="auto"/>
        <w:rPr/>
      </w:pPr>
      <w:r w:rsidDel="00000000" w:rsidR="00000000" w:rsidRPr="00000000">
        <w:rPr>
          <w:rtl w:val="0"/>
        </w:rPr>
        <w:t xml:space="preserve">Decision: PDFs are generated by rendering HTML templates using Go's html/template package and then printing them to PDF using a headless Chrome instance controlled by the chromedp library. Chrome runs as a sidecar container in ECS, separate from the API container. The PDF generation service sends HTML to the Chrome sidecar and receives a PDF in response.</w:t>
      </w:r>
    </w:p>
    <w:p w:rsidR="00000000" w:rsidDel="00000000" w:rsidP="00000000" w:rsidRDefault="00000000" w:rsidRPr="00000000" w14:paraId="000000A7">
      <w:pPr>
        <w:spacing w:after="240" w:before="240" w:lineRule="auto"/>
        <w:rPr/>
      </w:pPr>
      <w:r w:rsidDel="00000000" w:rsidR="00000000" w:rsidRPr="00000000">
        <w:rPr>
          <w:rtl w:val="0"/>
        </w:rPr>
        <w:t xml:space="preserve">Alternatives considered: fpdf (native Go PDF library) was evaluated. fpdf generates PDFs by placing content at explicit coordinates. This approach produces precise PDFs but requires manually calculating positions for every element, making complex layouts with variable-length content extremely difficult to maintain. Changes to the CBC report card format would require recalculating coordinates throughout the template. gopdf was evaluated and rejected for the same reasons. wkhtmltopdf was evaluated. wkhtmltopdf is lighter than headless Chrome and produces good results for most documents. However, wkhtmltopdf uses an older WebKit engine and has known issues with some CSS features that would be used in the report card template. Maintenance of wkhtmltopdf has also slowed significantly.</w:t>
      </w:r>
    </w:p>
    <w:p w:rsidR="00000000" w:rsidDel="00000000" w:rsidP="00000000" w:rsidRDefault="00000000" w:rsidRPr="00000000" w14:paraId="000000A8">
      <w:pPr>
        <w:spacing w:after="240" w:before="240" w:lineRule="auto"/>
        <w:rPr/>
      </w:pPr>
      <w:r w:rsidDel="00000000" w:rsidR="00000000" w:rsidRPr="00000000">
        <w:rPr>
          <w:rtl w:val="0"/>
        </w:rPr>
        <w:t xml:space="preserve">Consequences: Running a headless Chrome sidecar increases the resource requirements for the PDF generation service (Chrome uses approximately 200MB of memory per instance). Chrome must be kept updated for security. The benefit of full CSS layout control and consistent rendering justifies this overhead.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9x6l86tgvopc" w:id="20"/>
      <w:bookmarkEnd w:id="20"/>
      <w:r w:rsidDel="00000000" w:rsidR="00000000" w:rsidRPr="00000000">
        <w:rPr>
          <w:b w:val="1"/>
          <w:bCs w:val="1"/>
          <w:sz w:val="34"/>
          <w:szCs w:val="34"/>
          <w:rtl w:val="0"/>
        </w:rPr>
        <w:t xml:space="preserve">ADR-008: Prioritise CBC Curriculum Before 8-4-4 and IGCSE</w:t>
      </w:r>
    </w:p>
    <w:p w:rsidR="00000000" w:rsidDel="00000000" w:rsidP="00000000" w:rsidRDefault="00000000" w:rsidRPr="00000000" w14:paraId="000000AB">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AC">
      <w:pPr>
        <w:spacing w:after="240" w:before="240" w:lineRule="auto"/>
        <w:rPr/>
      </w:pPr>
      <w:r w:rsidDel="00000000" w:rsidR="00000000" w:rsidRPr="00000000">
        <w:rPr>
          <w:rtl w:val="0"/>
        </w:rPr>
        <w:t xml:space="preserve">Context: EduCore targets Kenyan schools that operate under three different curricula: CBC (Competency Based Curriculum), 8-4-4, and IGCSE/Cambridge. These curricula have fundamentally different assessment models, report card formats, grading systems, and Ministry reporting requirements. Building full support for all three simultaneously would delay the MVP significantly. A prioritisation decision is required.</w:t>
      </w:r>
    </w:p>
    <w:p w:rsidR="00000000" w:rsidDel="00000000" w:rsidP="00000000" w:rsidRDefault="00000000" w:rsidRPr="00000000" w14:paraId="000000AD">
      <w:pPr>
        <w:spacing w:after="240" w:before="240" w:lineRule="auto"/>
        <w:rPr/>
      </w:pPr>
      <w:r w:rsidDel="00000000" w:rsidR="00000000" w:rsidRPr="00000000">
        <w:rPr>
          <w:rtl w:val="0"/>
        </w:rPr>
        <w:t xml:space="preserve">Decision: CBC is the first and primary curriculum supported. The entire academic module is designed around CBC's competency-based assessment model. 8-4-4 is supported as a secondary curriculum in Phase 2, sharing the same student records, finance, and communication infrastructure as CBC. IGCSE is targeted for Phase 3, no earlier than year three of the product roadmap.</w:t>
      </w:r>
    </w:p>
    <w:p w:rsidR="00000000" w:rsidDel="00000000" w:rsidP="00000000" w:rsidRDefault="00000000" w:rsidRPr="00000000" w14:paraId="000000AE">
      <w:pPr>
        <w:spacing w:after="240" w:before="240" w:lineRule="auto"/>
        <w:rPr/>
      </w:pPr>
      <w:r w:rsidDel="00000000" w:rsidR="00000000" w:rsidRPr="00000000">
        <w:rPr>
          <w:rtl w:val="0"/>
        </w:rPr>
        <w:t xml:space="preserve">Alternatives considered: Building a generic assessment engine flexible enough to support all three curricula simultaneously was evaluated. This approach would delay the MVP by six to twelve months and would likely produce a system that does none of the three curricula particularly well. Starting with 8-4-4 was evaluated and rejected. 8-4-4 is a declining curriculum with an end date. CBC is growing and represents the entire future of Kenyan primary and secondary education.</w:t>
      </w:r>
    </w:p>
    <w:p w:rsidR="00000000" w:rsidDel="00000000" w:rsidP="00000000" w:rsidRDefault="00000000" w:rsidRPr="00000000" w14:paraId="000000AF">
      <w:pPr>
        <w:spacing w:after="240" w:before="240" w:lineRule="auto"/>
        <w:rPr/>
      </w:pPr>
      <w:r w:rsidDel="00000000" w:rsidR="00000000" w:rsidRPr="00000000">
        <w:rPr>
          <w:rtl w:val="0"/>
        </w:rPr>
        <w:t xml:space="preserve">Consequences: Schools that are entirely 8-4-4 secondary schools (no primary CBC section) are not well served by EduCore Phase 1. This is an accepted limitation. The academic module's data model is designed to accommodate multiple curriculum types from the beginning so that adding 8-4-4 and IGCSE support does not require schema changes to the core student and class structures.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sxluxeyz6j4o" w:id="21"/>
      <w:bookmarkEnd w:id="21"/>
      <w:r w:rsidDel="00000000" w:rsidR="00000000" w:rsidRPr="00000000">
        <w:rPr>
          <w:b w:val="1"/>
          <w:bCs w:val="1"/>
          <w:sz w:val="34"/>
          <w:szCs w:val="34"/>
          <w:rtl w:val="0"/>
        </w:rPr>
        <w:t xml:space="preserve">ADR-009: Use Africa's Talking as Primary SMS Provider with Infobip Fallback</w:t>
      </w:r>
    </w:p>
    <w:p w:rsidR="00000000" w:rsidDel="00000000" w:rsidP="00000000" w:rsidRDefault="00000000" w:rsidRPr="00000000" w14:paraId="000000B2">
      <w:pPr>
        <w:spacing w:after="240" w:before="240" w:lineRule="auto"/>
        <w:rPr/>
      </w:pPr>
      <w:r w:rsidDel="00000000" w:rsidR="00000000" w:rsidRPr="00000000">
        <w:rPr>
          <w:rtl w:val="0"/>
        </w:rPr>
        <w:t xml:space="preserve">Status: Accepted Date: May 2026</w:t>
      </w:r>
    </w:p>
    <w:p w:rsidR="00000000" w:rsidDel="00000000" w:rsidP="00000000" w:rsidRDefault="00000000" w:rsidRPr="00000000" w14:paraId="000000B3">
      <w:pPr>
        <w:spacing w:after="240" w:before="240" w:lineRule="auto"/>
        <w:rPr/>
      </w:pPr>
      <w:r w:rsidDel="00000000" w:rsidR="00000000" w:rsidRPr="00000000">
        <w:rPr>
          <w:rtl w:val="0"/>
        </w:rPr>
        <w:t xml:space="preserve">Context: SMS communication is a critical feature of EduCore. Fee payment confirmations, absentee alerts, and results notifications are all sent via SMS. SMS delivery failure for these communications has direct consequences for schools and parents. A single SMS provider creates a single point of failure.</w:t>
      </w:r>
    </w:p>
    <w:p w:rsidR="00000000" w:rsidDel="00000000" w:rsidP="00000000" w:rsidRDefault="00000000" w:rsidRPr="00000000" w14:paraId="000000B4">
      <w:pPr>
        <w:spacing w:after="240" w:before="240" w:lineRule="auto"/>
        <w:rPr/>
      </w:pPr>
      <w:r w:rsidDel="00000000" w:rsidR="00000000" w:rsidRPr="00000000">
        <w:rPr>
          <w:rtl w:val="0"/>
        </w:rPr>
        <w:t xml:space="preserve">Decision: Africa's Talking is the primary SMS provider. All outbound SMS is sent through Africa's Talking. Infobip is integrated as a fallback provider behind the same SMSProvider Go interface. If Africa's Talking returns an error or is unreachable after retry, the message is attempted through Infobip. Both providers are configured per school — each school's SMS sender ID is registered with both providers.</w:t>
      </w:r>
    </w:p>
    <w:p w:rsidR="00000000" w:rsidDel="00000000" w:rsidP="00000000" w:rsidRDefault="00000000" w:rsidRPr="00000000" w14:paraId="000000B5">
      <w:pPr>
        <w:spacing w:after="240" w:before="240" w:lineRule="auto"/>
        <w:rPr/>
      </w:pPr>
      <w:r w:rsidDel="00000000" w:rsidR="00000000" w:rsidRPr="00000000">
        <w:rPr>
          <w:rtl w:val="0"/>
        </w:rPr>
        <w:t xml:space="preserve">Consequences: Operating two SMS provider accounts adds administrative overhead. The cost per SMS through the fallback provider may be higher than through Africa's Talking. The SMSProvider interface abstraction means the business logic for deciding when and what to send is completely decoupled from the provider implementation, making it straightforward to add, remove, or reorder providers.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4tfmq9bbbhcy" w:id="22"/>
      <w:bookmarkEnd w:id="22"/>
      <w:r w:rsidDel="00000000" w:rsidR="00000000" w:rsidRPr="00000000">
        <w:rPr>
          <w:b w:val="1"/>
          <w:bCs w:val="1"/>
          <w:sz w:val="46"/>
          <w:szCs w:val="46"/>
          <w:rtl w:val="0"/>
        </w:rPr>
        <w:t xml:space="preserve">PART 3 — DOMAIN MODEL DOCUMENT</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h1vl2u111zro" w:id="23"/>
      <w:bookmarkEnd w:id="23"/>
      <w:r w:rsidDel="00000000" w:rsidR="00000000" w:rsidRPr="00000000">
        <w:rPr>
          <w:b w:val="1"/>
          <w:bCs w:val="1"/>
          <w:sz w:val="34"/>
          <w:szCs w:val="34"/>
          <w:rtl w:val="0"/>
        </w:rPr>
        <w:t xml:space="preserve">Purpose of This Document</w:t>
      </w:r>
    </w:p>
    <w:p w:rsidR="00000000" w:rsidDel="00000000" w:rsidP="00000000" w:rsidRDefault="00000000" w:rsidRPr="00000000" w14:paraId="000000BA">
      <w:pPr>
        <w:spacing w:after="240" w:before="240" w:lineRule="auto"/>
        <w:rPr/>
      </w:pPr>
      <w:r w:rsidDel="00000000" w:rsidR="00000000" w:rsidRPr="00000000">
        <w:rPr>
          <w:rtl w:val="0"/>
        </w:rPr>
        <w:t xml:space="preserve">The domain model defines every business concept in EduCore precisely. It establishes the language that the entire engineering team uses when discussing the system. When a developer, product manager, or stakeholder uses the word "student" or "invoice" or "assessment", this document defines exactly what that word means in the context of EduCore. Ambiguity in domain language leads directly to bugs in business logic.</w:t>
      </w:r>
    </w:p>
    <w:p w:rsidR="00000000" w:rsidDel="00000000" w:rsidP="00000000" w:rsidRDefault="00000000" w:rsidRPr="00000000" w14:paraId="000000BB">
      <w:pPr>
        <w:spacing w:after="240" w:before="240" w:lineRule="auto"/>
        <w:rPr/>
      </w:pPr>
      <w:r w:rsidDel="00000000" w:rsidR="00000000" w:rsidRPr="00000000">
        <w:rPr>
          <w:rtl w:val="0"/>
        </w:rPr>
        <w:t xml:space="preserve">This document is not a database schema. It describes what things are and how they relate, not how they are stored. The database schema implements this model.</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ykq9iu6er513" w:id="24"/>
      <w:bookmarkEnd w:id="24"/>
      <w:r w:rsidDel="00000000" w:rsidR="00000000" w:rsidRPr="00000000">
        <w:rPr>
          <w:b w:val="1"/>
          <w:bCs w:val="1"/>
          <w:sz w:val="34"/>
          <w:szCs w:val="34"/>
          <w:rtl w:val="0"/>
        </w:rPr>
        <w:t xml:space="preserve">Core Platform Domain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Platform</w:t>
      </w:r>
      <w:r w:rsidDel="00000000" w:rsidR="00000000" w:rsidRPr="00000000">
        <w:rPr>
          <w:rtl w:val="0"/>
        </w:rPr>
        <w:t xml:space="preserve"> The EduCore platform itself. The platform is operated by the EduCore team and is responsible for hosting multiple schools as isolated tenants. The platform maintains a registry of all schools, manages their subscriptions, and provides the infrastructure on which all schools operate. The platform has no visibility into the operational data of any individual school — it knows only that schools exist, what modules they subscribe to, and whether their subscription is active.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Tenant</w:t>
      </w:r>
      <w:r w:rsidDel="00000000" w:rsidR="00000000" w:rsidRPr="00000000">
        <w:rPr>
          <w:rtl w:val="0"/>
        </w:rPr>
        <w:t xml:space="preserve"> A tenant is the platform-level representation of a school. A tenant has a unique identifier, a subdomain (the URL through which the school accesses EduCore), a database schema name, a subscription tier, a set of active modules, a billing status, and a registration date. The tenant record exists in the platform's master database. All other school data exists in the tenant's own schema. Creating a tenant is the act of onboarding a new school onto the platform.</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Subscription</w:t>
      </w:r>
      <w:r w:rsidDel="00000000" w:rsidR="00000000" w:rsidRPr="00000000">
        <w:rPr>
          <w:rtl w:val="0"/>
        </w:rPr>
        <w:t xml:space="preserve"> A subscription defines what a tenant is entitled to use and what they pay for it. A subscription has a tier (Starter, Growth, Professional, School, Enterprise), a monthly or termly billing amount, a student count limit, the set of modules included, the SMS bundle allocation per month, the support level, the start date, and the renewal date. A subscription can be active, suspended (payment overdue), or cancelled (deliberately ended). A suspended subscription prevents school users from logging in but does not delete any data.</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2x3drxjqj9ki" w:id="25"/>
      <w:bookmarkEnd w:id="25"/>
      <w:r w:rsidDel="00000000" w:rsidR="00000000" w:rsidRPr="00000000">
        <w:rPr>
          <w:b w:val="1"/>
          <w:bCs w:val="1"/>
          <w:sz w:val="34"/>
          <w:szCs w:val="34"/>
          <w:rtl w:val="0"/>
        </w:rPr>
        <w:t xml:space="preserve">School Administration Domain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School</w:t>
      </w:r>
      <w:r w:rsidDel="00000000" w:rsidR="00000000" w:rsidRPr="00000000">
        <w:rPr>
          <w:rtl w:val="0"/>
        </w:rPr>
        <w:t xml:space="preserve"> A school is an educational institution registered with EduCore. A school has a legal name, a display name, a NEMIS school code, a Ministry of Education registration number, a physical address, a county, a sub-county, a school type (primary, secondary, combined, international), an ownership type (public, private, church-sponsored, community), a logo (stored in S3), contact information, and the curriculum types it operates under. A school belongs to exactly one tenant. A school can have multiple campuses.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Campus</w:t>
      </w:r>
      <w:r w:rsidDel="00000000" w:rsidR="00000000" w:rsidRPr="00000000">
        <w:rPr>
          <w:rtl w:val="0"/>
        </w:rPr>
        <w:t xml:space="preserve"> A campus is a physical location of a school. A school that operates from a single location has one campus. A school with multiple branches has multiple campuses. Academic years, classes, and timetables are defined at the campus level. Fee structures and school-wide communications are defined at the school level. Each campus has its own name, address, and principal.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AcademicYear</w:t>
      </w:r>
      <w:r w:rsidDel="00000000" w:rsidR="00000000" w:rsidRPr="00000000">
        <w:rPr>
          <w:rtl w:val="0"/>
        </w:rPr>
        <w:t xml:space="preserve"> An academic year is a defined period during which a school operates. In Kenya, the academic year runs from January to November with three terms. An academic year has a name (e.g., "2025"), a start date, an end date, and a status (upcoming, current, completed). Only one academic year can be current at any time. The academic year is the root container for all academic activities — terms, classes, assessments, and attendance records all belong to an academic year.</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Term</w:t>
      </w:r>
      <w:r w:rsidDel="00000000" w:rsidR="00000000" w:rsidRPr="00000000">
        <w:rPr>
          <w:rtl w:val="0"/>
        </w:rPr>
        <w:t xml:space="preserve"> A term is a subdivision of an academic year. Kenyan schools have three terms per year. A term has a name (Term 1, Term 2, Term 3), a start date, an end date, a fee payment deadline, and a status (upcoming, current, completed). Attendance tracking, fee invoicing, and academic assessments are all scoped to a specific term. The term start date triggers automatic invoice generation for all active students.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ClassLevel</w:t>
      </w:r>
      <w:r w:rsidDel="00000000" w:rsidR="00000000" w:rsidRPr="00000000">
        <w:rPr>
          <w:rtl w:val="0"/>
        </w:rPr>
        <w:t xml:space="preserve"> A class level is an abstract grade level in the school's curriculum structure. For CBC schools, class levels are Grade 1 through Grade 9. For 8-4-4 schools, class levels are Standard 1 through Standard 8 and Form 1 through Form 4. For IGCSE schools, class levels follow the Cambridge year group structure. A class level belongs to a curriculum type and has a name and a sequence number that determines its position in the progression.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Class</w:t>
      </w:r>
      <w:r w:rsidDel="00000000" w:rsidR="00000000" w:rsidRPr="00000000">
        <w:rPr>
          <w:rtl w:val="0"/>
        </w:rPr>
        <w:t xml:space="preserve"> A class is a specific group of students taught together. A class has a class level, an academic year, a campus, a class teacher (the teacher responsible for the class), a maximum student capacity, and a status (active, archived). At a small school, there may be one class per grade level. At a larger school, a grade level may have multiple classes (streams). A class is the primary container for students — all academic, attendance, and communication operations are performed at the class level.</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Stream</w:t>
      </w:r>
      <w:r w:rsidDel="00000000" w:rsidR="00000000" w:rsidRPr="00000000">
        <w:rPr>
          <w:rtl w:val="0"/>
        </w:rPr>
        <w:t xml:space="preserve"> A stream is a named section of a grade level when multiple classes exist at the same level. Streams are typically named with compass directions (East, West, North, South) or letters (A, B, C) or colours. A stream belongs to a class level and an academic year. Each stream is implemented as a separate class in EduCore's data model — a stream is not a sub-division of a class, it is a class with a stream designation.</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Subject</w:t>
      </w:r>
      <w:r w:rsidDel="00000000" w:rsidR="00000000" w:rsidRPr="00000000">
        <w:rPr>
          <w:rtl w:val="0"/>
        </w:rPr>
        <w:t xml:space="preserve"> A subject is a curriculum area taught to students. Under CBC, subjects are called learning areas (English, Mathematics, Kiswahili, Environmental Activities, Creative Arts and Crafts, Indigenous Language, Religious Education, Movement and Creative Activities). Under 8-4-4, subjects are the traditional KCPE and KCSE subjects. A subject has a name, a curriculum type, a class level range (the grade levels at which it is taught), and a weekly period allocation. Subjects are assigned to specific classes, not to the entire school.</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uvos73lctasa" w:id="26"/>
      <w:bookmarkEnd w:id="26"/>
      <w:r w:rsidDel="00000000" w:rsidR="00000000" w:rsidRPr="00000000">
        <w:rPr>
          <w:b w:val="1"/>
          <w:bCs w:val="1"/>
          <w:sz w:val="34"/>
          <w:szCs w:val="34"/>
          <w:rtl w:val="0"/>
        </w:rPr>
        <w:t xml:space="preserve">Student Information Domain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Student</w:t>
      </w:r>
      <w:r w:rsidDel="00000000" w:rsidR="00000000" w:rsidRPr="00000000">
        <w:rPr>
          <w:rtl w:val="0"/>
        </w:rPr>
        <w:t xml:space="preserve"> A student is a person enrolled in a school's educational programme. A student has a unique admission number (generated by the system at enrollment, permanent and never reused), a full legal name (first name, middle name, last name), a date of birth, a gender, a nationality, a religion, a passport photo (stored in S3), a NEMIS UPI (Unique Personal Identifier), a blood group, a list of known allergies, a list of chronic medical conditions, a special educational needs status, a current class assignment, an enrollment date, a status (active, transferred out, completed, withdrawn, deceased), and a complete history of class assignments.</w:t>
      </w:r>
    </w:p>
    <w:p w:rsidR="00000000" w:rsidDel="00000000" w:rsidP="00000000" w:rsidRDefault="00000000" w:rsidRPr="00000000" w14:paraId="000000CE">
      <w:pPr>
        <w:spacing w:after="240" w:before="240" w:lineRule="auto"/>
        <w:rPr/>
      </w:pPr>
      <w:r w:rsidDel="00000000" w:rsidR="00000000" w:rsidRPr="00000000">
        <w:rPr>
          <w:rtl w:val="0"/>
        </w:rPr>
        <w:t xml:space="preserve">A student belongs to exactly one school. A student is assigned to exactly one class at any given time. A student's admission number is unique within their school — the same admission number can exist at different schools. A student's NEMIS UPI is unique across all schools in Kenya. A student record is never deleted — students who leave the school are given a terminal status (transferred out, completed, withdrawn) and their records are archived.</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StudentClassHistory</w:t>
      </w:r>
      <w:r w:rsidDel="00000000" w:rsidR="00000000" w:rsidRPr="00000000">
        <w:rPr>
          <w:rtl w:val="0"/>
        </w:rPr>
        <w:t xml:space="preserve"> A record of every class a student has been assigned to and the dates of those assignments. When a student is promoted, transferred to a different class, or repeats a year, a new class history record is created. The current class assignment is the one with no end date. This history is required for accurate historical reporting and for reconstructing a student's complete academic journey.</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Parent</w:t>
      </w:r>
      <w:r w:rsidDel="00000000" w:rsidR="00000000" w:rsidRPr="00000000">
        <w:rPr>
          <w:rtl w:val="0"/>
        </w:rPr>
        <w:t xml:space="preserve"> A parent is a person who has a guardianship or parental relationship with one or more students. A parent has a full name, a relationship type to the student (mother, father, legal guardian, other), a primary phone number, a secondary phone number, a national ID number, an email address, an occupation, and a preferred communication channel (SMS, email, WhatsApp). A parent can be linked to multiple students — siblings at the same school share parent records. A parent account is automatically created when a student is enrolled and the parent's phone number does not match any existing parent record.</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StudentParent</w:t>
      </w:r>
      <w:r w:rsidDel="00000000" w:rsidR="00000000" w:rsidRPr="00000000">
        <w:rPr>
          <w:rtl w:val="0"/>
        </w:rPr>
        <w:t xml:space="preserve"> A junction record linking a student to a parent. In addition to the link, it records whether this parent is the primary contact (the first to receive fee reminders and critical communications), whether this parent has financial responsibility (receives invoices and fee reminders), and whether this parent has portal access. A student must have at least one parent or guardian with a valid Kenyan phone number.</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StudentDocument</w:t>
      </w:r>
      <w:r w:rsidDel="00000000" w:rsidR="00000000" w:rsidRPr="00000000">
        <w:rPr>
          <w:rtl w:val="0"/>
        </w:rPr>
        <w:t xml:space="preserve"> A document attached to a student's record. Documents include birth certificates, transfer certificates from previous schools, immunization records, medical reports, special needs assessments, and any other files the school associates with the student. A document has a type, a file reference (S3 key), an upload date, and the name of the staff member who uploaded it.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fqh6zf76qdw" w:id="27"/>
      <w:bookmarkEnd w:id="27"/>
      <w:r w:rsidDel="00000000" w:rsidR="00000000" w:rsidRPr="00000000">
        <w:rPr>
          <w:b w:val="1"/>
          <w:bCs w:val="1"/>
          <w:sz w:val="34"/>
          <w:szCs w:val="34"/>
          <w:rtl w:val="0"/>
        </w:rPr>
        <w:t xml:space="preserve">Finance Domain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FeeStructure</w:t>
      </w:r>
      <w:r w:rsidDel="00000000" w:rsidR="00000000" w:rsidRPr="00000000">
        <w:rPr>
          <w:rtl w:val="0"/>
        </w:rPr>
        <w:t xml:space="preserve"> A fee structure defines the fees payable by students at a specific class level for a specific term. A fee structure belongs to a class level and a term. It contains one or more fee items. A fee structure is created during school configuration and is the template from which individual student invoices are generated. When a student is enrolled in a class, the system looks up the fee structure for that class level and the current term to determine what to invoice.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FeeItem</w:t>
      </w:r>
      <w:r w:rsidDel="00000000" w:rsidR="00000000" w:rsidRPr="00000000">
        <w:rPr>
          <w:rtl w:val="0"/>
        </w:rPr>
        <w:t xml:space="preserve"> A fee item is a single line item within a fee structure. A fee item has a name (Tuition Fee, Development Levy, Activity Fee, Examination Fee, Boarding Fee, Transport Fee), a mandatory or optional flag, an amount in Kenya Shillings (integer), and a description. Optional fee items are only included in a student's invoice if the student has opted into them (for example, transport fee is only invoiced to students who use the school bus).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Invoice</w:t>
      </w:r>
      <w:r w:rsidDel="00000000" w:rsidR="00000000" w:rsidRPr="00000000">
        <w:rPr>
          <w:rtl w:val="0"/>
        </w:rPr>
        <w:t xml:space="preserve"> An invoice is a request for payment addressed to a student's financially responsible parent or guardian. An invoice has a unique invoice number, a student reference, a term reference, a list of invoice line items (derived from the fee structure), a total amount, a due date, an issue date, and a status (draft, issued, partially paid, paid, overdue, cancelled, waived). An invoice is immutable once issued — it cannot be modified. If a correction is needed, a credit note is issued and a new invoice is created. An invoice is never deleted.</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InvoiceLineItem</w:t>
      </w:r>
      <w:r w:rsidDel="00000000" w:rsidR="00000000" w:rsidRPr="00000000">
        <w:rPr>
          <w:rtl w:val="0"/>
        </w:rPr>
        <w:t xml:space="preserve"> A single charge on an invoice, corresponding to a fee item from the fee structure. An invoice line item has a description, an amount, and a reference to the fee item it was derived from. Discounts applied to specific fee items create additional line items with negative amounts.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Discount</w:t>
      </w:r>
      <w:r w:rsidDel="00000000" w:rsidR="00000000" w:rsidRPr="00000000">
        <w:rPr>
          <w:rtl w:val="0"/>
        </w:rPr>
        <w:t xml:space="preserve"> A reduction applied to a specific fee item on a specific student's invoice. A discount has a type (scholarship, bursary, sibling discount, staff child discount, board resolution), a percentage or fixed amount, a reason, an authorising officer, an approval date, and a validity period. Discounts are applied before invoice generation. A student can have multiple discounts applied simultaneously.</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Payment</w:t>
      </w:r>
      <w:r w:rsidDel="00000000" w:rsidR="00000000" w:rsidRPr="00000000">
        <w:rPr>
          <w:rtl w:val="0"/>
        </w:rPr>
        <w:t xml:space="preserve"> A payment is a recorded financial transaction that reduces a student's outstanding balance. A payment has a unique receipt number, a student reference, an amount, a payment date, a payment method (M-PESA STK Push, M-PESA Paybill, bank transfer, cash, cheque), a reference (M-PESA transaction ID for electronic payments, cheque number for cheque payments), a recorded by reference (the staff member who recorded cash or cheque payments), and a status (pending, confirmed, failed, reversed). Payments are immutable once confirmed. A payment reversal creates a new negative payment record, not a modification of the original.</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Receipt</w:t>
      </w:r>
      <w:r w:rsidDel="00000000" w:rsidR="00000000" w:rsidRPr="00000000">
        <w:rPr>
          <w:rtl w:val="0"/>
        </w:rPr>
        <w:t xml:space="preserve"> A receipt is a document issued to a parent or student confirming a payment. A receipt has a unique receipt number, the payment details, the student's updated balance after the payment, and a PDF representation stored in S3. Receipts are generated automatically for all electronic payments and manually generated by the bursar for cash and cheque payments.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LedgerEntry</w:t>
      </w:r>
      <w:r w:rsidDel="00000000" w:rsidR="00000000" w:rsidRPr="00000000">
        <w:rPr>
          <w:rtl w:val="0"/>
        </w:rPr>
        <w:t xml:space="preserve"> A ledger entry is an immutable record in a student's financial ledger. Every invoice, payment, discount, credit note, and adjustment creates one or more ledger entries. The current balance of a student's account is always derived by summing all ledger entries, never stored as a single balance field. This double-entry approach ensures that the balance is always auditable and that no transaction can be silently modified.</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MpesaTransaction</w:t>
      </w:r>
      <w:r w:rsidDel="00000000" w:rsidR="00000000" w:rsidRPr="00000000">
        <w:rPr>
          <w:rtl w:val="0"/>
        </w:rPr>
        <w:t xml:space="preserve"> A raw record of a transaction notification received from Safaricom Daraja. A Safaricom transaction has a transaction ID (the Safaricom-assigned unique reference, e.g., QHX51YL2AB), a transaction type (STK Push callback, C2B Paybill notification), a phone number, an amount, a transaction date from Safaricom, an account reference as provided by the payer, a result code, and the complete raw callback payload stored as JSONB. The raw payload is stored because it is the authoritative record from Safaricom and may be needed for dispute resolution.</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MpesaMatchStatus</w:t>
      </w:r>
      <w:r w:rsidDel="00000000" w:rsidR="00000000" w:rsidRPr="00000000">
        <w:rPr>
          <w:rtl w:val="0"/>
        </w:rPr>
        <w:t xml:space="preserve"> The reconciliation status of an MpesaTransaction. A transaction can be auto-matched (the account reference exactly matched a student admission number and the payment has been applied), manually matched (a staff member identified the student and applied the payment), or unmatched (the transaction has not yet been linked to a student).</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Expense</w:t>
      </w:r>
      <w:r w:rsidDel="00000000" w:rsidR="00000000" w:rsidRPr="00000000">
        <w:rPr>
          <w:rtl w:val="0"/>
        </w:rPr>
        <w:t xml:space="preserve"> An expenditure made by the school from its operating funds. An expense has a category (staff salaries, utilities, maintenance, supplies, transport, professional services, other), a description, an amount, a payment date, a payee, an authorising officer, a payment method, and supporting document references (receipts uploaded to S3).</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vqf7tue9wjd7" w:id="28"/>
      <w:bookmarkEnd w:id="28"/>
      <w:r w:rsidDel="00000000" w:rsidR="00000000" w:rsidRPr="00000000">
        <w:rPr>
          <w:b w:val="1"/>
          <w:bCs w:val="1"/>
          <w:sz w:val="34"/>
          <w:szCs w:val="34"/>
          <w:rtl w:val="0"/>
        </w:rPr>
        <w:t xml:space="preserve">CBC Academic Domain</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CBCLearningArea</w:t>
      </w:r>
      <w:r w:rsidDel="00000000" w:rsidR="00000000" w:rsidRPr="00000000">
        <w:rPr>
          <w:rtl w:val="0"/>
        </w:rPr>
        <w:t xml:space="preserve"> A learning area is the CBC equivalent of a subject. CBC organises knowledge into learning areas rather than discrete subjects. A learning area has a name (English Activity, Mathematical Activity, Environmental Activity, Creative Arts and Crafts Activity, Psychomotor and Creative Activities), a grade level range, and a set of strands.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CBCStrand</w:t>
      </w:r>
      <w:r w:rsidDel="00000000" w:rsidR="00000000" w:rsidRPr="00000000">
        <w:rPr>
          <w:rtl w:val="0"/>
        </w:rPr>
        <w:t xml:space="preserve"> A strand is a subdivision of a learning area. Each learning area contains multiple strands. For example, the English learning area for Grade 1 contains strands: Listening and Speaking, Reading, Writing, Grammar in Use. A strand has a name, a parent learning area, and a set of sub-strands.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CBCSubStrand</w:t>
      </w:r>
      <w:r w:rsidDel="00000000" w:rsidR="00000000" w:rsidRPr="00000000">
        <w:rPr>
          <w:rtl w:val="0"/>
        </w:rPr>
        <w:t xml:space="preserve"> A sub-strand is a specific topic or skill within a strand. Sub-strands are the most granular unit of CBC curriculum organisation. Each sub-strand has defined learning outcomes that describe what a student should be able to do.</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CBCLearningOutcome</w:t>
      </w:r>
      <w:r w:rsidDel="00000000" w:rsidR="00000000" w:rsidRPr="00000000">
        <w:rPr>
          <w:rtl w:val="0"/>
        </w:rPr>
        <w:t xml:space="preserve"> A learning outcome is a specific, observable competency that a student is expected to achieve within a sub-strand. Learning outcomes are the unit at which teachers assess students. A learning outcome has a descriptive statement and performance level descriptors for each of the four performance levels.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PerformanceLevel</w:t>
      </w:r>
      <w:r w:rsidDel="00000000" w:rsidR="00000000" w:rsidRPr="00000000">
        <w:rPr>
          <w:rtl w:val="0"/>
        </w:rPr>
        <w:t xml:space="preserve"> A performance level is one of four possible assessments of a student's achievement of a learning outcome: Exceeds Expectation (EE), Meets Expectation (ME), Approaches Expectation (AE), or Below Expectation (BE). Each performance level has a numeric value (4, 3, 2, 1 respectively) used in aggregate calculations. Each learning outcome has specific rubric descriptions defining what each performance level looks like for that outcome.</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CBCAssessment</w:t>
      </w:r>
      <w:r w:rsidDel="00000000" w:rsidR="00000000" w:rsidRPr="00000000">
        <w:rPr>
          <w:rtl w:val="0"/>
        </w:rPr>
        <w:t xml:space="preserve"> A record of a teacher's assessment of a specific student on a specific learning outcome during a specific term. A CBC assessment has a student reference, a learning outcome reference, a term reference, a performance level, a date of assessment, and optionally a short observation note from the teacher. Assessments are cumulative within a term — a teacher may assess a student on the same learning outcome multiple times, and the final record for the term is the most recently entered assessment.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CBCReportCard</w:t>
      </w:r>
      <w:r w:rsidDel="00000000" w:rsidR="00000000" w:rsidRPr="00000000">
        <w:rPr>
          <w:rtl w:val="0"/>
        </w:rPr>
        <w:t xml:space="preserve"> A generated end-of-term summary of a student's CBC assessments. A report card has a student reference, a term reference, a generation date, an overall performance summary per learning area, teacher narrative comments for each learning area, a class teacher comment, a principal comment, and a PDF representation stored in S3. A report card has a status: draft (visible only to teachers and admin), published (visible to parents and students). Publishing a report card is a deliberate action by the school admin — assessments entered by teachers do not automatically publish.</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7ig7ekgi1tz4" w:id="29"/>
      <w:bookmarkEnd w:id="29"/>
      <w:r w:rsidDel="00000000" w:rsidR="00000000" w:rsidRPr="00000000">
        <w:rPr>
          <w:b w:val="1"/>
          <w:bCs w:val="1"/>
          <w:sz w:val="34"/>
          <w:szCs w:val="34"/>
          <w:rtl w:val="0"/>
        </w:rPr>
        <w:t xml:space="preserve">Attendance Domain</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AttendanceRegister</w:t>
      </w:r>
      <w:r w:rsidDel="00000000" w:rsidR="00000000" w:rsidRPr="00000000">
        <w:rPr>
          <w:rtl w:val="0"/>
        </w:rPr>
        <w:t xml:space="preserve"> An attendance register is the record for a specific class on a specific date. A register has a class reference, a date, a submitting teacher, a submission timestamp, and a status (open, submitted). An open register has not yet been completed. A submitted register has been confirmed by the teacher. Once submitted, a register can only be amended by a school administrator.</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AttendanceRecord</w:t>
      </w:r>
      <w:r w:rsidDel="00000000" w:rsidR="00000000" w:rsidRPr="00000000">
        <w:rPr>
          <w:rtl w:val="0"/>
        </w:rPr>
        <w:t xml:space="preserve"> An individual student's attendance status within a register. An attendance record has a student reference, a register reference, a status (present, absent, late, excused absent), and optional notes. Excused absent means the school has received notification from the parent or a medical certificate explaining the absence.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ze60p5qc7q1r" w:id="30"/>
      <w:bookmarkEnd w:id="30"/>
      <w:r w:rsidDel="00000000" w:rsidR="00000000" w:rsidRPr="00000000">
        <w:rPr>
          <w:b w:val="1"/>
          <w:bCs w:val="1"/>
          <w:sz w:val="34"/>
          <w:szCs w:val="34"/>
          <w:rtl w:val="0"/>
        </w:rPr>
        <w:t xml:space="preserve">Communication Domain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NotificationRule</w:t>
      </w:r>
      <w:r w:rsidDel="00000000" w:rsidR="00000000" w:rsidRPr="00000000">
        <w:rPr>
          <w:rtl w:val="0"/>
        </w:rPr>
        <w:t xml:space="preserve"> A school-configured rule defining what communication to send and when. A notification rule has an event type (payment received, student absent, report published, invoice generated), a channel (SMS, email, in-app), a recipient type (primary parent, all parents, student, teacher, admin), a message template, and an enabled or disabled status. Schools configure which events trigger which notifications and can disable notifications they do not want.</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SMSMessage</w:t>
      </w:r>
      <w:r w:rsidDel="00000000" w:rsidR="00000000" w:rsidRPr="00000000">
        <w:rPr>
          <w:rtl w:val="0"/>
        </w:rPr>
        <w:t xml:space="preserve"> A record of an individual SMS sent or attempted. An SMS message has a recipient phone number, a message body, a sender ID, a delivery status (queued, sent, delivered, failed), a delivery timestamp, a provider (Africa's Talking, Infobip), a provider message ID, and a cost. SMS messages are created as queue items and updated when delivery reports are received from the provider.</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SMSBatch</w:t>
      </w:r>
      <w:r w:rsidDel="00000000" w:rsidR="00000000" w:rsidRPr="00000000">
        <w:rPr>
          <w:rtl w:val="0"/>
        </w:rPr>
        <w:t xml:space="preserve"> A grouped send of multiple SMS messages with the same content to multiple recipients. Used for fee reminders and school-wide announcements. A batch has a total recipient count, a delivered count, a failed count, a cost total, and a status.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s3zzg89oscbp" w:id="31"/>
      <w:bookmarkEnd w:id="31"/>
      <w:r w:rsidDel="00000000" w:rsidR="00000000" w:rsidRPr="00000000">
        <w:rPr>
          <w:b w:val="1"/>
          <w:bCs w:val="1"/>
          <w:sz w:val="34"/>
          <w:szCs w:val="34"/>
          <w:rtl w:val="0"/>
        </w:rPr>
        <w:t xml:space="preserve">HR Domain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Staff</w:t>
      </w:r>
      <w:r w:rsidDel="00000000" w:rsidR="00000000" w:rsidRPr="00000000">
        <w:rPr>
          <w:rtl w:val="0"/>
        </w:rPr>
        <w:t xml:space="preserve"> A staff member is any person employed by the school. A staff member has a full name, a date of birth, a gender, a national ID number, a KRA PIN, an NHIF number, an NSSF number, a TSC number (for teachers), an employment type (permanent, contract, BOM, relief), a start date, a department, a position title, a salary grade, basic salary, and bank account details for salary payment. A staff member is linked to a User account that gives them access to EduCore.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Teacher</w:t>
      </w:r>
      <w:r w:rsidDel="00000000" w:rsidR="00000000" w:rsidRPr="00000000">
        <w:rPr>
          <w:rtl w:val="0"/>
        </w:rPr>
        <w:t xml:space="preserve"> A teacher is a staff member with instructional responsibilities. In addition to all Staff attributes, a teacher has a list of subjects they are qualified to teach, a list of class assignments (which classes they teach), and a list of CBC learning areas they are responsible for assessing.</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LeaveRequest</w:t>
      </w:r>
      <w:r w:rsidDel="00000000" w:rsidR="00000000" w:rsidRPr="00000000">
        <w:rPr>
          <w:rtl w:val="0"/>
        </w:rPr>
        <w:t xml:space="preserve"> A formal request for absence from duty. A leave request has a staff reference, a leave type (annual leave, sick leave, compassionate leave, study leave, maternity leave, paternity leave), a start date, an end date, the number of days, a reason, supporting documents, an approver, an approval status, and an approval or rejection date.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PayrollRun</w:t>
      </w:r>
      <w:r w:rsidDel="00000000" w:rsidR="00000000" w:rsidRPr="00000000">
        <w:rPr>
          <w:rtl w:val="0"/>
        </w:rPr>
        <w:t xml:space="preserve"> A calculation of salaries for all staff for a specific month. A payroll run has a month, a year, a status (draft, approved, paid), a list of payslips, a total gross salary, a total PAYE deducted, a total NHIF deducted, a total NSSF deducted, a total net salary, and the approving officer.</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Payslip</w:t>
      </w:r>
      <w:r w:rsidDel="00000000" w:rsidR="00000000" w:rsidRPr="00000000">
        <w:rPr>
          <w:rtl w:val="0"/>
        </w:rPr>
        <w:t xml:space="preserve"> A single staff member's salary calculation for a payroll run. A payslip has a staff reference, a basic salary, allowances, gross salary, PAYE deduction, NHIF deduction, NSSF deduction, any other deductions (SACCO loan repayments, advances), net salary, and a PDF representation stored in S3.</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8eai9uei1gsc" w:id="32"/>
      <w:bookmarkEnd w:id="32"/>
      <w:r w:rsidDel="00000000" w:rsidR="00000000" w:rsidRPr="00000000">
        <w:rPr>
          <w:b w:val="1"/>
          <w:bCs w:val="1"/>
          <w:sz w:val="34"/>
          <w:szCs w:val="34"/>
          <w:rtl w:val="0"/>
        </w:rPr>
        <w:t xml:space="preserve">Identity and Access Domain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User</w:t>
      </w:r>
      <w:r w:rsidDel="00000000" w:rsidR="00000000" w:rsidRPr="00000000">
        <w:rPr>
          <w:rtl w:val="0"/>
        </w:rPr>
        <w:t xml:space="preserve"> A user is a person with an account that allows them to log into EduCore. A user has a unique email address, a hashed password, a role, a list of permissions, a status (active, suspended, pending activation), a last login timestamp, a failed login attempt count, and a lockout status. A user is always associated with either a specific school (for school-level users) or the platform (for Super Admin users). A user can have only one role but that role can contain any combination of permissions.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Role</w:t>
      </w:r>
      <w:r w:rsidDel="00000000" w:rsidR="00000000" w:rsidRPr="00000000">
        <w:rPr>
          <w:rtl w:val="0"/>
        </w:rPr>
        <w:t xml:space="preserve"> A role is a named collection of permissions. Default roles are created for each school during onboarding: School Admin, Bursar, Teacher, Class Teacher, Parent, Student, Librarian, Driver. Schools can create custom roles and assign them any combination of permissions. Roles are scoped to a school — a Teacher role at one school can have different permissions from a Teacher role at another school.</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Permission</w:t>
      </w:r>
      <w:r w:rsidDel="00000000" w:rsidR="00000000" w:rsidRPr="00000000">
        <w:rPr>
          <w:rtl w:val="0"/>
        </w:rPr>
        <w:t xml:space="preserve"> A permission is a specific capability within the system. Permissions follow the pattern domain:resource:action. Examples: sis:students:create, sis:students:read, finance:invoices:create, finance:invoices:read, academic:assessments:enter, reports:report_cards:publish, attendance:registers:submit, communication:sms:send. Permissions are checked by middleware on every API request — a request without the required permission returns a 403 Forbidden response.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AuditLog</w:t>
      </w:r>
      <w:r w:rsidDel="00000000" w:rsidR="00000000" w:rsidRPr="00000000">
        <w:rPr>
          <w:rtl w:val="0"/>
        </w:rPr>
        <w:t xml:space="preserve"> An immutable record of every significant action performed in the system. An audit log entry has a timestamp, a user reference, a tenant reference, an action type (created, updated, deleted, published, approved, reversed), a resource type (student, invoice, payment, assessment, report, user), a resource ID, the previous state of the resource (as JSONB), the new state of the resource (as JSONB), and the IP address of the request. Audit logs cannot be modified or deleted by any user.</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hdtl0kf75ruu" w:id="33"/>
      <w:bookmarkEnd w:id="33"/>
      <w:r w:rsidDel="00000000" w:rsidR="00000000" w:rsidRPr="00000000">
        <w:rPr>
          <w:b w:val="1"/>
          <w:bCs w:val="1"/>
          <w:sz w:val="34"/>
          <w:szCs w:val="34"/>
          <w:rtl w:val="0"/>
        </w:rPr>
        <w:t xml:space="preserve">Integration Domain</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DarajaCredential</w:t>
      </w:r>
      <w:r w:rsidDel="00000000" w:rsidR="00000000" w:rsidRPr="00000000">
        <w:rPr>
          <w:rtl w:val="0"/>
        </w:rPr>
        <w:t xml:space="preserve"> A school's M-PESA Daraja API credentials. A credential set has a school reference, a consumer key (stored encrypted in AWS Secrets Manager), a consumer secret (stored encrypted in AWS Secrets Manager), a Paybill number, a pass key for STK Push (stored encrypted), an environment (sandbox, production), and a status (active, inactive). These credentials are used to make API calls to Daraja on behalf of the school.</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DarajaOAuthToken</w:t>
      </w:r>
      <w:r w:rsidDel="00000000" w:rsidR="00000000" w:rsidRPr="00000000">
        <w:rPr>
          <w:rtl w:val="0"/>
        </w:rPr>
        <w:t xml:space="preserve"> A cached Daraja OAuth access token. Daraja tokens expire after one hour. The current token is cached in Redis. When a Daraja API call needs to be made, the system retrieves the cached token. If the token is absent or expired, a new token is fetched and cached. Token fetching is protected by a distributed lock to prevent multiple simultaneous token fetch requests.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NEMISExport</w:t>
      </w:r>
      <w:r w:rsidDel="00000000" w:rsidR="00000000" w:rsidRPr="00000000">
        <w:rPr>
          <w:rtl w:val="0"/>
        </w:rPr>
        <w:t xml:space="preserve"> A generated file containing student data formatted for upload to the NEMIS portal. An export has a school reference, a generation date, an academic year reference, the number of students included, the file reference (S3 key), and a status (generated, uploaded, confirmed). The confirmed status is set manually by the school administrator after they have successfully uploaded the file to the NEMIS portal and confirmed acceptance.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SMSProviderAccount</w:t>
      </w:r>
      <w:r w:rsidDel="00000000" w:rsidR="00000000" w:rsidRPr="00000000">
        <w:rPr>
          <w:rtl w:val="0"/>
        </w:rPr>
        <w:t xml:space="preserve"> A school's registered account with an SMS provider. An account has a school reference, a provider (Africa's Talking, Infobip), an API key (stored in AWS Secrets Manager), a sender ID, a current SMS balance, and a status.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t8ig00qk5zyo" w:id="34"/>
      <w:bookmarkEnd w:id="34"/>
      <w:r w:rsidDel="00000000" w:rsidR="00000000" w:rsidRPr="00000000">
        <w:rPr>
          <w:b w:val="1"/>
          <w:bCs w:val="1"/>
          <w:sz w:val="34"/>
          <w:szCs w:val="34"/>
          <w:rtl w:val="0"/>
        </w:rPr>
        <w:t xml:space="preserve">Relationships Summary</w:t>
      </w:r>
    </w:p>
    <w:p w:rsidR="00000000" w:rsidDel="00000000" w:rsidP="00000000" w:rsidRDefault="00000000" w:rsidRPr="00000000" w14:paraId="00000107">
      <w:pPr>
        <w:spacing w:after="240" w:before="240" w:lineRule="auto"/>
        <w:rPr/>
      </w:pPr>
      <w:r w:rsidDel="00000000" w:rsidR="00000000" w:rsidRPr="00000000">
        <w:rPr>
          <w:rtl w:val="0"/>
        </w:rPr>
        <w:t xml:space="preserve">A Platform has many Tenants. A Tenant has one School. A School has many Campuses. A School has many AcademicYears. An AcademicYear has three Terms. A Term has many Classes. A Class has many Students (through current enrollment). A Student has many Parents (through StudentParent). A Student has one LedgerEntry set (their financial account). A Student has many CBCAssessments (one per learning outcome per term). A Student has many AttendanceRecords (one per school day). A CBCReportCard belongs to one Student and one Term. An Invoice belongs to one Student and one Term. An Invoice has many InvoiceLineItems. A Payment belongs to one Student and reduces their ledger balance. An MpesaTransaction either maps to a Payment (if matched) or exists in the reconciliation queue (if unmatched). A Staff member is also a User. A Teacher is a Staff member who is assigned to teach specific subjects to specific classes. A Role has many Permissions. A User has one Role. Every action by a User creates an AuditLog entry.</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This completes Part 1, Part 2, and Part 3. The next documents to write are the Database Schema Document (every table in SQL DDL for Phase 1 modules) and the API Specification (OpenAPI for Phase 1 endpoints). Both of those build directly on the domain model defined here and should be written before any Go code is produced.</w:t>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