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8E561" w14:textId="77777777" w:rsidR="004E04ED" w:rsidRDefault="00000000">
      <w:pPr>
        <w:spacing w:after="80"/>
        <w:rPr>
          <w:rFonts w:ascii="Trebuchet MS" w:eastAsia="Trebuchet MS" w:hAnsi="Trebuchet MS" w:cs="Trebuchet MS"/>
          <w:b/>
          <w:bCs/>
          <w:color w:val="0F2B3C"/>
          <w:sz w:val="36"/>
          <w:szCs w:val="36"/>
          <w:lang w:val="en-US"/>
        </w:rPr>
      </w:pPr>
      <w:r w:rsidRPr="00601CD9">
        <w:rPr>
          <w:rFonts w:ascii="Trebuchet MS" w:eastAsia="Trebuchet MS" w:hAnsi="Trebuchet MS" w:cs="Trebuchet MS"/>
          <w:b/>
          <w:bCs/>
          <w:color w:val="0F2B3C"/>
          <w:sz w:val="36"/>
          <w:szCs w:val="36"/>
          <w:lang w:val="en-US"/>
        </w:rPr>
        <w:t>ISO 14971:2019 Risk Management Training</w:t>
      </w:r>
    </w:p>
    <w:p w14:paraId="3D500B9A" w14:textId="77777777" w:rsidR="00B54AA0" w:rsidRPr="00601CD9" w:rsidRDefault="00B54AA0">
      <w:pPr>
        <w:spacing w:after="80"/>
        <w:rPr>
          <w:lang w:val="en-US"/>
        </w:rPr>
      </w:pPr>
    </w:p>
    <w:p w14:paraId="7EDD763C" w14:textId="2336F826" w:rsidR="006D669D" w:rsidRPr="006D669D" w:rsidRDefault="00000000">
      <w:pPr>
        <w:spacing w:after="40"/>
        <w:rPr>
          <w:rFonts w:ascii="Trebuchet MS" w:eastAsia="Trebuchet MS" w:hAnsi="Trebuchet MS" w:cs="Trebuchet MS"/>
          <w:color w:val="0E7490"/>
          <w:sz w:val="28"/>
          <w:szCs w:val="28"/>
          <w:lang w:val="en-US"/>
        </w:rPr>
      </w:pPr>
      <w:r w:rsidRPr="00601CD9">
        <w:rPr>
          <w:rFonts w:ascii="Trebuchet MS" w:eastAsia="Trebuchet MS" w:hAnsi="Trebuchet MS" w:cs="Trebuchet MS"/>
          <w:color w:val="0E7490"/>
          <w:sz w:val="28"/>
          <w:szCs w:val="28"/>
          <w:lang w:val="en-US"/>
        </w:rPr>
        <w:t>Post-Training Knowledge Quiz</w:t>
      </w:r>
    </w:p>
    <w:p w14:paraId="0B2563FF" w14:textId="15C50E08" w:rsidR="006D669D" w:rsidRPr="00601CD9" w:rsidRDefault="00000000" w:rsidP="006D669D">
      <w:pPr>
        <w:spacing w:before="200" w:after="240"/>
        <w:rPr>
          <w:lang w:val="en-US"/>
        </w:rPr>
      </w:pPr>
      <w:r w:rsidRPr="00601CD9">
        <w:rPr>
          <w:b/>
          <w:bCs/>
          <w:lang w:val="en-US"/>
        </w:rPr>
        <w:t xml:space="preserve">Instructions: </w:t>
      </w:r>
      <w:r w:rsidRPr="00601CD9">
        <w:rPr>
          <w:lang w:val="en-US"/>
        </w:rPr>
        <w:t>For each question, select the single best answer from the five options provided.</w:t>
      </w:r>
    </w:p>
    <w:p w14:paraId="561DDA60" w14:textId="72E4A976" w:rsidR="00B06F5D" w:rsidRDefault="00000000" w:rsidP="006D669D">
      <w:pPr>
        <w:spacing w:before="120" w:after="240"/>
        <w:rPr>
          <w:b/>
          <w:bCs/>
          <w:lang w:val="en-US"/>
        </w:rPr>
      </w:pPr>
      <w:r w:rsidRPr="00601CD9">
        <w:rPr>
          <w:b/>
          <w:bCs/>
          <w:lang w:val="en-US"/>
        </w:rPr>
        <w:t>Name:</w:t>
      </w:r>
      <w:r w:rsidR="00B06F5D">
        <w:rPr>
          <w:color w:val="9CA3AF"/>
          <w:lang w:val="en-US"/>
        </w:rPr>
        <w:t xml:space="preserve"> </w:t>
      </w:r>
    </w:p>
    <w:p w14:paraId="5CF0F763" w14:textId="28CE9528" w:rsidR="004E04ED" w:rsidRPr="00601CD9" w:rsidRDefault="00000000" w:rsidP="006D669D">
      <w:pPr>
        <w:spacing w:before="120" w:after="240"/>
        <w:rPr>
          <w:lang w:val="en-US"/>
        </w:rPr>
      </w:pPr>
      <w:r w:rsidRPr="00601CD9">
        <w:rPr>
          <w:b/>
          <w:bCs/>
          <w:lang w:val="en-US"/>
        </w:rPr>
        <w:t>Date:</w:t>
      </w:r>
      <w:r w:rsidR="00B06F5D">
        <w:rPr>
          <w:b/>
          <w:bCs/>
          <w:lang w:val="en-US"/>
        </w:rPr>
        <w:t xml:space="preserve"> </w:t>
      </w:r>
    </w:p>
    <w:p w14:paraId="234F8016" w14:textId="77777777" w:rsidR="004E04ED" w:rsidRPr="00601CD9" w:rsidRDefault="004E04ED">
      <w:pPr>
        <w:pBdr>
          <w:bottom w:val="single" w:sz="2" w:space="1" w:color="0F2B3C"/>
        </w:pBdr>
        <w:spacing w:before="160"/>
        <w:rPr>
          <w:lang w:val="en-US"/>
        </w:rPr>
      </w:pPr>
    </w:p>
    <w:p w14:paraId="3BF18DC8" w14:textId="62A4AA4B" w:rsidR="004E04ED" w:rsidRPr="00601CD9" w:rsidRDefault="00000000">
      <w:pPr>
        <w:spacing w:before="360" w:after="120"/>
        <w:rPr>
          <w:lang w:val="en-US"/>
        </w:rPr>
      </w:pPr>
      <w:r w:rsidRPr="00601CD9">
        <w:rPr>
          <w:rFonts w:ascii="Trebuchet MS" w:eastAsia="Trebuchet MS" w:hAnsi="Trebuchet MS" w:cs="Trebuchet MS"/>
          <w:b/>
          <w:bCs/>
          <w:color w:val="0E7490"/>
          <w:sz w:val="26"/>
          <w:szCs w:val="26"/>
          <w:lang w:val="en-US"/>
        </w:rPr>
        <w:t>Question 1</w:t>
      </w:r>
      <w:r w:rsidR="00501B92">
        <w:rPr>
          <w:rFonts w:ascii="Trebuchet MS" w:eastAsia="Trebuchet MS" w:hAnsi="Trebuchet MS" w:cs="Trebuchet MS"/>
          <w:color w:val="6B7280"/>
          <w:lang w:val="en-US"/>
        </w:rPr>
        <w:t xml:space="preserve"> </w:t>
      </w:r>
    </w:p>
    <w:p w14:paraId="3CD8F791" w14:textId="0CD80BB2" w:rsidR="004E04ED" w:rsidRPr="00601CD9" w:rsidRDefault="00000000">
      <w:pPr>
        <w:spacing w:before="80" w:after="200"/>
        <w:rPr>
          <w:lang w:val="en-US"/>
        </w:rPr>
      </w:pPr>
      <w:r w:rsidRPr="00601CD9">
        <w:rPr>
          <w:lang w:val="en-US"/>
        </w:rPr>
        <w:t xml:space="preserve">A reusable surgical instrument is inadequately </w:t>
      </w:r>
      <w:r w:rsidR="002052B0">
        <w:rPr>
          <w:lang w:val="en-US"/>
        </w:rPr>
        <w:t>sterilized</w:t>
      </w:r>
      <w:r w:rsidRPr="00601CD9">
        <w:rPr>
          <w:lang w:val="en-US"/>
        </w:rPr>
        <w:t xml:space="preserve"> between procedures, leaving residual biological contamination on the device surface. In ISO 14971 terminology, which of the following correctly identifies the </w:t>
      </w:r>
      <w:r w:rsidRPr="00D72A44">
        <w:rPr>
          <w:u w:val="single"/>
          <w:lang w:val="en-US"/>
        </w:rPr>
        <w:t>hazardous situation</w:t>
      </w:r>
      <w:r w:rsidRPr="00601CD9">
        <w:rPr>
          <w:lang w:val="en-US"/>
        </w:rPr>
        <w:t xml:space="preserve"> in this scenario?</w:t>
      </w:r>
    </w:p>
    <w:p w14:paraId="6A9E3B35" w14:textId="77777777" w:rsidR="004E04ED" w:rsidRPr="00601CD9" w:rsidRDefault="00000000">
      <w:pPr>
        <w:spacing w:before="60" w:after="60"/>
        <w:ind w:left="480"/>
        <w:rPr>
          <w:lang w:val="en-US"/>
        </w:rPr>
      </w:pPr>
      <w:r w:rsidRPr="00601CD9">
        <w:rPr>
          <w:b/>
          <w:bCs/>
          <w:lang w:val="en-US"/>
        </w:rPr>
        <w:t xml:space="preserve">A)  </w:t>
      </w:r>
      <w:r w:rsidRPr="00601CD9">
        <w:rPr>
          <w:lang w:val="en-US"/>
        </w:rPr>
        <w:t>Microbiological hazard</w:t>
      </w:r>
    </w:p>
    <w:p w14:paraId="53524FAC" w14:textId="77777777" w:rsidR="004E04ED" w:rsidRPr="00601CD9" w:rsidRDefault="00000000">
      <w:pPr>
        <w:spacing w:before="60" w:after="60"/>
        <w:ind w:left="480"/>
        <w:rPr>
          <w:lang w:val="en-US"/>
        </w:rPr>
      </w:pPr>
      <w:r w:rsidRPr="00601CD9">
        <w:rPr>
          <w:b/>
          <w:bCs/>
          <w:lang w:val="en-US"/>
        </w:rPr>
        <w:t xml:space="preserve">B)  </w:t>
      </w:r>
      <w:r w:rsidRPr="00601CD9">
        <w:rPr>
          <w:lang w:val="en-US"/>
        </w:rPr>
        <w:t>Surgical site infection</w:t>
      </w:r>
    </w:p>
    <w:p w14:paraId="17C75726" w14:textId="77777777" w:rsidR="004E04ED" w:rsidRPr="00601CD9" w:rsidRDefault="00000000">
      <w:pPr>
        <w:spacing w:before="60" w:after="60"/>
        <w:ind w:left="480"/>
        <w:rPr>
          <w:lang w:val="en-US"/>
        </w:rPr>
      </w:pPr>
      <w:r w:rsidRPr="00601CD9">
        <w:rPr>
          <w:b/>
          <w:bCs/>
          <w:lang w:val="en-US"/>
        </w:rPr>
        <w:t xml:space="preserve">C)  </w:t>
      </w:r>
      <w:r w:rsidRPr="00601CD9">
        <w:rPr>
          <w:lang w:val="en-US"/>
        </w:rPr>
        <w:t>Inadequate reprocessing procedure</w:t>
      </w:r>
    </w:p>
    <w:p w14:paraId="5567023A" w14:textId="77777777" w:rsidR="004E04ED" w:rsidRPr="00601CD9" w:rsidRDefault="00000000">
      <w:pPr>
        <w:spacing w:before="60" w:after="60"/>
        <w:ind w:left="480"/>
        <w:rPr>
          <w:lang w:val="en-US"/>
        </w:rPr>
      </w:pPr>
      <w:r w:rsidRPr="00601CD9">
        <w:rPr>
          <w:b/>
          <w:bCs/>
          <w:lang w:val="en-US"/>
        </w:rPr>
        <w:t xml:space="preserve">D)  </w:t>
      </w:r>
      <w:r w:rsidRPr="00601CD9">
        <w:rPr>
          <w:lang w:val="en-US"/>
        </w:rPr>
        <w:t>Patient’s surgical wound exposed to contaminated instrument surfaces</w:t>
      </w:r>
    </w:p>
    <w:p w14:paraId="6BCD5877" w14:textId="77777777" w:rsidR="004E04ED" w:rsidRPr="00601CD9" w:rsidRDefault="00000000">
      <w:pPr>
        <w:spacing w:before="60" w:after="60"/>
        <w:ind w:left="480"/>
        <w:rPr>
          <w:lang w:val="en-US"/>
        </w:rPr>
      </w:pPr>
      <w:r w:rsidRPr="00601CD9">
        <w:rPr>
          <w:b/>
          <w:bCs/>
          <w:lang w:val="en-US"/>
        </w:rPr>
        <w:t xml:space="preserve">E)  </w:t>
      </w:r>
      <w:r w:rsidRPr="00601CD9">
        <w:rPr>
          <w:lang w:val="en-US"/>
        </w:rPr>
        <w:t>Non-compliance with reprocessing instructions</w:t>
      </w:r>
    </w:p>
    <w:p w14:paraId="3FC7AE90" w14:textId="77777777" w:rsidR="004E04ED" w:rsidRPr="00601CD9" w:rsidRDefault="004E04ED">
      <w:pPr>
        <w:pBdr>
          <w:bottom w:val="single" w:sz="1" w:space="1" w:color="E5E7EB"/>
        </w:pBdr>
        <w:spacing w:before="120"/>
        <w:rPr>
          <w:lang w:val="en-US"/>
        </w:rPr>
      </w:pPr>
    </w:p>
    <w:p w14:paraId="6A80A25A" w14:textId="624AC40C" w:rsidR="004E04ED" w:rsidRPr="00601CD9" w:rsidRDefault="00000000">
      <w:pPr>
        <w:spacing w:before="360" w:after="120"/>
        <w:rPr>
          <w:lang w:val="en-US"/>
        </w:rPr>
      </w:pPr>
      <w:r w:rsidRPr="00601CD9">
        <w:rPr>
          <w:rFonts w:ascii="Trebuchet MS" w:eastAsia="Trebuchet MS" w:hAnsi="Trebuchet MS" w:cs="Trebuchet MS"/>
          <w:b/>
          <w:bCs/>
          <w:color w:val="0E7490"/>
          <w:sz w:val="26"/>
          <w:szCs w:val="26"/>
          <w:lang w:val="en-US"/>
        </w:rPr>
        <w:t>Question 2</w:t>
      </w:r>
      <w:r w:rsidR="00501B92">
        <w:rPr>
          <w:rFonts w:ascii="Trebuchet MS" w:eastAsia="Trebuchet MS" w:hAnsi="Trebuchet MS" w:cs="Trebuchet MS"/>
          <w:color w:val="6B7280"/>
          <w:lang w:val="en-US"/>
        </w:rPr>
        <w:t xml:space="preserve"> </w:t>
      </w:r>
    </w:p>
    <w:p w14:paraId="63E140F1" w14:textId="1E63CF36" w:rsidR="004E04ED" w:rsidRPr="00601CD9" w:rsidRDefault="00360CD5">
      <w:pPr>
        <w:spacing w:before="80" w:after="200"/>
        <w:rPr>
          <w:lang w:val="en-US"/>
        </w:rPr>
      </w:pPr>
      <w:r w:rsidRPr="00360CD5">
        <w:rPr>
          <w:lang w:val="en-US"/>
        </w:rPr>
        <w:t xml:space="preserve">The manufacturer shall identify risk control measures using the following </w:t>
      </w:r>
      <w:r w:rsidRPr="008D403F">
        <w:rPr>
          <w:u w:val="single"/>
          <w:lang w:val="en-US"/>
        </w:rPr>
        <w:t>priority order</w:t>
      </w:r>
      <w:r>
        <w:rPr>
          <w:lang w:val="en-US"/>
        </w:rPr>
        <w:t>:</w:t>
      </w:r>
      <w:r w:rsidR="00035728">
        <w:rPr>
          <w:lang w:val="en-US"/>
        </w:rPr>
        <w:t xml:space="preserve">  </w:t>
      </w:r>
    </w:p>
    <w:p w14:paraId="53854D1E" w14:textId="71C7A35D" w:rsidR="004E04ED" w:rsidRPr="00425C41" w:rsidRDefault="00000000">
      <w:pPr>
        <w:spacing w:before="60" w:after="60"/>
        <w:ind w:left="480"/>
        <w:rPr>
          <w:lang w:val="en-US"/>
        </w:rPr>
      </w:pPr>
      <w:r w:rsidRPr="00425C41">
        <w:rPr>
          <w:b/>
          <w:bCs/>
          <w:lang w:val="en-US"/>
        </w:rPr>
        <w:t xml:space="preserve">A)  </w:t>
      </w:r>
      <w:r w:rsidR="00035728" w:rsidRPr="00425C41">
        <w:rPr>
          <w:lang w:val="en-US"/>
        </w:rPr>
        <w:t>1. P</w:t>
      </w:r>
      <w:r w:rsidRPr="00425C41">
        <w:rPr>
          <w:lang w:val="en-US"/>
        </w:rPr>
        <w:t xml:space="preserve">rotective measures &gt; </w:t>
      </w:r>
      <w:r w:rsidR="00035728" w:rsidRPr="00425C41">
        <w:rPr>
          <w:lang w:val="en-US"/>
        </w:rPr>
        <w:t xml:space="preserve">2. </w:t>
      </w:r>
      <w:r w:rsidRPr="00425C41">
        <w:rPr>
          <w:lang w:val="en-US"/>
        </w:rPr>
        <w:t xml:space="preserve">Inherent safety by design &gt; </w:t>
      </w:r>
      <w:r w:rsidR="00035728" w:rsidRPr="00425C41">
        <w:rPr>
          <w:lang w:val="en-US"/>
        </w:rPr>
        <w:t xml:space="preserve">3. </w:t>
      </w:r>
      <w:r w:rsidRPr="00425C41">
        <w:rPr>
          <w:lang w:val="en-US"/>
        </w:rPr>
        <w:t>Information for safety</w:t>
      </w:r>
    </w:p>
    <w:p w14:paraId="3BEC637F" w14:textId="482CD96F" w:rsidR="004E04ED" w:rsidRPr="00425C41" w:rsidRDefault="00000000">
      <w:pPr>
        <w:spacing w:before="60" w:after="60"/>
        <w:ind w:left="480"/>
        <w:rPr>
          <w:lang w:val="en-US"/>
        </w:rPr>
      </w:pPr>
      <w:r w:rsidRPr="00425C41">
        <w:rPr>
          <w:b/>
          <w:bCs/>
          <w:lang w:val="en-US"/>
        </w:rPr>
        <w:t xml:space="preserve">B)  </w:t>
      </w:r>
      <w:r w:rsidR="00035728" w:rsidRPr="00425C41">
        <w:rPr>
          <w:lang w:val="en-US"/>
        </w:rPr>
        <w:t>1. I</w:t>
      </w:r>
      <w:r w:rsidRPr="00425C41">
        <w:rPr>
          <w:lang w:val="en-US"/>
        </w:rPr>
        <w:t xml:space="preserve">nformation for safety &gt; </w:t>
      </w:r>
      <w:r w:rsidR="00035728" w:rsidRPr="00425C41">
        <w:rPr>
          <w:lang w:val="en-US"/>
        </w:rPr>
        <w:t xml:space="preserve">2. </w:t>
      </w:r>
      <w:r w:rsidRPr="00425C41">
        <w:rPr>
          <w:lang w:val="en-US"/>
        </w:rPr>
        <w:t>Protective measures</w:t>
      </w:r>
      <w:r w:rsidR="00425C41" w:rsidRPr="00425C41">
        <w:rPr>
          <w:lang w:val="en-US"/>
        </w:rPr>
        <w:t xml:space="preserve"> </w:t>
      </w:r>
      <w:r w:rsidRPr="00425C41">
        <w:rPr>
          <w:lang w:val="en-US"/>
        </w:rPr>
        <w:t xml:space="preserve">&gt; </w:t>
      </w:r>
      <w:r w:rsidR="00035728" w:rsidRPr="00425C41">
        <w:rPr>
          <w:lang w:val="en-US"/>
        </w:rPr>
        <w:t xml:space="preserve">3. </w:t>
      </w:r>
      <w:r w:rsidRPr="00425C41">
        <w:rPr>
          <w:lang w:val="en-US"/>
        </w:rPr>
        <w:t>Inherent safety by design</w:t>
      </w:r>
    </w:p>
    <w:p w14:paraId="76B1D2AE" w14:textId="0531D7B3" w:rsidR="004E04ED" w:rsidRPr="00425C41" w:rsidRDefault="00000000">
      <w:pPr>
        <w:spacing w:before="60" w:after="60"/>
        <w:ind w:left="480"/>
        <w:rPr>
          <w:lang w:val="en-US"/>
        </w:rPr>
      </w:pPr>
      <w:r w:rsidRPr="00425C41">
        <w:rPr>
          <w:b/>
          <w:bCs/>
          <w:lang w:val="en-US"/>
        </w:rPr>
        <w:t xml:space="preserve">C)  </w:t>
      </w:r>
      <w:r w:rsidR="00035728" w:rsidRPr="00425C41">
        <w:rPr>
          <w:lang w:val="en-US"/>
        </w:rPr>
        <w:t>1. I</w:t>
      </w:r>
      <w:r w:rsidRPr="00425C41">
        <w:rPr>
          <w:lang w:val="en-US"/>
        </w:rPr>
        <w:t xml:space="preserve">nherent safety by design &gt; </w:t>
      </w:r>
      <w:r w:rsidR="00035728" w:rsidRPr="00425C41">
        <w:rPr>
          <w:lang w:val="en-US"/>
        </w:rPr>
        <w:t xml:space="preserve">2. </w:t>
      </w:r>
      <w:r w:rsidRPr="00425C41">
        <w:rPr>
          <w:lang w:val="en-US"/>
        </w:rPr>
        <w:t>Protective measures</w:t>
      </w:r>
      <w:r w:rsidR="00425C41" w:rsidRPr="00425C41">
        <w:rPr>
          <w:lang w:val="en-US"/>
        </w:rPr>
        <w:t xml:space="preserve"> </w:t>
      </w:r>
      <w:r w:rsidRPr="00425C41">
        <w:rPr>
          <w:lang w:val="en-US"/>
        </w:rPr>
        <w:t xml:space="preserve">&gt; </w:t>
      </w:r>
      <w:r w:rsidR="00035728" w:rsidRPr="00425C41">
        <w:rPr>
          <w:lang w:val="en-US"/>
        </w:rPr>
        <w:t xml:space="preserve">3. </w:t>
      </w:r>
      <w:r w:rsidRPr="00425C41">
        <w:rPr>
          <w:lang w:val="en-US"/>
        </w:rPr>
        <w:t>Information for safety</w:t>
      </w:r>
    </w:p>
    <w:p w14:paraId="1EEC4B5C" w14:textId="71A7CF28" w:rsidR="004E04ED" w:rsidRPr="00425C41" w:rsidRDefault="00000000">
      <w:pPr>
        <w:spacing w:before="60" w:after="60"/>
        <w:ind w:left="480"/>
        <w:rPr>
          <w:lang w:val="en-US"/>
        </w:rPr>
      </w:pPr>
      <w:r w:rsidRPr="00425C41">
        <w:rPr>
          <w:b/>
          <w:bCs/>
          <w:lang w:val="en-US"/>
        </w:rPr>
        <w:t xml:space="preserve">D) </w:t>
      </w:r>
      <w:r w:rsidR="00862C09">
        <w:rPr>
          <w:b/>
          <w:bCs/>
          <w:lang w:val="en-US"/>
        </w:rPr>
        <w:t xml:space="preserve"> </w:t>
      </w:r>
      <w:r w:rsidR="00035728" w:rsidRPr="00425C41">
        <w:rPr>
          <w:lang w:val="en-US"/>
        </w:rPr>
        <w:t>1. I</w:t>
      </w:r>
      <w:r w:rsidRPr="00425C41">
        <w:rPr>
          <w:lang w:val="en-US"/>
        </w:rPr>
        <w:t xml:space="preserve">nherent safety by design &gt; </w:t>
      </w:r>
      <w:r w:rsidR="00035728" w:rsidRPr="00425C41">
        <w:rPr>
          <w:lang w:val="en-US"/>
        </w:rPr>
        <w:t xml:space="preserve">2. </w:t>
      </w:r>
      <w:r w:rsidRPr="00425C41">
        <w:rPr>
          <w:lang w:val="en-US"/>
        </w:rPr>
        <w:t xml:space="preserve">Information for safety &gt; </w:t>
      </w:r>
      <w:r w:rsidR="00035728" w:rsidRPr="00425C41">
        <w:rPr>
          <w:lang w:val="en-US"/>
        </w:rPr>
        <w:t xml:space="preserve">3. </w:t>
      </w:r>
      <w:r w:rsidRPr="00425C41">
        <w:rPr>
          <w:lang w:val="en-US"/>
        </w:rPr>
        <w:t>Protective measures</w:t>
      </w:r>
      <w:r w:rsidR="00425C41" w:rsidRPr="00425C41">
        <w:rPr>
          <w:lang w:val="en-US"/>
        </w:rPr>
        <w:t xml:space="preserve"> </w:t>
      </w:r>
    </w:p>
    <w:p w14:paraId="6A13BC58" w14:textId="541BC27E" w:rsidR="004E04ED" w:rsidRPr="00425C41" w:rsidRDefault="00000000">
      <w:pPr>
        <w:spacing w:before="60" w:after="60"/>
        <w:ind w:left="480"/>
        <w:rPr>
          <w:lang w:val="en-US"/>
        </w:rPr>
      </w:pPr>
      <w:r w:rsidRPr="00425C41">
        <w:rPr>
          <w:b/>
          <w:bCs/>
          <w:lang w:val="en-US"/>
        </w:rPr>
        <w:t xml:space="preserve">E)  </w:t>
      </w:r>
      <w:r w:rsidR="00035728" w:rsidRPr="00425C41">
        <w:rPr>
          <w:lang w:val="en-US"/>
        </w:rPr>
        <w:t>1. P</w:t>
      </w:r>
      <w:r w:rsidRPr="00425C41">
        <w:rPr>
          <w:lang w:val="en-US"/>
        </w:rPr>
        <w:t>rotective measures</w:t>
      </w:r>
      <w:r w:rsidR="00425C41" w:rsidRPr="00425C41">
        <w:rPr>
          <w:lang w:val="en-US"/>
        </w:rPr>
        <w:t xml:space="preserve"> </w:t>
      </w:r>
      <w:r w:rsidRPr="00425C41">
        <w:rPr>
          <w:lang w:val="en-US"/>
        </w:rPr>
        <w:t xml:space="preserve">&gt; </w:t>
      </w:r>
      <w:r w:rsidR="00035728" w:rsidRPr="00425C41">
        <w:rPr>
          <w:lang w:val="en-US"/>
        </w:rPr>
        <w:t xml:space="preserve">2. </w:t>
      </w:r>
      <w:r w:rsidRPr="00425C41">
        <w:rPr>
          <w:lang w:val="en-US"/>
        </w:rPr>
        <w:t xml:space="preserve">Information for safety &gt; </w:t>
      </w:r>
      <w:r w:rsidR="00035728" w:rsidRPr="00425C41">
        <w:rPr>
          <w:lang w:val="en-US"/>
        </w:rPr>
        <w:t xml:space="preserve">3. </w:t>
      </w:r>
      <w:r w:rsidRPr="00425C41">
        <w:rPr>
          <w:lang w:val="en-US"/>
        </w:rPr>
        <w:t>Inherent safety by design</w:t>
      </w:r>
    </w:p>
    <w:p w14:paraId="122D7774" w14:textId="77777777" w:rsidR="004E04ED" w:rsidRPr="00601CD9" w:rsidRDefault="004E04ED">
      <w:pPr>
        <w:pBdr>
          <w:bottom w:val="single" w:sz="1" w:space="1" w:color="E5E7EB"/>
        </w:pBdr>
        <w:spacing w:before="120"/>
        <w:rPr>
          <w:lang w:val="en-US"/>
        </w:rPr>
      </w:pPr>
    </w:p>
    <w:p w14:paraId="754C5DCD" w14:textId="3C550FF1" w:rsidR="004E04ED" w:rsidRPr="00601CD9" w:rsidRDefault="00000000">
      <w:pPr>
        <w:spacing w:before="360" w:after="120"/>
        <w:rPr>
          <w:lang w:val="en-US"/>
        </w:rPr>
      </w:pPr>
      <w:r w:rsidRPr="00601CD9">
        <w:rPr>
          <w:rFonts w:ascii="Trebuchet MS" w:eastAsia="Trebuchet MS" w:hAnsi="Trebuchet MS" w:cs="Trebuchet MS"/>
          <w:b/>
          <w:bCs/>
          <w:color w:val="0E7490"/>
          <w:sz w:val="26"/>
          <w:szCs w:val="26"/>
          <w:lang w:val="en-US"/>
        </w:rPr>
        <w:t>Question 3</w:t>
      </w:r>
      <w:r w:rsidR="00501B92">
        <w:rPr>
          <w:rFonts w:ascii="Trebuchet MS" w:eastAsia="Trebuchet MS" w:hAnsi="Trebuchet MS" w:cs="Trebuchet MS"/>
          <w:color w:val="6B7280"/>
          <w:lang w:val="en-US"/>
        </w:rPr>
        <w:t xml:space="preserve"> </w:t>
      </w:r>
    </w:p>
    <w:p w14:paraId="0DB77850" w14:textId="6F3C70D7" w:rsidR="004E04ED" w:rsidRPr="00601CD9" w:rsidRDefault="00000000">
      <w:pPr>
        <w:spacing w:before="80" w:after="200"/>
        <w:rPr>
          <w:lang w:val="en-US"/>
        </w:rPr>
      </w:pPr>
      <w:r w:rsidRPr="00601CD9">
        <w:rPr>
          <w:lang w:val="en-US"/>
        </w:rPr>
        <w:t xml:space="preserve">After implementing all practical risk control measures for an identified risk, the residual risk is judged </w:t>
      </w:r>
      <w:r w:rsidR="00501B92" w:rsidRPr="00B95B21">
        <w:rPr>
          <w:u w:val="single"/>
          <w:lang w:val="en-US"/>
        </w:rPr>
        <w:t>not acceptable</w:t>
      </w:r>
      <w:r w:rsidRPr="00601CD9">
        <w:rPr>
          <w:lang w:val="en-US"/>
        </w:rPr>
        <w:t>. According to ISO 14971, what is the next required step?</w:t>
      </w:r>
    </w:p>
    <w:p w14:paraId="528F4BAF" w14:textId="77777777" w:rsidR="004E04ED" w:rsidRPr="00601CD9" w:rsidRDefault="00000000">
      <w:pPr>
        <w:spacing w:before="60" w:after="60"/>
        <w:ind w:left="480"/>
        <w:rPr>
          <w:lang w:val="en-US"/>
        </w:rPr>
      </w:pPr>
      <w:r w:rsidRPr="00601CD9">
        <w:rPr>
          <w:b/>
          <w:bCs/>
          <w:lang w:val="en-US"/>
        </w:rPr>
        <w:t xml:space="preserve">A)  </w:t>
      </w:r>
      <w:r w:rsidRPr="00601CD9">
        <w:rPr>
          <w:lang w:val="en-US"/>
        </w:rPr>
        <w:t>Remove the feature causing the hazard from the device</w:t>
      </w:r>
    </w:p>
    <w:p w14:paraId="5E57625F" w14:textId="77777777" w:rsidR="004E04ED" w:rsidRPr="00601CD9" w:rsidRDefault="00000000">
      <w:pPr>
        <w:spacing w:before="60" w:after="60"/>
        <w:ind w:left="480"/>
        <w:rPr>
          <w:lang w:val="en-US"/>
        </w:rPr>
      </w:pPr>
      <w:r w:rsidRPr="00601CD9">
        <w:rPr>
          <w:b/>
          <w:bCs/>
          <w:lang w:val="en-US"/>
        </w:rPr>
        <w:t xml:space="preserve">B)  </w:t>
      </w:r>
      <w:r w:rsidRPr="00601CD9">
        <w:rPr>
          <w:lang w:val="en-US"/>
        </w:rPr>
        <w:t>Accept the risk and document the justification</w:t>
      </w:r>
    </w:p>
    <w:p w14:paraId="5965C2A2" w14:textId="7009C884" w:rsidR="004E04ED" w:rsidRPr="00601CD9" w:rsidRDefault="00000000">
      <w:pPr>
        <w:spacing w:before="60" w:after="60"/>
        <w:ind w:left="480"/>
        <w:rPr>
          <w:lang w:val="en-US"/>
        </w:rPr>
      </w:pPr>
      <w:r w:rsidRPr="00601CD9">
        <w:rPr>
          <w:b/>
          <w:bCs/>
          <w:lang w:val="en-US"/>
        </w:rPr>
        <w:t xml:space="preserve">C)  </w:t>
      </w:r>
      <w:r w:rsidRPr="00601CD9">
        <w:rPr>
          <w:lang w:val="en-US"/>
        </w:rPr>
        <w:t>Conduct a benefit-risk analysis to determine if the benefits outweigh the residual risk</w:t>
      </w:r>
    </w:p>
    <w:p w14:paraId="2FE89ED0" w14:textId="77777777" w:rsidR="004E04ED" w:rsidRPr="00601CD9" w:rsidRDefault="00000000">
      <w:pPr>
        <w:spacing w:before="60" w:after="60"/>
        <w:ind w:left="480"/>
        <w:rPr>
          <w:lang w:val="en-US"/>
        </w:rPr>
      </w:pPr>
      <w:r w:rsidRPr="00601CD9">
        <w:rPr>
          <w:b/>
          <w:bCs/>
          <w:lang w:val="en-US"/>
        </w:rPr>
        <w:t xml:space="preserve">D)  </w:t>
      </w:r>
      <w:r w:rsidRPr="00601CD9">
        <w:rPr>
          <w:lang w:val="en-US"/>
        </w:rPr>
        <w:t>Add a warning to the Instructions for Use and accept the risk</w:t>
      </w:r>
    </w:p>
    <w:p w14:paraId="0A2162DD" w14:textId="77777777" w:rsidR="004E04ED" w:rsidRPr="00601CD9" w:rsidRDefault="00000000">
      <w:pPr>
        <w:spacing w:before="60" w:after="60"/>
        <w:ind w:left="480"/>
        <w:rPr>
          <w:lang w:val="en-US"/>
        </w:rPr>
      </w:pPr>
      <w:r w:rsidRPr="00601CD9">
        <w:rPr>
          <w:b/>
          <w:bCs/>
          <w:lang w:val="en-US"/>
        </w:rPr>
        <w:t xml:space="preserve">E)  </w:t>
      </w:r>
      <w:r w:rsidRPr="00601CD9">
        <w:rPr>
          <w:lang w:val="en-US"/>
        </w:rPr>
        <w:t>Escalate the decision to the notified body for approval</w:t>
      </w:r>
    </w:p>
    <w:p w14:paraId="3DDA6ED5" w14:textId="77777777" w:rsidR="004E04ED" w:rsidRPr="00601CD9" w:rsidRDefault="004E04ED">
      <w:pPr>
        <w:pBdr>
          <w:bottom w:val="single" w:sz="1" w:space="1" w:color="E5E7EB"/>
        </w:pBdr>
        <w:spacing w:before="120"/>
        <w:rPr>
          <w:lang w:val="en-US"/>
        </w:rPr>
      </w:pPr>
    </w:p>
    <w:p w14:paraId="7FDAC435" w14:textId="47F41A85" w:rsidR="004E04ED" w:rsidRPr="00601CD9" w:rsidRDefault="00000000">
      <w:pPr>
        <w:spacing w:before="360" w:after="120"/>
        <w:rPr>
          <w:lang w:val="en-US"/>
        </w:rPr>
      </w:pPr>
      <w:r w:rsidRPr="00601CD9">
        <w:rPr>
          <w:rFonts w:ascii="Trebuchet MS" w:eastAsia="Trebuchet MS" w:hAnsi="Trebuchet MS" w:cs="Trebuchet MS"/>
          <w:b/>
          <w:bCs/>
          <w:color w:val="0E7490"/>
          <w:sz w:val="26"/>
          <w:szCs w:val="26"/>
          <w:lang w:val="en-US"/>
        </w:rPr>
        <w:lastRenderedPageBreak/>
        <w:t>Question 4</w:t>
      </w:r>
    </w:p>
    <w:p w14:paraId="06A61580" w14:textId="77777777" w:rsidR="004E04ED" w:rsidRPr="00601CD9" w:rsidRDefault="00000000">
      <w:pPr>
        <w:spacing w:before="80" w:after="200"/>
        <w:rPr>
          <w:lang w:val="en-US"/>
        </w:rPr>
      </w:pPr>
      <w:r w:rsidRPr="00601CD9">
        <w:rPr>
          <w:lang w:val="en-US"/>
        </w:rPr>
        <w:t>ISO 14971 requires risk management activities to be conducted throughout which of the following?</w:t>
      </w:r>
    </w:p>
    <w:p w14:paraId="2C9386B9" w14:textId="77777777" w:rsidR="004E04ED" w:rsidRPr="00601CD9" w:rsidRDefault="00000000">
      <w:pPr>
        <w:spacing w:before="60" w:after="60"/>
        <w:ind w:left="480"/>
        <w:rPr>
          <w:lang w:val="en-US"/>
        </w:rPr>
      </w:pPr>
      <w:r w:rsidRPr="00601CD9">
        <w:rPr>
          <w:b/>
          <w:bCs/>
          <w:lang w:val="en-US"/>
        </w:rPr>
        <w:t xml:space="preserve">A)  </w:t>
      </w:r>
      <w:r w:rsidRPr="00601CD9">
        <w:rPr>
          <w:lang w:val="en-US"/>
        </w:rPr>
        <w:t>Only during the design and development phase</w:t>
      </w:r>
    </w:p>
    <w:p w14:paraId="32A43C07" w14:textId="77777777" w:rsidR="004E04ED" w:rsidRPr="00601CD9" w:rsidRDefault="00000000">
      <w:pPr>
        <w:spacing w:before="60" w:after="60"/>
        <w:ind w:left="480"/>
        <w:rPr>
          <w:lang w:val="en-US"/>
        </w:rPr>
      </w:pPr>
      <w:r w:rsidRPr="00601CD9">
        <w:rPr>
          <w:b/>
          <w:bCs/>
          <w:lang w:val="en-US"/>
        </w:rPr>
        <w:t xml:space="preserve">B)  </w:t>
      </w:r>
      <w:r w:rsidRPr="00601CD9">
        <w:rPr>
          <w:lang w:val="en-US"/>
        </w:rPr>
        <w:t>From initial concept through to post-market surveillance, covering the entire device lifecycle</w:t>
      </w:r>
    </w:p>
    <w:p w14:paraId="619FA3B2" w14:textId="77777777" w:rsidR="004E04ED" w:rsidRPr="00601CD9" w:rsidRDefault="00000000">
      <w:pPr>
        <w:spacing w:before="60" w:after="60"/>
        <w:ind w:left="480"/>
        <w:rPr>
          <w:lang w:val="en-US"/>
        </w:rPr>
      </w:pPr>
      <w:r w:rsidRPr="00601CD9">
        <w:rPr>
          <w:b/>
          <w:bCs/>
          <w:lang w:val="en-US"/>
        </w:rPr>
        <w:t xml:space="preserve">C)  </w:t>
      </w:r>
      <w:r w:rsidRPr="00601CD9">
        <w:rPr>
          <w:lang w:val="en-US"/>
        </w:rPr>
        <w:t>Only until the device receives regulatory approval or CE marking</w:t>
      </w:r>
    </w:p>
    <w:p w14:paraId="4457C49F" w14:textId="77777777" w:rsidR="004E04ED" w:rsidRPr="00601CD9" w:rsidRDefault="00000000">
      <w:pPr>
        <w:spacing w:before="60" w:after="60"/>
        <w:ind w:left="480"/>
        <w:rPr>
          <w:lang w:val="en-US"/>
        </w:rPr>
      </w:pPr>
      <w:r w:rsidRPr="00601CD9">
        <w:rPr>
          <w:b/>
          <w:bCs/>
          <w:lang w:val="en-US"/>
        </w:rPr>
        <w:t xml:space="preserve">D)  </w:t>
      </w:r>
      <w:r w:rsidRPr="00601CD9">
        <w:rPr>
          <w:lang w:val="en-US"/>
        </w:rPr>
        <w:t>During design, manufacturing, and the first year of post-market experience</w:t>
      </w:r>
    </w:p>
    <w:p w14:paraId="761EE33F" w14:textId="77777777" w:rsidR="004E04ED" w:rsidRPr="00601CD9" w:rsidRDefault="00000000">
      <w:pPr>
        <w:spacing w:before="60" w:after="60"/>
        <w:ind w:left="480"/>
        <w:rPr>
          <w:lang w:val="en-US"/>
        </w:rPr>
      </w:pPr>
      <w:r w:rsidRPr="00601CD9">
        <w:rPr>
          <w:b/>
          <w:bCs/>
          <w:lang w:val="en-US"/>
        </w:rPr>
        <w:t xml:space="preserve">E)  </w:t>
      </w:r>
      <w:r w:rsidRPr="00601CD9">
        <w:rPr>
          <w:lang w:val="en-US"/>
        </w:rPr>
        <w:t>Only when triggered by a complaint, incident, or audit finding</w:t>
      </w:r>
    </w:p>
    <w:p w14:paraId="1A00DFC6" w14:textId="77777777" w:rsidR="004E04ED" w:rsidRPr="00601CD9" w:rsidRDefault="004E04ED">
      <w:pPr>
        <w:pBdr>
          <w:bottom w:val="single" w:sz="1" w:space="1" w:color="E5E7EB"/>
        </w:pBdr>
        <w:spacing w:before="120"/>
        <w:rPr>
          <w:lang w:val="en-US"/>
        </w:rPr>
      </w:pPr>
    </w:p>
    <w:p w14:paraId="2E957A62" w14:textId="539A7A54" w:rsidR="004E04ED" w:rsidRPr="00601CD9" w:rsidRDefault="00000000">
      <w:pPr>
        <w:spacing w:before="360" w:after="120"/>
        <w:rPr>
          <w:lang w:val="en-US"/>
        </w:rPr>
      </w:pPr>
      <w:r w:rsidRPr="00601CD9">
        <w:rPr>
          <w:rFonts w:ascii="Trebuchet MS" w:eastAsia="Trebuchet MS" w:hAnsi="Trebuchet MS" w:cs="Trebuchet MS"/>
          <w:b/>
          <w:bCs/>
          <w:color w:val="0E7490"/>
          <w:sz w:val="26"/>
          <w:szCs w:val="26"/>
          <w:lang w:val="en-US"/>
        </w:rPr>
        <w:t>Question 5</w:t>
      </w:r>
    </w:p>
    <w:p w14:paraId="3784D812" w14:textId="77777777" w:rsidR="004E04ED" w:rsidRPr="00601CD9" w:rsidRDefault="00000000">
      <w:pPr>
        <w:spacing w:before="80" w:after="200"/>
        <w:rPr>
          <w:lang w:val="en-US"/>
        </w:rPr>
      </w:pPr>
      <w:r w:rsidRPr="00601CD9">
        <w:rPr>
          <w:lang w:val="en-US"/>
        </w:rPr>
        <w:t>A manufacturer identifies a new hazard through analysis of post-market surveillance data. According to ISO 14971, what must the manufacturer do?</w:t>
      </w:r>
    </w:p>
    <w:p w14:paraId="7E61F58A" w14:textId="77777777" w:rsidR="004E04ED" w:rsidRPr="00601CD9" w:rsidRDefault="00000000">
      <w:pPr>
        <w:spacing w:before="60" w:after="60"/>
        <w:ind w:left="480"/>
        <w:rPr>
          <w:lang w:val="en-US"/>
        </w:rPr>
      </w:pPr>
      <w:r w:rsidRPr="00601CD9">
        <w:rPr>
          <w:b/>
          <w:bCs/>
          <w:lang w:val="en-US"/>
        </w:rPr>
        <w:t xml:space="preserve">A)  </w:t>
      </w:r>
      <w:r w:rsidRPr="00601CD9">
        <w:rPr>
          <w:lang w:val="en-US"/>
        </w:rPr>
        <w:t>Document the hazard in the next periodic safety update report only</w:t>
      </w:r>
    </w:p>
    <w:p w14:paraId="0F15A885" w14:textId="77777777" w:rsidR="004E04ED" w:rsidRPr="00601CD9" w:rsidRDefault="00000000">
      <w:pPr>
        <w:spacing w:before="60" w:after="60"/>
        <w:ind w:left="480"/>
        <w:rPr>
          <w:lang w:val="en-US"/>
        </w:rPr>
      </w:pPr>
      <w:r w:rsidRPr="00601CD9">
        <w:rPr>
          <w:b/>
          <w:bCs/>
          <w:lang w:val="en-US"/>
        </w:rPr>
        <w:t xml:space="preserve">B)  </w:t>
      </w:r>
      <w:r w:rsidRPr="00601CD9">
        <w:rPr>
          <w:lang w:val="en-US"/>
        </w:rPr>
        <w:t>Add the new hazard to the risk management file and re-evaluate risks, updating risk controls if necessary</w:t>
      </w:r>
    </w:p>
    <w:p w14:paraId="4CEEB3AF" w14:textId="77777777" w:rsidR="004E04ED" w:rsidRPr="00601CD9" w:rsidRDefault="00000000">
      <w:pPr>
        <w:spacing w:before="60" w:after="60"/>
        <w:ind w:left="480"/>
        <w:rPr>
          <w:lang w:val="en-US"/>
        </w:rPr>
      </w:pPr>
      <w:r w:rsidRPr="00601CD9">
        <w:rPr>
          <w:b/>
          <w:bCs/>
          <w:lang w:val="en-US"/>
        </w:rPr>
        <w:t xml:space="preserve">C)  </w:t>
      </w:r>
      <w:r w:rsidRPr="00601CD9">
        <w:rPr>
          <w:lang w:val="en-US"/>
        </w:rPr>
        <w:t>Notify the competent authority immediately before taking any other action</w:t>
      </w:r>
    </w:p>
    <w:p w14:paraId="7C701158" w14:textId="77777777" w:rsidR="004E04ED" w:rsidRPr="00601CD9" w:rsidRDefault="00000000">
      <w:pPr>
        <w:spacing w:before="60" w:after="60"/>
        <w:ind w:left="480"/>
        <w:rPr>
          <w:lang w:val="en-US"/>
        </w:rPr>
      </w:pPr>
      <w:r w:rsidRPr="00601CD9">
        <w:rPr>
          <w:b/>
          <w:bCs/>
          <w:lang w:val="en-US"/>
        </w:rPr>
        <w:t xml:space="preserve">D)  </w:t>
      </w:r>
      <w:r w:rsidRPr="00601CD9">
        <w:rPr>
          <w:lang w:val="en-US"/>
        </w:rPr>
        <w:t>Defer the analysis until the next scheduled risk management review</w:t>
      </w:r>
    </w:p>
    <w:p w14:paraId="725655D3" w14:textId="77777777" w:rsidR="004E04ED" w:rsidRPr="00601CD9" w:rsidRDefault="00000000">
      <w:pPr>
        <w:spacing w:before="60" w:after="60"/>
        <w:ind w:left="480"/>
        <w:rPr>
          <w:lang w:val="en-US"/>
        </w:rPr>
      </w:pPr>
      <w:r w:rsidRPr="00601CD9">
        <w:rPr>
          <w:b/>
          <w:bCs/>
          <w:lang w:val="en-US"/>
        </w:rPr>
        <w:t xml:space="preserve">E)  </w:t>
      </w:r>
      <w:r w:rsidRPr="00601CD9">
        <w:rPr>
          <w:lang w:val="en-US"/>
        </w:rPr>
        <w:t>Conduct a new clinical evaluation before updating the risk management file</w:t>
      </w:r>
    </w:p>
    <w:p w14:paraId="75277F67" w14:textId="77777777" w:rsidR="004E04ED" w:rsidRPr="00601CD9" w:rsidRDefault="004E04ED">
      <w:pPr>
        <w:pBdr>
          <w:bottom w:val="single" w:sz="1" w:space="1" w:color="E5E7EB"/>
        </w:pBdr>
        <w:spacing w:before="120"/>
        <w:rPr>
          <w:lang w:val="en-US"/>
        </w:rPr>
      </w:pPr>
    </w:p>
    <w:p w14:paraId="3E284B22" w14:textId="77777777" w:rsidR="00D879A4" w:rsidRDefault="00D879A4">
      <w:pPr>
        <w:rPr>
          <w:lang w:val="en-US"/>
        </w:rPr>
      </w:pPr>
    </w:p>
    <w:p w14:paraId="192E5D04" w14:textId="77777777" w:rsidR="00D879A4" w:rsidRDefault="00D879A4">
      <w:pPr>
        <w:rPr>
          <w:lang w:val="en-US"/>
        </w:rPr>
      </w:pPr>
    </w:p>
    <w:p w14:paraId="4B5D1D22" w14:textId="77777777" w:rsidR="00D879A4" w:rsidRDefault="00D879A4">
      <w:pPr>
        <w:rPr>
          <w:lang w:val="en-US"/>
        </w:rPr>
      </w:pPr>
    </w:p>
    <w:p w14:paraId="074F8716" w14:textId="77777777" w:rsidR="00D879A4" w:rsidRPr="00601CD9" w:rsidRDefault="00D879A4">
      <w:pPr>
        <w:rPr>
          <w:lang w:val="en-US"/>
        </w:rPr>
        <w:sectPr w:rsidR="00D879A4" w:rsidRPr="00601CD9">
          <w:headerReference w:type="default" r:id="rId10"/>
          <w:pgSz w:w="11906" w:h="16838"/>
          <w:pgMar w:top="1440" w:right="1440" w:bottom="1440" w:left="1440" w:header="708" w:footer="708" w:gutter="0"/>
          <w:cols w:space="720"/>
          <w:docGrid w:linePitch="360"/>
        </w:sectPr>
      </w:pPr>
    </w:p>
    <w:p w14:paraId="10FE036E" w14:textId="2A0E5893" w:rsidR="004E04ED" w:rsidRPr="00A572E7" w:rsidRDefault="00E038F3">
      <w:pPr>
        <w:spacing w:after="80"/>
        <w:rPr>
          <w:color w:val="00B050"/>
          <w:lang w:val="en-US"/>
        </w:rPr>
      </w:pPr>
      <w:r w:rsidRPr="00A572E7">
        <w:rPr>
          <w:rFonts w:ascii="Trebuchet MS" w:eastAsia="Trebuchet MS" w:hAnsi="Trebuchet MS" w:cs="Trebuchet MS"/>
          <w:b/>
          <w:bCs/>
          <w:color w:val="00B050"/>
          <w:sz w:val="36"/>
          <w:szCs w:val="36"/>
          <w:lang w:val="en-US"/>
        </w:rPr>
        <w:lastRenderedPageBreak/>
        <w:t xml:space="preserve">Correct answers </w:t>
      </w:r>
    </w:p>
    <w:p w14:paraId="7BD63B6B" w14:textId="77777777" w:rsidR="004E04ED" w:rsidRPr="00601CD9" w:rsidRDefault="004E04ED">
      <w:pPr>
        <w:pBdr>
          <w:bottom w:val="single" w:sz="2" w:space="1" w:color="0F2B3C"/>
        </w:pBdr>
        <w:rPr>
          <w:lang w:val="en-US"/>
        </w:rPr>
      </w:pPr>
    </w:p>
    <w:p w14:paraId="64B27B5E" w14:textId="0B3C99AF" w:rsidR="004E04ED" w:rsidRPr="00601CD9" w:rsidRDefault="00000000">
      <w:pPr>
        <w:spacing w:before="360" w:after="120"/>
        <w:rPr>
          <w:lang w:val="en-US"/>
        </w:rPr>
      </w:pPr>
      <w:r w:rsidRPr="00601CD9">
        <w:rPr>
          <w:rFonts w:ascii="Trebuchet MS" w:eastAsia="Trebuchet MS" w:hAnsi="Trebuchet MS" w:cs="Trebuchet MS"/>
          <w:b/>
          <w:bCs/>
          <w:color w:val="0E7490"/>
          <w:sz w:val="26"/>
          <w:szCs w:val="26"/>
          <w:lang w:val="en-US"/>
        </w:rPr>
        <w:t>Question 1</w:t>
      </w:r>
      <w:r w:rsidRPr="00601CD9">
        <w:rPr>
          <w:rFonts w:ascii="Trebuchet MS" w:eastAsia="Trebuchet MS" w:hAnsi="Trebuchet MS" w:cs="Trebuchet MS"/>
          <w:color w:val="6B7280"/>
          <w:lang w:val="en-US"/>
        </w:rPr>
        <w:t xml:space="preserve"> </w:t>
      </w:r>
      <w:r w:rsidR="005B44CA">
        <w:rPr>
          <w:rFonts w:ascii="Trebuchet MS" w:eastAsia="Trebuchet MS" w:hAnsi="Trebuchet MS" w:cs="Trebuchet MS"/>
          <w:color w:val="6B7280"/>
          <w:lang w:val="en-US"/>
        </w:rPr>
        <w:t xml:space="preserve"> </w:t>
      </w:r>
    </w:p>
    <w:p w14:paraId="2E33BCF6" w14:textId="77777777" w:rsidR="004E04ED" w:rsidRPr="00601CD9" w:rsidRDefault="00000000">
      <w:pPr>
        <w:spacing w:before="80" w:after="200"/>
        <w:rPr>
          <w:lang w:val="en-US"/>
        </w:rPr>
      </w:pPr>
      <w:r w:rsidRPr="00601CD9">
        <w:rPr>
          <w:lang w:val="en-US"/>
        </w:rPr>
        <w:t>A reusable surgical instrument is inadequately reprocessed between procedures, leaving residual biological contamination on the device surface. In ISO 14971 terminology, which of the following correctly identifies the hazardous situation in this scenario?</w:t>
      </w:r>
    </w:p>
    <w:p w14:paraId="11E4EDDB" w14:textId="77777777" w:rsidR="004E04ED" w:rsidRPr="00601CD9" w:rsidRDefault="00000000">
      <w:pPr>
        <w:spacing w:before="60" w:after="60"/>
        <w:ind w:left="480"/>
        <w:rPr>
          <w:lang w:val="en-US"/>
        </w:rPr>
      </w:pPr>
      <w:r w:rsidRPr="00601CD9">
        <w:rPr>
          <w:b/>
          <w:bCs/>
          <w:lang w:val="en-US"/>
        </w:rPr>
        <w:t xml:space="preserve">A)  </w:t>
      </w:r>
      <w:r w:rsidRPr="00601CD9">
        <w:rPr>
          <w:lang w:val="en-US"/>
        </w:rPr>
        <w:t>Microbiological hazard</w:t>
      </w:r>
    </w:p>
    <w:p w14:paraId="16859EC9" w14:textId="77777777" w:rsidR="004E04ED" w:rsidRPr="00601CD9" w:rsidRDefault="00000000">
      <w:pPr>
        <w:spacing w:before="60" w:after="60"/>
        <w:ind w:left="480"/>
        <w:rPr>
          <w:lang w:val="en-US"/>
        </w:rPr>
      </w:pPr>
      <w:r w:rsidRPr="00601CD9">
        <w:rPr>
          <w:b/>
          <w:bCs/>
          <w:lang w:val="en-US"/>
        </w:rPr>
        <w:t xml:space="preserve">B)  </w:t>
      </w:r>
      <w:r w:rsidRPr="00601CD9">
        <w:rPr>
          <w:lang w:val="en-US"/>
        </w:rPr>
        <w:t>Surgical site infection</w:t>
      </w:r>
    </w:p>
    <w:p w14:paraId="1F294FA7" w14:textId="77777777" w:rsidR="004E04ED" w:rsidRPr="00601CD9" w:rsidRDefault="00000000">
      <w:pPr>
        <w:spacing w:before="60" w:after="60"/>
        <w:ind w:left="480"/>
        <w:rPr>
          <w:lang w:val="en-US"/>
        </w:rPr>
      </w:pPr>
      <w:r w:rsidRPr="00601CD9">
        <w:rPr>
          <w:b/>
          <w:bCs/>
          <w:lang w:val="en-US"/>
        </w:rPr>
        <w:t xml:space="preserve">C)  </w:t>
      </w:r>
      <w:r w:rsidRPr="00601CD9">
        <w:rPr>
          <w:lang w:val="en-US"/>
        </w:rPr>
        <w:t>Inadequate reprocessing procedure</w:t>
      </w:r>
    </w:p>
    <w:p w14:paraId="0EE169DA" w14:textId="77777777" w:rsidR="004E04ED" w:rsidRPr="00F06FD3" w:rsidRDefault="00000000">
      <w:pPr>
        <w:spacing w:before="60" w:after="60"/>
        <w:ind w:left="480"/>
        <w:rPr>
          <w:color w:val="00B050"/>
          <w:lang w:val="en-US"/>
        </w:rPr>
      </w:pPr>
      <w:r w:rsidRPr="00F06FD3">
        <w:rPr>
          <w:b/>
          <w:bCs/>
          <w:color w:val="00B050"/>
          <w:lang w:val="en-US"/>
        </w:rPr>
        <w:t xml:space="preserve">D)  </w:t>
      </w:r>
      <w:r w:rsidRPr="00F06FD3">
        <w:rPr>
          <w:color w:val="00B050"/>
          <w:lang w:val="en-US"/>
        </w:rPr>
        <w:t>Patient’s surgical wound exposed to contaminated instrument surfaces</w:t>
      </w:r>
    </w:p>
    <w:p w14:paraId="78A67BCD" w14:textId="77777777" w:rsidR="004E04ED" w:rsidRPr="00601CD9" w:rsidRDefault="00000000">
      <w:pPr>
        <w:spacing w:before="60" w:after="60"/>
        <w:ind w:left="480"/>
        <w:rPr>
          <w:lang w:val="en-US"/>
        </w:rPr>
      </w:pPr>
      <w:r w:rsidRPr="00601CD9">
        <w:rPr>
          <w:b/>
          <w:bCs/>
          <w:lang w:val="en-US"/>
        </w:rPr>
        <w:t xml:space="preserve">E)  </w:t>
      </w:r>
      <w:r w:rsidRPr="00601CD9">
        <w:rPr>
          <w:lang w:val="en-US"/>
        </w:rPr>
        <w:t>Non-compliance with reprocessing instructions</w:t>
      </w:r>
    </w:p>
    <w:p w14:paraId="25E85CBD" w14:textId="77777777" w:rsidR="004E04ED" w:rsidRPr="00601CD9" w:rsidRDefault="00000000">
      <w:pPr>
        <w:spacing w:before="200" w:after="40"/>
        <w:rPr>
          <w:lang w:val="en-US"/>
        </w:rPr>
      </w:pPr>
      <w:r w:rsidRPr="00601CD9">
        <w:rPr>
          <w:b/>
          <w:bCs/>
          <w:color w:val="0E7490"/>
          <w:lang w:val="en-US"/>
        </w:rPr>
        <w:t>Correct answer: D</w:t>
      </w:r>
    </w:p>
    <w:p w14:paraId="5E3A7C79" w14:textId="77777777" w:rsidR="004E04ED" w:rsidRPr="00601CD9" w:rsidRDefault="00000000">
      <w:pPr>
        <w:spacing w:before="40" w:after="120"/>
        <w:rPr>
          <w:lang w:val="en-US"/>
        </w:rPr>
      </w:pPr>
      <w:r w:rsidRPr="00601CD9">
        <w:rPr>
          <w:b/>
          <w:bCs/>
          <w:color w:val="4B5563"/>
          <w:sz w:val="20"/>
          <w:szCs w:val="20"/>
          <w:lang w:val="en-US"/>
        </w:rPr>
        <w:t xml:space="preserve">Rationale: </w:t>
      </w:r>
      <w:r w:rsidRPr="00601CD9">
        <w:rPr>
          <w:i/>
          <w:iCs/>
          <w:color w:val="4B5563"/>
          <w:sz w:val="20"/>
          <w:szCs w:val="20"/>
          <w:lang w:val="en-US"/>
        </w:rPr>
        <w:t>A hazardous situation requires a person to be exposed to a hazard. Option A describes the hazard itself, B describes the harm, C and E describe contributing factors or root causes. Only D identifies the circumstance where a patient is exposed to a hazard.</w:t>
      </w:r>
    </w:p>
    <w:p w14:paraId="04C6288B" w14:textId="77777777" w:rsidR="004E04ED" w:rsidRPr="00601CD9" w:rsidRDefault="004E04ED">
      <w:pPr>
        <w:pBdr>
          <w:bottom w:val="single" w:sz="1" w:space="1" w:color="E5E7EB"/>
        </w:pBdr>
        <w:spacing w:before="120"/>
        <w:rPr>
          <w:lang w:val="en-US"/>
        </w:rPr>
      </w:pPr>
    </w:p>
    <w:p w14:paraId="410E1644" w14:textId="75E71E85" w:rsidR="004E04ED" w:rsidRPr="00601CD9" w:rsidRDefault="00000000">
      <w:pPr>
        <w:spacing w:before="360" w:after="120"/>
        <w:rPr>
          <w:lang w:val="en-US"/>
        </w:rPr>
      </w:pPr>
      <w:r w:rsidRPr="00601CD9">
        <w:rPr>
          <w:rFonts w:ascii="Trebuchet MS" w:eastAsia="Trebuchet MS" w:hAnsi="Trebuchet MS" w:cs="Trebuchet MS"/>
          <w:b/>
          <w:bCs/>
          <w:color w:val="0E7490"/>
          <w:sz w:val="26"/>
          <w:szCs w:val="26"/>
          <w:lang w:val="en-US"/>
        </w:rPr>
        <w:t>Question 2</w:t>
      </w:r>
      <w:r w:rsidRPr="00601CD9">
        <w:rPr>
          <w:rFonts w:ascii="Trebuchet MS" w:eastAsia="Trebuchet MS" w:hAnsi="Trebuchet MS" w:cs="Trebuchet MS"/>
          <w:color w:val="6B7280"/>
          <w:lang w:val="en-US"/>
        </w:rPr>
        <w:t xml:space="preserve"> </w:t>
      </w:r>
      <w:r w:rsidR="005B44CA">
        <w:rPr>
          <w:rFonts w:ascii="Trebuchet MS" w:eastAsia="Trebuchet MS" w:hAnsi="Trebuchet MS" w:cs="Trebuchet MS"/>
          <w:color w:val="6B7280"/>
          <w:lang w:val="en-US"/>
        </w:rPr>
        <w:t xml:space="preserve"> </w:t>
      </w:r>
    </w:p>
    <w:p w14:paraId="54790A44" w14:textId="4F8671C2" w:rsidR="004E04ED" w:rsidRPr="00601CD9" w:rsidRDefault="007D1AF3">
      <w:pPr>
        <w:spacing w:before="80" w:after="200"/>
        <w:rPr>
          <w:lang w:val="en-US"/>
        </w:rPr>
      </w:pPr>
      <w:r w:rsidRPr="00360CD5">
        <w:rPr>
          <w:lang w:val="en-US"/>
        </w:rPr>
        <w:t>The manufacturer shall identify risk control measures using the following priority order</w:t>
      </w:r>
      <w:r>
        <w:rPr>
          <w:lang w:val="en-US"/>
        </w:rPr>
        <w:t xml:space="preserve">:  </w:t>
      </w:r>
    </w:p>
    <w:p w14:paraId="1E146098" w14:textId="77777777" w:rsidR="00DD3B4E" w:rsidRPr="00425C41" w:rsidRDefault="00DD3B4E" w:rsidP="00DD3B4E">
      <w:pPr>
        <w:spacing w:before="60" w:after="60"/>
        <w:ind w:left="480"/>
        <w:rPr>
          <w:lang w:val="en-US"/>
        </w:rPr>
      </w:pPr>
      <w:r w:rsidRPr="00425C41">
        <w:rPr>
          <w:b/>
          <w:bCs/>
          <w:lang w:val="en-US"/>
        </w:rPr>
        <w:t xml:space="preserve">A)  </w:t>
      </w:r>
      <w:r w:rsidRPr="00425C41">
        <w:rPr>
          <w:lang w:val="en-US"/>
        </w:rPr>
        <w:t>1. Protective measures &gt; 2. Inherent safety by design &gt; 3. Information for safety</w:t>
      </w:r>
    </w:p>
    <w:p w14:paraId="0ECA6351" w14:textId="77777777" w:rsidR="00DD3B4E" w:rsidRPr="00425C41" w:rsidRDefault="00DD3B4E" w:rsidP="00DD3B4E">
      <w:pPr>
        <w:spacing w:before="60" w:after="60"/>
        <w:ind w:left="480"/>
        <w:rPr>
          <w:lang w:val="en-US"/>
        </w:rPr>
      </w:pPr>
      <w:r w:rsidRPr="00425C41">
        <w:rPr>
          <w:b/>
          <w:bCs/>
          <w:lang w:val="en-US"/>
        </w:rPr>
        <w:t xml:space="preserve">B)  </w:t>
      </w:r>
      <w:r w:rsidRPr="00425C41">
        <w:rPr>
          <w:lang w:val="en-US"/>
        </w:rPr>
        <w:t>1. Information for safety &gt; 2. Protective measures &gt; 3. Inherent safety by design</w:t>
      </w:r>
    </w:p>
    <w:p w14:paraId="0550C178" w14:textId="77777777" w:rsidR="00DD3B4E" w:rsidRPr="00DD3B4E" w:rsidRDefault="00DD3B4E" w:rsidP="00DD3B4E">
      <w:pPr>
        <w:spacing w:before="60" w:after="60"/>
        <w:ind w:left="480"/>
        <w:rPr>
          <w:color w:val="00B050"/>
          <w:lang w:val="en-US"/>
        </w:rPr>
      </w:pPr>
      <w:r w:rsidRPr="00DD3B4E">
        <w:rPr>
          <w:b/>
          <w:bCs/>
          <w:color w:val="00B050"/>
          <w:lang w:val="en-US"/>
        </w:rPr>
        <w:t xml:space="preserve">C)  </w:t>
      </w:r>
      <w:r w:rsidRPr="00DD3B4E">
        <w:rPr>
          <w:color w:val="00B050"/>
          <w:lang w:val="en-US"/>
        </w:rPr>
        <w:t>1. Inherent safety by design &gt; 2. Protective measures &gt; 3. Information for safety</w:t>
      </w:r>
    </w:p>
    <w:p w14:paraId="061ABE10" w14:textId="77777777" w:rsidR="00DD3B4E" w:rsidRPr="00425C41" w:rsidRDefault="00DD3B4E" w:rsidP="00DD3B4E">
      <w:pPr>
        <w:spacing w:before="60" w:after="60"/>
        <w:ind w:left="480"/>
        <w:rPr>
          <w:lang w:val="en-US"/>
        </w:rPr>
      </w:pPr>
      <w:r w:rsidRPr="00425C41">
        <w:rPr>
          <w:b/>
          <w:bCs/>
          <w:lang w:val="en-US"/>
        </w:rPr>
        <w:t xml:space="preserve">D) </w:t>
      </w:r>
      <w:r>
        <w:rPr>
          <w:b/>
          <w:bCs/>
          <w:lang w:val="en-US"/>
        </w:rPr>
        <w:t xml:space="preserve"> </w:t>
      </w:r>
      <w:r w:rsidRPr="00425C41">
        <w:rPr>
          <w:lang w:val="en-US"/>
        </w:rPr>
        <w:t xml:space="preserve">1. Inherent safety by design &gt; 2. Information for safety &gt; 3. Protective measures </w:t>
      </w:r>
    </w:p>
    <w:p w14:paraId="4AFA1865" w14:textId="77777777" w:rsidR="00DD3B4E" w:rsidRPr="00425C41" w:rsidRDefault="00DD3B4E" w:rsidP="00DD3B4E">
      <w:pPr>
        <w:spacing w:before="60" w:after="60"/>
        <w:ind w:left="480"/>
        <w:rPr>
          <w:lang w:val="en-US"/>
        </w:rPr>
      </w:pPr>
      <w:r w:rsidRPr="00425C41">
        <w:rPr>
          <w:b/>
          <w:bCs/>
          <w:lang w:val="en-US"/>
        </w:rPr>
        <w:t xml:space="preserve">E)  </w:t>
      </w:r>
      <w:r w:rsidRPr="00425C41">
        <w:rPr>
          <w:lang w:val="en-US"/>
        </w:rPr>
        <w:t>1. Protective measures &gt; 2. Information for safety &gt; 3. Inherent safety by design</w:t>
      </w:r>
    </w:p>
    <w:p w14:paraId="091C89AC" w14:textId="77777777" w:rsidR="004E04ED" w:rsidRPr="00601CD9" w:rsidRDefault="00000000">
      <w:pPr>
        <w:spacing w:before="200" w:after="40"/>
        <w:rPr>
          <w:lang w:val="en-US"/>
        </w:rPr>
      </w:pPr>
      <w:r w:rsidRPr="00601CD9">
        <w:rPr>
          <w:b/>
          <w:bCs/>
          <w:color w:val="0E7490"/>
          <w:lang w:val="en-US"/>
        </w:rPr>
        <w:t>Correct answer: C</w:t>
      </w:r>
    </w:p>
    <w:p w14:paraId="26DA4B7A" w14:textId="77777777" w:rsidR="004E04ED" w:rsidRPr="00601CD9" w:rsidRDefault="00000000">
      <w:pPr>
        <w:spacing w:before="40" w:after="120"/>
        <w:rPr>
          <w:lang w:val="en-US"/>
        </w:rPr>
      </w:pPr>
      <w:r w:rsidRPr="00601CD9">
        <w:rPr>
          <w:b/>
          <w:bCs/>
          <w:color w:val="4B5563"/>
          <w:sz w:val="20"/>
          <w:szCs w:val="20"/>
          <w:lang w:val="en-US"/>
        </w:rPr>
        <w:t xml:space="preserve">Rationale: </w:t>
      </w:r>
      <w:r w:rsidRPr="00601CD9">
        <w:rPr>
          <w:i/>
          <w:iCs/>
          <w:color w:val="4B5563"/>
          <w:sz w:val="20"/>
          <w:szCs w:val="20"/>
          <w:lang w:val="en-US"/>
        </w:rPr>
        <w:t>ISO 14971 Clause 7.1 specifies the priority order: (1) inherent safety by design, (2) protective measures in the medical device itself or in the manufacturing process, and (3) information for safety. This reflects the principle that eliminating a hazard is preferable to protecting against it, which is preferable to warning about it.</w:t>
      </w:r>
    </w:p>
    <w:p w14:paraId="1F8E3F72" w14:textId="77777777" w:rsidR="004E04ED" w:rsidRPr="00601CD9" w:rsidRDefault="004E04ED">
      <w:pPr>
        <w:pBdr>
          <w:bottom w:val="single" w:sz="1" w:space="1" w:color="E5E7EB"/>
        </w:pBdr>
        <w:spacing w:before="120"/>
        <w:rPr>
          <w:lang w:val="en-US"/>
        </w:rPr>
      </w:pPr>
    </w:p>
    <w:p w14:paraId="2F24ADC4" w14:textId="6F949DA6" w:rsidR="004E04ED" w:rsidRPr="00601CD9" w:rsidRDefault="00000000">
      <w:pPr>
        <w:spacing w:before="360" w:after="120"/>
        <w:rPr>
          <w:lang w:val="en-US"/>
        </w:rPr>
      </w:pPr>
      <w:r w:rsidRPr="00601CD9">
        <w:rPr>
          <w:rFonts w:ascii="Trebuchet MS" w:eastAsia="Trebuchet MS" w:hAnsi="Trebuchet MS" w:cs="Trebuchet MS"/>
          <w:b/>
          <w:bCs/>
          <w:color w:val="0E7490"/>
          <w:sz w:val="26"/>
          <w:szCs w:val="26"/>
          <w:lang w:val="en-US"/>
        </w:rPr>
        <w:t>Question 3</w:t>
      </w:r>
      <w:r w:rsidRPr="00601CD9">
        <w:rPr>
          <w:rFonts w:ascii="Trebuchet MS" w:eastAsia="Trebuchet MS" w:hAnsi="Trebuchet MS" w:cs="Trebuchet MS"/>
          <w:color w:val="6B7280"/>
          <w:lang w:val="en-US"/>
        </w:rPr>
        <w:t xml:space="preserve"> </w:t>
      </w:r>
      <w:r w:rsidR="005B44CA">
        <w:rPr>
          <w:rFonts w:ascii="Trebuchet MS" w:eastAsia="Trebuchet MS" w:hAnsi="Trebuchet MS" w:cs="Trebuchet MS"/>
          <w:color w:val="6B7280"/>
          <w:lang w:val="en-US"/>
        </w:rPr>
        <w:t xml:space="preserve"> </w:t>
      </w:r>
    </w:p>
    <w:p w14:paraId="2D2AF845" w14:textId="37602211" w:rsidR="004E04ED" w:rsidRPr="00601CD9" w:rsidRDefault="00000000">
      <w:pPr>
        <w:spacing w:before="80" w:after="200"/>
        <w:rPr>
          <w:lang w:val="en-US"/>
        </w:rPr>
      </w:pPr>
      <w:r w:rsidRPr="00601CD9">
        <w:rPr>
          <w:lang w:val="en-US"/>
        </w:rPr>
        <w:t xml:space="preserve">After implementing all practical risk control measures for an identified risk, the residual risk is judged </w:t>
      </w:r>
      <w:r w:rsidR="00501B92">
        <w:rPr>
          <w:lang w:val="en-US"/>
        </w:rPr>
        <w:t>not acceptable</w:t>
      </w:r>
      <w:r w:rsidRPr="00601CD9">
        <w:rPr>
          <w:lang w:val="en-US"/>
        </w:rPr>
        <w:t>. According to ISO 14971, what is the next required step?</w:t>
      </w:r>
    </w:p>
    <w:p w14:paraId="64832E27" w14:textId="77777777" w:rsidR="004E04ED" w:rsidRPr="00601CD9" w:rsidRDefault="00000000">
      <w:pPr>
        <w:spacing w:before="60" w:after="60"/>
        <w:ind w:left="480"/>
        <w:rPr>
          <w:lang w:val="en-US"/>
        </w:rPr>
      </w:pPr>
      <w:r w:rsidRPr="00601CD9">
        <w:rPr>
          <w:b/>
          <w:bCs/>
          <w:lang w:val="en-US"/>
        </w:rPr>
        <w:t xml:space="preserve">A)  </w:t>
      </w:r>
      <w:r w:rsidRPr="00601CD9">
        <w:rPr>
          <w:lang w:val="en-US"/>
        </w:rPr>
        <w:t>Remove the feature causing the hazard from the device</w:t>
      </w:r>
    </w:p>
    <w:p w14:paraId="178E8C20" w14:textId="77777777" w:rsidR="004E04ED" w:rsidRPr="00601CD9" w:rsidRDefault="00000000">
      <w:pPr>
        <w:spacing w:before="60" w:after="60"/>
        <w:ind w:left="480"/>
        <w:rPr>
          <w:lang w:val="en-US"/>
        </w:rPr>
      </w:pPr>
      <w:r w:rsidRPr="00601CD9">
        <w:rPr>
          <w:b/>
          <w:bCs/>
          <w:lang w:val="en-US"/>
        </w:rPr>
        <w:t xml:space="preserve">B)  </w:t>
      </w:r>
      <w:r w:rsidRPr="00601CD9">
        <w:rPr>
          <w:lang w:val="en-US"/>
        </w:rPr>
        <w:t>Accept the risk and document the justification</w:t>
      </w:r>
    </w:p>
    <w:p w14:paraId="52A26810" w14:textId="425E61B2" w:rsidR="004E04ED" w:rsidRPr="00F06FD3" w:rsidRDefault="00000000">
      <w:pPr>
        <w:spacing w:before="60" w:after="60"/>
        <w:ind w:left="480"/>
        <w:rPr>
          <w:color w:val="00B050"/>
          <w:lang w:val="en-US"/>
        </w:rPr>
      </w:pPr>
      <w:r w:rsidRPr="00F06FD3">
        <w:rPr>
          <w:b/>
          <w:bCs/>
          <w:color w:val="00B050"/>
          <w:lang w:val="en-US"/>
        </w:rPr>
        <w:t xml:space="preserve">C)  </w:t>
      </w:r>
      <w:r w:rsidRPr="00F06FD3">
        <w:rPr>
          <w:color w:val="00B050"/>
          <w:lang w:val="en-US"/>
        </w:rPr>
        <w:t>Conduct a benefit-risk analysis to determine if the benefits outweigh the residual risk</w:t>
      </w:r>
    </w:p>
    <w:p w14:paraId="3B7F0FBF" w14:textId="77777777" w:rsidR="004E04ED" w:rsidRPr="00601CD9" w:rsidRDefault="00000000">
      <w:pPr>
        <w:spacing w:before="60" w:after="60"/>
        <w:ind w:left="480"/>
        <w:rPr>
          <w:lang w:val="en-US"/>
        </w:rPr>
      </w:pPr>
      <w:r w:rsidRPr="00601CD9">
        <w:rPr>
          <w:b/>
          <w:bCs/>
          <w:lang w:val="en-US"/>
        </w:rPr>
        <w:t xml:space="preserve">D)  </w:t>
      </w:r>
      <w:r w:rsidRPr="00601CD9">
        <w:rPr>
          <w:lang w:val="en-US"/>
        </w:rPr>
        <w:t>Add a warning to the Instructions for Use and accept the risk</w:t>
      </w:r>
    </w:p>
    <w:p w14:paraId="148BD560" w14:textId="77777777" w:rsidR="004E04ED" w:rsidRPr="00601CD9" w:rsidRDefault="00000000">
      <w:pPr>
        <w:spacing w:before="60" w:after="60"/>
        <w:ind w:left="480"/>
        <w:rPr>
          <w:lang w:val="en-US"/>
        </w:rPr>
      </w:pPr>
      <w:r w:rsidRPr="00601CD9">
        <w:rPr>
          <w:b/>
          <w:bCs/>
          <w:lang w:val="en-US"/>
        </w:rPr>
        <w:t xml:space="preserve">E)  </w:t>
      </w:r>
      <w:r w:rsidRPr="00601CD9">
        <w:rPr>
          <w:lang w:val="en-US"/>
        </w:rPr>
        <w:t>Escalate the decision to the notified body for approval</w:t>
      </w:r>
    </w:p>
    <w:p w14:paraId="53858630" w14:textId="77777777" w:rsidR="004E04ED" w:rsidRPr="00601CD9" w:rsidRDefault="00000000">
      <w:pPr>
        <w:spacing w:before="200" w:after="40"/>
        <w:rPr>
          <w:lang w:val="en-US"/>
        </w:rPr>
      </w:pPr>
      <w:r w:rsidRPr="00601CD9">
        <w:rPr>
          <w:b/>
          <w:bCs/>
          <w:color w:val="0E7490"/>
          <w:lang w:val="en-US"/>
        </w:rPr>
        <w:lastRenderedPageBreak/>
        <w:t>Correct answer: C</w:t>
      </w:r>
    </w:p>
    <w:p w14:paraId="4479AFC3" w14:textId="77777777" w:rsidR="004E04ED" w:rsidRPr="00601CD9" w:rsidRDefault="00000000">
      <w:pPr>
        <w:spacing w:before="40" w:after="120"/>
        <w:rPr>
          <w:lang w:val="en-US"/>
        </w:rPr>
      </w:pPr>
      <w:r w:rsidRPr="00601CD9">
        <w:rPr>
          <w:b/>
          <w:bCs/>
          <w:color w:val="4B5563"/>
          <w:sz w:val="20"/>
          <w:szCs w:val="20"/>
          <w:lang w:val="en-US"/>
        </w:rPr>
        <w:t xml:space="preserve">Rationale: </w:t>
      </w:r>
      <w:r w:rsidRPr="00601CD9">
        <w:rPr>
          <w:i/>
          <w:iCs/>
          <w:color w:val="4B5563"/>
          <w:sz w:val="20"/>
          <w:szCs w:val="20"/>
          <w:lang w:val="en-US"/>
        </w:rPr>
        <w:t>ISO 14971 Clause 7.4 requires that when residual risk exceeds acceptability criteria after all practical risk controls have been applied, the manufacturer must conduct a benefit-risk analysis. Only if the benefits outweigh the residual risk can the risk be accepted. Simply documenting a justification (B) or adding a warning (D) without this analysis is insufficient.</w:t>
      </w:r>
    </w:p>
    <w:p w14:paraId="0B589AE5" w14:textId="77777777" w:rsidR="004E04ED" w:rsidRPr="00601CD9" w:rsidRDefault="004E04ED">
      <w:pPr>
        <w:pBdr>
          <w:bottom w:val="single" w:sz="1" w:space="1" w:color="E5E7EB"/>
        </w:pBdr>
        <w:spacing w:before="120"/>
        <w:rPr>
          <w:lang w:val="en-US"/>
        </w:rPr>
      </w:pPr>
    </w:p>
    <w:p w14:paraId="613AE881" w14:textId="0C25A423" w:rsidR="004E04ED" w:rsidRPr="00601CD9" w:rsidRDefault="00000000">
      <w:pPr>
        <w:spacing w:before="360" w:after="120"/>
        <w:rPr>
          <w:lang w:val="en-US"/>
        </w:rPr>
      </w:pPr>
      <w:r w:rsidRPr="00601CD9">
        <w:rPr>
          <w:rFonts w:ascii="Trebuchet MS" w:eastAsia="Trebuchet MS" w:hAnsi="Trebuchet MS" w:cs="Trebuchet MS"/>
          <w:b/>
          <w:bCs/>
          <w:color w:val="0E7490"/>
          <w:sz w:val="26"/>
          <w:szCs w:val="26"/>
          <w:lang w:val="en-US"/>
        </w:rPr>
        <w:t>Question 4</w:t>
      </w:r>
      <w:r w:rsidRPr="00601CD9">
        <w:rPr>
          <w:rFonts w:ascii="Trebuchet MS" w:eastAsia="Trebuchet MS" w:hAnsi="Trebuchet MS" w:cs="Trebuchet MS"/>
          <w:color w:val="6B7280"/>
          <w:lang w:val="en-US"/>
        </w:rPr>
        <w:t xml:space="preserve"> </w:t>
      </w:r>
      <w:r w:rsidR="005B44CA">
        <w:rPr>
          <w:rFonts w:ascii="Trebuchet MS" w:eastAsia="Trebuchet MS" w:hAnsi="Trebuchet MS" w:cs="Trebuchet MS"/>
          <w:color w:val="6B7280"/>
          <w:lang w:val="en-US"/>
        </w:rPr>
        <w:t xml:space="preserve"> </w:t>
      </w:r>
    </w:p>
    <w:p w14:paraId="2BF6883D" w14:textId="77777777" w:rsidR="004E04ED" w:rsidRPr="00601CD9" w:rsidRDefault="00000000">
      <w:pPr>
        <w:spacing w:before="80" w:after="200"/>
        <w:rPr>
          <w:lang w:val="en-US"/>
        </w:rPr>
      </w:pPr>
      <w:r w:rsidRPr="00601CD9">
        <w:rPr>
          <w:lang w:val="en-US"/>
        </w:rPr>
        <w:t>ISO 14971 requires risk management activities to be conducted throughout which of the following?</w:t>
      </w:r>
    </w:p>
    <w:p w14:paraId="2BD54ACD" w14:textId="77777777" w:rsidR="004E04ED" w:rsidRPr="00601CD9" w:rsidRDefault="00000000">
      <w:pPr>
        <w:spacing w:before="60" w:after="60"/>
        <w:ind w:left="480"/>
        <w:rPr>
          <w:lang w:val="en-US"/>
        </w:rPr>
      </w:pPr>
      <w:r w:rsidRPr="00601CD9">
        <w:rPr>
          <w:b/>
          <w:bCs/>
          <w:lang w:val="en-US"/>
        </w:rPr>
        <w:t xml:space="preserve">A)  </w:t>
      </w:r>
      <w:r w:rsidRPr="00601CD9">
        <w:rPr>
          <w:lang w:val="en-US"/>
        </w:rPr>
        <w:t>Only during the design and development phase</w:t>
      </w:r>
    </w:p>
    <w:p w14:paraId="30A36E9E" w14:textId="77777777" w:rsidR="004E04ED" w:rsidRPr="00F06FD3" w:rsidRDefault="00000000">
      <w:pPr>
        <w:spacing w:before="60" w:after="60"/>
        <w:ind w:left="480"/>
        <w:rPr>
          <w:color w:val="00B050"/>
          <w:lang w:val="en-US"/>
        </w:rPr>
      </w:pPr>
      <w:r w:rsidRPr="00F06FD3">
        <w:rPr>
          <w:b/>
          <w:bCs/>
          <w:color w:val="00B050"/>
          <w:lang w:val="en-US"/>
        </w:rPr>
        <w:t xml:space="preserve">B)  </w:t>
      </w:r>
      <w:r w:rsidRPr="00F06FD3">
        <w:rPr>
          <w:color w:val="00B050"/>
          <w:lang w:val="en-US"/>
        </w:rPr>
        <w:t>From initial concept through to post-market surveillance, covering the entire device lifecycle</w:t>
      </w:r>
    </w:p>
    <w:p w14:paraId="08D77C91" w14:textId="77777777" w:rsidR="004E04ED" w:rsidRPr="00601CD9" w:rsidRDefault="00000000">
      <w:pPr>
        <w:spacing w:before="60" w:after="60"/>
        <w:ind w:left="480"/>
        <w:rPr>
          <w:lang w:val="en-US"/>
        </w:rPr>
      </w:pPr>
      <w:r w:rsidRPr="00601CD9">
        <w:rPr>
          <w:b/>
          <w:bCs/>
          <w:lang w:val="en-US"/>
        </w:rPr>
        <w:t xml:space="preserve">C)  </w:t>
      </w:r>
      <w:r w:rsidRPr="00601CD9">
        <w:rPr>
          <w:lang w:val="en-US"/>
        </w:rPr>
        <w:t>Only until the device receives regulatory approval or CE marking</w:t>
      </w:r>
    </w:p>
    <w:p w14:paraId="4DD27FFF" w14:textId="77777777" w:rsidR="004E04ED" w:rsidRPr="00601CD9" w:rsidRDefault="00000000">
      <w:pPr>
        <w:spacing w:before="60" w:after="60"/>
        <w:ind w:left="480"/>
        <w:rPr>
          <w:lang w:val="en-US"/>
        </w:rPr>
      </w:pPr>
      <w:r w:rsidRPr="00601CD9">
        <w:rPr>
          <w:b/>
          <w:bCs/>
          <w:lang w:val="en-US"/>
        </w:rPr>
        <w:t xml:space="preserve">D)  </w:t>
      </w:r>
      <w:r w:rsidRPr="00601CD9">
        <w:rPr>
          <w:lang w:val="en-US"/>
        </w:rPr>
        <w:t>During design, manufacturing, and the first year of post-market experience</w:t>
      </w:r>
    </w:p>
    <w:p w14:paraId="1F8531C1" w14:textId="77777777" w:rsidR="004E04ED" w:rsidRPr="00601CD9" w:rsidRDefault="00000000">
      <w:pPr>
        <w:spacing w:before="60" w:after="60"/>
        <w:ind w:left="480"/>
        <w:rPr>
          <w:lang w:val="en-US"/>
        </w:rPr>
      </w:pPr>
      <w:r w:rsidRPr="00601CD9">
        <w:rPr>
          <w:b/>
          <w:bCs/>
          <w:lang w:val="en-US"/>
        </w:rPr>
        <w:t xml:space="preserve">E)  </w:t>
      </w:r>
      <w:r w:rsidRPr="00601CD9">
        <w:rPr>
          <w:lang w:val="en-US"/>
        </w:rPr>
        <w:t>Only when triggered by a complaint, incident, or audit finding</w:t>
      </w:r>
    </w:p>
    <w:p w14:paraId="53D283F7" w14:textId="77777777" w:rsidR="004E04ED" w:rsidRPr="00601CD9" w:rsidRDefault="00000000">
      <w:pPr>
        <w:spacing w:before="200" w:after="40"/>
        <w:rPr>
          <w:lang w:val="en-US"/>
        </w:rPr>
      </w:pPr>
      <w:r w:rsidRPr="00601CD9">
        <w:rPr>
          <w:b/>
          <w:bCs/>
          <w:color w:val="0E7490"/>
          <w:lang w:val="en-US"/>
        </w:rPr>
        <w:t>Correct answer: B</w:t>
      </w:r>
    </w:p>
    <w:p w14:paraId="4E1D862D" w14:textId="77777777" w:rsidR="004E04ED" w:rsidRPr="00601CD9" w:rsidRDefault="00000000">
      <w:pPr>
        <w:spacing w:before="40" w:after="120"/>
        <w:rPr>
          <w:lang w:val="en-US"/>
        </w:rPr>
      </w:pPr>
      <w:r w:rsidRPr="00601CD9">
        <w:rPr>
          <w:b/>
          <w:bCs/>
          <w:color w:val="4B5563"/>
          <w:sz w:val="20"/>
          <w:szCs w:val="20"/>
          <w:lang w:val="en-US"/>
        </w:rPr>
        <w:t xml:space="preserve">Rationale: </w:t>
      </w:r>
      <w:r w:rsidRPr="00601CD9">
        <w:rPr>
          <w:i/>
          <w:iCs/>
          <w:color w:val="4B5563"/>
          <w:sz w:val="20"/>
          <w:szCs w:val="20"/>
          <w:lang w:val="en-US"/>
        </w:rPr>
        <w:t>ISO 14971 Clause 4.1 establishes that the risk management process applies across the entire lifecycle of the medical device - from initial concept, through design, manufacturing, and post-market phases. Risk management is a continuous, proactive process, not a phase-limited or reactive activity.</w:t>
      </w:r>
    </w:p>
    <w:p w14:paraId="5DB15851" w14:textId="77777777" w:rsidR="004E04ED" w:rsidRPr="00601CD9" w:rsidRDefault="004E04ED">
      <w:pPr>
        <w:pBdr>
          <w:bottom w:val="single" w:sz="1" w:space="1" w:color="E5E7EB"/>
        </w:pBdr>
        <w:spacing w:before="120"/>
        <w:rPr>
          <w:lang w:val="en-US"/>
        </w:rPr>
      </w:pPr>
    </w:p>
    <w:p w14:paraId="779611CF" w14:textId="4AED2E8C" w:rsidR="004E04ED" w:rsidRPr="00601CD9" w:rsidRDefault="00000000">
      <w:pPr>
        <w:spacing w:before="360" w:after="120"/>
        <w:rPr>
          <w:lang w:val="en-US"/>
        </w:rPr>
      </w:pPr>
      <w:r w:rsidRPr="00601CD9">
        <w:rPr>
          <w:rFonts w:ascii="Trebuchet MS" w:eastAsia="Trebuchet MS" w:hAnsi="Trebuchet MS" w:cs="Trebuchet MS"/>
          <w:b/>
          <w:bCs/>
          <w:color w:val="0E7490"/>
          <w:sz w:val="26"/>
          <w:szCs w:val="26"/>
          <w:lang w:val="en-US"/>
        </w:rPr>
        <w:t>Question 5</w:t>
      </w:r>
      <w:r w:rsidRPr="00601CD9">
        <w:rPr>
          <w:rFonts w:ascii="Trebuchet MS" w:eastAsia="Trebuchet MS" w:hAnsi="Trebuchet MS" w:cs="Trebuchet MS"/>
          <w:color w:val="6B7280"/>
          <w:lang w:val="en-US"/>
        </w:rPr>
        <w:t xml:space="preserve"> </w:t>
      </w:r>
      <w:r w:rsidR="005B44CA">
        <w:rPr>
          <w:rFonts w:ascii="Trebuchet MS" w:eastAsia="Trebuchet MS" w:hAnsi="Trebuchet MS" w:cs="Trebuchet MS"/>
          <w:color w:val="6B7280"/>
          <w:lang w:val="en-US"/>
        </w:rPr>
        <w:t xml:space="preserve"> </w:t>
      </w:r>
    </w:p>
    <w:p w14:paraId="5336321A" w14:textId="77777777" w:rsidR="004E04ED" w:rsidRPr="00601CD9" w:rsidRDefault="00000000">
      <w:pPr>
        <w:spacing w:before="80" w:after="200"/>
        <w:rPr>
          <w:lang w:val="en-US"/>
        </w:rPr>
      </w:pPr>
      <w:r w:rsidRPr="00601CD9">
        <w:rPr>
          <w:lang w:val="en-US"/>
        </w:rPr>
        <w:t>A manufacturer identifies a new hazard through analysis of post-market surveillance data. According to ISO 14971, what must the manufacturer do?</w:t>
      </w:r>
    </w:p>
    <w:p w14:paraId="612CEBAE" w14:textId="77777777" w:rsidR="004E04ED" w:rsidRPr="00601CD9" w:rsidRDefault="00000000">
      <w:pPr>
        <w:spacing w:before="60" w:after="60"/>
        <w:ind w:left="480"/>
        <w:rPr>
          <w:lang w:val="en-US"/>
        </w:rPr>
      </w:pPr>
      <w:r w:rsidRPr="00601CD9">
        <w:rPr>
          <w:b/>
          <w:bCs/>
          <w:lang w:val="en-US"/>
        </w:rPr>
        <w:t xml:space="preserve">A)  </w:t>
      </w:r>
      <w:r w:rsidRPr="00601CD9">
        <w:rPr>
          <w:lang w:val="en-US"/>
        </w:rPr>
        <w:t>Document the hazard in the next periodic safety update report only</w:t>
      </w:r>
    </w:p>
    <w:p w14:paraId="135A630E" w14:textId="77777777" w:rsidR="004E04ED" w:rsidRPr="00F06FD3" w:rsidRDefault="00000000">
      <w:pPr>
        <w:spacing w:before="60" w:after="60"/>
        <w:ind w:left="480"/>
        <w:rPr>
          <w:color w:val="00B050"/>
          <w:lang w:val="en-US"/>
        </w:rPr>
      </w:pPr>
      <w:r w:rsidRPr="00F06FD3">
        <w:rPr>
          <w:b/>
          <w:bCs/>
          <w:color w:val="00B050"/>
          <w:lang w:val="en-US"/>
        </w:rPr>
        <w:t xml:space="preserve">B)  </w:t>
      </w:r>
      <w:r w:rsidRPr="00F06FD3">
        <w:rPr>
          <w:color w:val="00B050"/>
          <w:lang w:val="en-US"/>
        </w:rPr>
        <w:t>Add the new hazard to the risk management file and re-evaluate risks, updating risk controls if necessary</w:t>
      </w:r>
    </w:p>
    <w:p w14:paraId="0D96D8B2" w14:textId="77777777" w:rsidR="004E04ED" w:rsidRPr="00601CD9" w:rsidRDefault="00000000">
      <w:pPr>
        <w:spacing w:before="60" w:after="60"/>
        <w:ind w:left="480"/>
        <w:rPr>
          <w:lang w:val="en-US"/>
        </w:rPr>
      </w:pPr>
      <w:r w:rsidRPr="00601CD9">
        <w:rPr>
          <w:b/>
          <w:bCs/>
          <w:lang w:val="en-US"/>
        </w:rPr>
        <w:t xml:space="preserve">C)  </w:t>
      </w:r>
      <w:r w:rsidRPr="00601CD9">
        <w:rPr>
          <w:lang w:val="en-US"/>
        </w:rPr>
        <w:t>Notify the competent authority immediately before taking any other action</w:t>
      </w:r>
    </w:p>
    <w:p w14:paraId="6F03D883" w14:textId="77777777" w:rsidR="004E04ED" w:rsidRPr="00601CD9" w:rsidRDefault="00000000">
      <w:pPr>
        <w:spacing w:before="60" w:after="60"/>
        <w:ind w:left="480"/>
        <w:rPr>
          <w:lang w:val="en-US"/>
        </w:rPr>
      </w:pPr>
      <w:r w:rsidRPr="00601CD9">
        <w:rPr>
          <w:b/>
          <w:bCs/>
          <w:lang w:val="en-US"/>
        </w:rPr>
        <w:t xml:space="preserve">D)  </w:t>
      </w:r>
      <w:r w:rsidRPr="00601CD9">
        <w:rPr>
          <w:lang w:val="en-US"/>
        </w:rPr>
        <w:t>Defer the analysis until the next scheduled risk management review</w:t>
      </w:r>
    </w:p>
    <w:p w14:paraId="01960E1C" w14:textId="77777777" w:rsidR="004E04ED" w:rsidRPr="00601CD9" w:rsidRDefault="00000000">
      <w:pPr>
        <w:spacing w:before="60" w:after="60"/>
        <w:ind w:left="480"/>
        <w:rPr>
          <w:lang w:val="en-US"/>
        </w:rPr>
      </w:pPr>
      <w:r w:rsidRPr="00601CD9">
        <w:rPr>
          <w:b/>
          <w:bCs/>
          <w:lang w:val="en-US"/>
        </w:rPr>
        <w:t xml:space="preserve">E)  </w:t>
      </w:r>
      <w:r w:rsidRPr="00601CD9">
        <w:rPr>
          <w:lang w:val="en-US"/>
        </w:rPr>
        <w:t>Conduct a new clinical evaluation before updating the risk management file</w:t>
      </w:r>
    </w:p>
    <w:p w14:paraId="74A7E6AA" w14:textId="77777777" w:rsidR="004E04ED" w:rsidRPr="00601CD9" w:rsidRDefault="00000000">
      <w:pPr>
        <w:spacing w:before="200" w:after="40"/>
        <w:rPr>
          <w:lang w:val="en-US"/>
        </w:rPr>
      </w:pPr>
      <w:r w:rsidRPr="00601CD9">
        <w:rPr>
          <w:b/>
          <w:bCs/>
          <w:color w:val="0E7490"/>
          <w:lang w:val="en-US"/>
        </w:rPr>
        <w:t>Correct answer: B</w:t>
      </w:r>
    </w:p>
    <w:p w14:paraId="68490530" w14:textId="1BC187CE" w:rsidR="004E04ED" w:rsidRPr="00601CD9" w:rsidRDefault="00000000">
      <w:pPr>
        <w:spacing w:before="40" w:after="120"/>
        <w:rPr>
          <w:lang w:val="en-US"/>
        </w:rPr>
      </w:pPr>
      <w:r w:rsidRPr="00601CD9">
        <w:rPr>
          <w:b/>
          <w:bCs/>
          <w:color w:val="4B5563"/>
          <w:sz w:val="20"/>
          <w:szCs w:val="20"/>
          <w:lang w:val="en-US"/>
        </w:rPr>
        <w:t xml:space="preserve">Rationale: </w:t>
      </w:r>
      <w:r w:rsidRPr="00601CD9">
        <w:rPr>
          <w:i/>
          <w:iCs/>
          <w:color w:val="4B5563"/>
          <w:sz w:val="20"/>
          <w:szCs w:val="20"/>
          <w:lang w:val="en-US"/>
        </w:rPr>
        <w:t>ISO 14971 Clause 10.3</w:t>
      </w:r>
      <w:r w:rsidR="00A86785">
        <w:rPr>
          <w:i/>
          <w:iCs/>
          <w:color w:val="4B5563"/>
          <w:sz w:val="20"/>
          <w:szCs w:val="20"/>
          <w:lang w:val="en-US"/>
        </w:rPr>
        <w:t>-10.4</w:t>
      </w:r>
      <w:r w:rsidRPr="00601CD9">
        <w:rPr>
          <w:i/>
          <w:iCs/>
          <w:color w:val="4B5563"/>
          <w:sz w:val="20"/>
          <w:szCs w:val="20"/>
          <w:lang w:val="en-US"/>
        </w:rPr>
        <w:t xml:space="preserve"> requires that when new hazards or hazardous situations are identified from production and post-production information, the manufacturer must update the risk management file, assess the new risks, and implement additional risk controls as needed. This is an ongoing obligation, not something deferred to periodic reviews.</w:t>
      </w:r>
    </w:p>
    <w:p w14:paraId="5458EA5D" w14:textId="77777777" w:rsidR="004E04ED" w:rsidRPr="00601CD9" w:rsidRDefault="004E04ED">
      <w:pPr>
        <w:pBdr>
          <w:bottom w:val="single" w:sz="1" w:space="1" w:color="E5E7EB"/>
        </w:pBdr>
        <w:spacing w:before="120"/>
        <w:rPr>
          <w:lang w:val="en-US"/>
        </w:rPr>
      </w:pPr>
    </w:p>
    <w:sectPr w:rsidR="004E04ED" w:rsidRPr="00601C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25119" w14:textId="77777777" w:rsidR="00B642D7" w:rsidRDefault="00B642D7" w:rsidP="00652AB4">
      <w:r>
        <w:separator/>
      </w:r>
    </w:p>
  </w:endnote>
  <w:endnote w:type="continuationSeparator" w:id="0">
    <w:p w14:paraId="39B9D4C9" w14:textId="77777777" w:rsidR="00B642D7" w:rsidRDefault="00B642D7" w:rsidP="00652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34EA2" w14:textId="77777777" w:rsidR="00B642D7" w:rsidRDefault="00B642D7" w:rsidP="00652AB4">
      <w:r>
        <w:separator/>
      </w:r>
    </w:p>
  </w:footnote>
  <w:footnote w:type="continuationSeparator" w:id="0">
    <w:p w14:paraId="46F8257A" w14:textId="77777777" w:rsidR="00B642D7" w:rsidRDefault="00B642D7" w:rsidP="00652A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29EEC" w14:textId="7690794F" w:rsidR="00652AB4" w:rsidRPr="00CF66C8" w:rsidRDefault="00CF66C8">
    <w:pPr>
      <w:pStyle w:val="Sidhuvud"/>
      <w:rPr>
        <w:lang w:val="en-US"/>
      </w:rPr>
    </w:pPr>
    <w:r w:rsidRPr="00CF66C8">
      <w:rPr>
        <w:lang w:val="en-US"/>
      </w:rPr>
      <w:t xml:space="preserve">Orderly People ISO14971 training session, </w:t>
    </w:r>
    <w:r w:rsidR="008D23A0" w:rsidRPr="00CF66C8">
      <w:rPr>
        <w:lang w:val="en-US"/>
      </w:rPr>
      <w:t>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60E54"/>
    <w:multiLevelType w:val="hybridMultilevel"/>
    <w:tmpl w:val="9ABCB664"/>
    <w:lvl w:ilvl="0" w:tplc="D156572E">
      <w:start w:val="1"/>
      <w:numFmt w:val="bullet"/>
      <w:lvlText w:val="●"/>
      <w:lvlJc w:val="left"/>
      <w:pPr>
        <w:ind w:left="720" w:hanging="360"/>
      </w:pPr>
    </w:lvl>
    <w:lvl w:ilvl="1" w:tplc="02468230">
      <w:start w:val="1"/>
      <w:numFmt w:val="bullet"/>
      <w:lvlText w:val="○"/>
      <w:lvlJc w:val="left"/>
      <w:pPr>
        <w:ind w:left="1440" w:hanging="360"/>
      </w:pPr>
    </w:lvl>
    <w:lvl w:ilvl="2" w:tplc="D7C63F18">
      <w:start w:val="1"/>
      <w:numFmt w:val="bullet"/>
      <w:lvlText w:val="■"/>
      <w:lvlJc w:val="left"/>
      <w:pPr>
        <w:ind w:left="2160" w:hanging="360"/>
      </w:pPr>
    </w:lvl>
    <w:lvl w:ilvl="3" w:tplc="F9B2D2DA">
      <w:start w:val="1"/>
      <w:numFmt w:val="bullet"/>
      <w:lvlText w:val="●"/>
      <w:lvlJc w:val="left"/>
      <w:pPr>
        <w:ind w:left="2880" w:hanging="360"/>
      </w:pPr>
    </w:lvl>
    <w:lvl w:ilvl="4" w:tplc="99889BE2">
      <w:start w:val="1"/>
      <w:numFmt w:val="bullet"/>
      <w:lvlText w:val="○"/>
      <w:lvlJc w:val="left"/>
      <w:pPr>
        <w:ind w:left="3600" w:hanging="360"/>
      </w:pPr>
    </w:lvl>
    <w:lvl w:ilvl="5" w:tplc="A19A3D90">
      <w:start w:val="1"/>
      <w:numFmt w:val="bullet"/>
      <w:lvlText w:val="■"/>
      <w:lvlJc w:val="left"/>
      <w:pPr>
        <w:ind w:left="4320" w:hanging="360"/>
      </w:pPr>
    </w:lvl>
    <w:lvl w:ilvl="6" w:tplc="26FAC604">
      <w:start w:val="1"/>
      <w:numFmt w:val="bullet"/>
      <w:lvlText w:val="●"/>
      <w:lvlJc w:val="left"/>
      <w:pPr>
        <w:ind w:left="5040" w:hanging="360"/>
      </w:pPr>
    </w:lvl>
    <w:lvl w:ilvl="7" w:tplc="25768690">
      <w:start w:val="1"/>
      <w:numFmt w:val="bullet"/>
      <w:lvlText w:val="●"/>
      <w:lvlJc w:val="left"/>
      <w:pPr>
        <w:ind w:left="5760" w:hanging="360"/>
      </w:pPr>
    </w:lvl>
    <w:lvl w:ilvl="8" w:tplc="A138813C">
      <w:start w:val="1"/>
      <w:numFmt w:val="bullet"/>
      <w:lvlText w:val="●"/>
      <w:lvlJc w:val="left"/>
      <w:pPr>
        <w:ind w:left="6480" w:hanging="360"/>
      </w:pPr>
    </w:lvl>
  </w:abstractNum>
  <w:num w:numId="1" w16cid:durableId="7604468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4ED"/>
    <w:rsid w:val="00035728"/>
    <w:rsid w:val="001F5746"/>
    <w:rsid w:val="002052B0"/>
    <w:rsid w:val="00234E5C"/>
    <w:rsid w:val="00263073"/>
    <w:rsid w:val="002D7E4F"/>
    <w:rsid w:val="00360CD5"/>
    <w:rsid w:val="0037301A"/>
    <w:rsid w:val="003A73B6"/>
    <w:rsid w:val="00405F0B"/>
    <w:rsid w:val="00425C41"/>
    <w:rsid w:val="004E04ED"/>
    <w:rsid w:val="004F58E0"/>
    <w:rsid w:val="00501B92"/>
    <w:rsid w:val="005164C5"/>
    <w:rsid w:val="005B44CA"/>
    <w:rsid w:val="005F7D8F"/>
    <w:rsid w:val="00601CD9"/>
    <w:rsid w:val="00652AB4"/>
    <w:rsid w:val="00681199"/>
    <w:rsid w:val="006B2509"/>
    <w:rsid w:val="006D669D"/>
    <w:rsid w:val="0074722F"/>
    <w:rsid w:val="00785A12"/>
    <w:rsid w:val="00787390"/>
    <w:rsid w:val="007A65F8"/>
    <w:rsid w:val="007D1AF3"/>
    <w:rsid w:val="00821D6E"/>
    <w:rsid w:val="00847570"/>
    <w:rsid w:val="00862C09"/>
    <w:rsid w:val="008D23A0"/>
    <w:rsid w:val="008D403F"/>
    <w:rsid w:val="00914BB6"/>
    <w:rsid w:val="009750A9"/>
    <w:rsid w:val="009824BF"/>
    <w:rsid w:val="009C3F4F"/>
    <w:rsid w:val="00A5065E"/>
    <w:rsid w:val="00A572E7"/>
    <w:rsid w:val="00A86785"/>
    <w:rsid w:val="00AF2038"/>
    <w:rsid w:val="00B06F5D"/>
    <w:rsid w:val="00B54AA0"/>
    <w:rsid w:val="00B642D7"/>
    <w:rsid w:val="00B95B21"/>
    <w:rsid w:val="00BA7E50"/>
    <w:rsid w:val="00C86DBD"/>
    <w:rsid w:val="00CF21CF"/>
    <w:rsid w:val="00CF66C8"/>
    <w:rsid w:val="00D3085C"/>
    <w:rsid w:val="00D33054"/>
    <w:rsid w:val="00D72A44"/>
    <w:rsid w:val="00D879A4"/>
    <w:rsid w:val="00DD3B4E"/>
    <w:rsid w:val="00E038F3"/>
    <w:rsid w:val="00E83B77"/>
    <w:rsid w:val="00EB1C65"/>
    <w:rsid w:val="00F06FD3"/>
    <w:rsid w:val="00FB641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7001BEE7"/>
  <w15:docId w15:val="{E4F5D6BC-BED5-CC4F-93AF-354D7F24C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uiPriority w:val="9"/>
    <w:qFormat/>
    <w:pPr>
      <w:outlineLvl w:val="0"/>
    </w:pPr>
    <w:rPr>
      <w:color w:val="2E74B5"/>
      <w:sz w:val="32"/>
      <w:szCs w:val="32"/>
    </w:rPr>
  </w:style>
  <w:style w:type="paragraph" w:styleId="Rubrik2">
    <w:name w:val="heading 2"/>
    <w:uiPriority w:val="9"/>
    <w:semiHidden/>
    <w:unhideWhenUsed/>
    <w:qFormat/>
    <w:pPr>
      <w:outlineLvl w:val="1"/>
    </w:pPr>
    <w:rPr>
      <w:color w:val="2E74B5"/>
      <w:sz w:val="26"/>
      <w:szCs w:val="26"/>
    </w:rPr>
  </w:style>
  <w:style w:type="paragraph" w:styleId="Rubrik3">
    <w:name w:val="heading 3"/>
    <w:uiPriority w:val="9"/>
    <w:semiHidden/>
    <w:unhideWhenUsed/>
    <w:qFormat/>
    <w:pPr>
      <w:outlineLvl w:val="2"/>
    </w:pPr>
    <w:rPr>
      <w:color w:val="1F4D78"/>
      <w:sz w:val="24"/>
      <w:szCs w:val="24"/>
    </w:rPr>
  </w:style>
  <w:style w:type="paragraph" w:styleId="Rubrik4">
    <w:name w:val="heading 4"/>
    <w:uiPriority w:val="9"/>
    <w:semiHidden/>
    <w:unhideWhenUsed/>
    <w:qFormat/>
    <w:pPr>
      <w:outlineLvl w:val="3"/>
    </w:pPr>
    <w:rPr>
      <w:i/>
      <w:iCs/>
      <w:color w:val="2E74B5"/>
    </w:rPr>
  </w:style>
  <w:style w:type="paragraph" w:styleId="Rubrik5">
    <w:name w:val="heading 5"/>
    <w:uiPriority w:val="9"/>
    <w:semiHidden/>
    <w:unhideWhenUsed/>
    <w:qFormat/>
    <w:pPr>
      <w:outlineLvl w:val="4"/>
    </w:pPr>
    <w:rPr>
      <w:color w:val="2E74B5"/>
    </w:rPr>
  </w:style>
  <w:style w:type="paragraph" w:styleId="Rubrik6">
    <w:name w:val="heading 6"/>
    <w:uiPriority w:val="9"/>
    <w:semiHidden/>
    <w:unhideWhenUsed/>
    <w:qFormat/>
    <w:pPr>
      <w:outlineLvl w:val="5"/>
    </w:pPr>
    <w:rPr>
      <w:color w:val="1F4D7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uiPriority w:val="10"/>
    <w:qFormat/>
    <w:rPr>
      <w:sz w:val="56"/>
      <w:szCs w:val="56"/>
    </w:rPr>
  </w:style>
  <w:style w:type="paragraph" w:customStyle="1" w:styleId="Stark1">
    <w:name w:val="Stark1"/>
    <w:qFormat/>
    <w:rPr>
      <w:b/>
      <w:bCs/>
    </w:rPr>
  </w:style>
  <w:style w:type="paragraph" w:styleId="Liststycke">
    <w:name w:val="List Paragraph"/>
    <w:qFormat/>
  </w:style>
  <w:style w:type="character" w:styleId="Hyperlnk">
    <w:name w:val="Hyperlink"/>
    <w:uiPriority w:val="99"/>
    <w:unhideWhenUsed/>
    <w:rPr>
      <w:color w:val="0563C1"/>
      <w:u w:val="single"/>
    </w:rPr>
  </w:style>
  <w:style w:type="character" w:styleId="Fotnotsreferens">
    <w:name w:val="footnote reference"/>
    <w:uiPriority w:val="99"/>
    <w:semiHidden/>
    <w:unhideWhenUsed/>
    <w:rPr>
      <w:vertAlign w:val="superscript"/>
    </w:rPr>
  </w:style>
  <w:style w:type="paragraph" w:styleId="Fotnotstext">
    <w:name w:val="footnote text"/>
    <w:link w:val="FotnotstextChar"/>
    <w:uiPriority w:val="99"/>
    <w:semiHidden/>
    <w:unhideWhenUsed/>
    <w:rPr>
      <w:sz w:val="20"/>
      <w:szCs w:val="20"/>
    </w:rPr>
  </w:style>
  <w:style w:type="character" w:customStyle="1" w:styleId="FotnotstextChar">
    <w:name w:val="Fotnotstext Char"/>
    <w:link w:val="Fotnotstext"/>
    <w:uiPriority w:val="99"/>
    <w:semiHidden/>
    <w:unhideWhenUsed/>
    <w:rPr>
      <w:sz w:val="20"/>
      <w:szCs w:val="20"/>
    </w:rPr>
  </w:style>
  <w:style w:type="paragraph" w:styleId="Sidhuvud">
    <w:name w:val="header"/>
    <w:basedOn w:val="Normal"/>
    <w:link w:val="SidhuvudChar"/>
    <w:uiPriority w:val="99"/>
    <w:unhideWhenUsed/>
    <w:rsid w:val="00652AB4"/>
    <w:pPr>
      <w:tabs>
        <w:tab w:val="center" w:pos="4536"/>
        <w:tab w:val="right" w:pos="9072"/>
      </w:tabs>
    </w:pPr>
  </w:style>
  <w:style w:type="character" w:customStyle="1" w:styleId="SidhuvudChar">
    <w:name w:val="Sidhuvud Char"/>
    <w:basedOn w:val="Standardstycketeckensnitt"/>
    <w:link w:val="Sidhuvud"/>
    <w:uiPriority w:val="99"/>
    <w:rsid w:val="00652AB4"/>
  </w:style>
  <w:style w:type="paragraph" w:styleId="Sidfot">
    <w:name w:val="footer"/>
    <w:basedOn w:val="Normal"/>
    <w:link w:val="SidfotChar"/>
    <w:uiPriority w:val="99"/>
    <w:unhideWhenUsed/>
    <w:rsid w:val="00652AB4"/>
    <w:pPr>
      <w:tabs>
        <w:tab w:val="center" w:pos="4536"/>
        <w:tab w:val="right" w:pos="9072"/>
      </w:tabs>
    </w:pPr>
  </w:style>
  <w:style w:type="character" w:customStyle="1" w:styleId="SidfotChar">
    <w:name w:val="Sidfot Char"/>
    <w:basedOn w:val="Standardstycketeckensnitt"/>
    <w:link w:val="Sidfot"/>
    <w:uiPriority w:val="99"/>
    <w:rsid w:val="00652A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AC0FFCE5440886418F3489956D9DA740" ma:contentTypeVersion="8" ma:contentTypeDescription="Skapa ett nytt dokument." ma:contentTypeScope="" ma:versionID="86bbf8929545b72e57d39a94e75248da">
  <xsd:schema xmlns:xsd="http://www.w3.org/2001/XMLSchema" xmlns:xs="http://www.w3.org/2001/XMLSchema" xmlns:p="http://schemas.microsoft.com/office/2006/metadata/properties" xmlns:ns2="cce8f7b9-926d-4e2f-bbc8-66ac4c7b80f2" targetNamespace="http://schemas.microsoft.com/office/2006/metadata/properties" ma:root="true" ma:fieldsID="4570b3e87e3b1714ef0a8e73ac34946e" ns2:_="">
    <xsd:import namespace="cce8f7b9-926d-4e2f-bbc8-66ac4c7b80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e8f7b9-926d-4e2f-bbc8-66ac4c7b80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509332-EC0C-46FD-9891-4A783271661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B1F64EB-0C45-4985-BB8E-F6ABD1225A69}">
  <ds:schemaRefs>
    <ds:schemaRef ds:uri="http://schemas.microsoft.com/sharepoint/v3/contenttype/forms"/>
  </ds:schemaRefs>
</ds:datastoreItem>
</file>

<file path=customXml/itemProps3.xml><?xml version="1.0" encoding="utf-8"?>
<ds:datastoreItem xmlns:ds="http://schemas.openxmlformats.org/officeDocument/2006/customXml" ds:itemID="{4D055B53-859B-4F99-9E30-D6BE6EE47D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e8f7b9-926d-4e2f-bbc8-66ac4c7b8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1084</Words>
  <Characters>6030</Characters>
  <Application>Microsoft Office Word</Application>
  <DocSecurity>0</DocSecurity>
  <Lines>128</Lines>
  <Paragraphs>101</Paragraphs>
  <ScaleCrop>false</ScaleCrop>
  <HeadingPairs>
    <vt:vector size="2" baseType="variant">
      <vt:variant>
        <vt:lpstr>Rubrik</vt:lpstr>
      </vt:variant>
      <vt:variant>
        <vt:i4>1</vt:i4>
      </vt:variant>
    </vt:vector>
  </HeadingPairs>
  <TitlesOfParts>
    <vt:vector size="1" baseType="lpstr">
      <vt:lpstr/>
    </vt:vector>
  </TitlesOfParts>
  <Manager/>
  <Company/>
  <LinksUpToDate>false</LinksUpToDate>
  <CharactersWithSpaces>7013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ISO14971 Post training quiz</dc:title>
  <dc:subject/>
  <dc:creator>Jonas Jägerback - Orderly People</dc:creator>
  <cp:keywords/>
  <dc:description/>
  <cp:lastModifiedBy>Jonas Jägerback</cp:lastModifiedBy>
  <cp:revision>23</cp:revision>
  <dcterms:created xsi:type="dcterms:W3CDTF">2026-03-24T14:49:00Z</dcterms:created>
  <dcterms:modified xsi:type="dcterms:W3CDTF">2026-03-31T20:05:00Z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0x010100AC0FFCE5440886418F3489956D9DA740</vt:lpwstr>
  </property>
</Properties>
</file>