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059E1" w14:textId="765DCB6B" w:rsidR="00111EE4" w:rsidRPr="00992730" w:rsidRDefault="00992730" w:rsidP="009049A4">
      <w:pPr>
        <w:pStyle w:val="PatentTitle"/>
        <w:rPr>
          <w:lang w:val="en-US"/>
        </w:rPr>
      </w:pPr>
      <w:r>
        <w:rPr>
          <w:rFonts w:hint="eastAsia"/>
          <w:lang w:eastAsia="zh-CN"/>
        </w:rPr>
        <w:t>zone</w:t>
      </w:r>
      <w:r>
        <w:rPr>
          <w:lang w:val="en-US" w:eastAsia="zh-CN"/>
        </w:rPr>
        <w:t>-occupied alert</w:t>
      </w:r>
    </w:p>
    <w:p w14:paraId="30A4EC20" w14:textId="77777777" w:rsidR="009E7A27" w:rsidRDefault="009E7A27" w:rsidP="009E7A27">
      <w:pPr>
        <w:pStyle w:val="SpecHeading"/>
      </w:pPr>
      <w:r>
        <w:t>Background</w:t>
      </w:r>
    </w:p>
    <w:p w14:paraId="420343DE" w14:textId="77777777" w:rsidR="00992730" w:rsidRDefault="00992730" w:rsidP="007070AC">
      <w:pPr>
        <w:pStyle w:val="PatentSpec"/>
      </w:pPr>
      <w:r>
        <w:t xml:space="preserve">Searching a burning building is one of the most important and dangerous aspects of a firefighter’s job. A search must be conducted at every fire to which fire-fighters respond. Searches can be divided into two basic types: primary and secondary. These searches are different and require different tactics. Both can be, at times, extremely dangerous. </w:t>
      </w:r>
    </w:p>
    <w:p w14:paraId="124F76FD" w14:textId="77777777" w:rsidR="00992730" w:rsidRDefault="00992730" w:rsidP="00992730">
      <w:pPr>
        <w:pStyle w:val="PatentSpec"/>
      </w:pPr>
      <w:r>
        <w:t>The first goal of the primary search is to find the fire, so that the search crew can prioritize the areas in need of search and work back, or away, from the fire. Once the fire is in check, a search for victims can begin.</w:t>
      </w:r>
    </w:p>
    <w:p w14:paraId="0D948B80" w14:textId="7079B2A5" w:rsidR="00992730" w:rsidRDefault="00992730" w:rsidP="00992730">
      <w:pPr>
        <w:pStyle w:val="PatentSpec"/>
      </w:pPr>
      <w:r>
        <w:t xml:space="preserve">The secondary search is a complete search of the entire premises for all possible points of fire extension and all possible victims. </w:t>
      </w:r>
      <w:r w:rsidRPr="00992730">
        <w:rPr>
          <w:b/>
        </w:rPr>
        <w:t>I</w:t>
      </w:r>
      <w:r>
        <w:t xml:space="preserve">t is only reporting from residents and witnesses that </w:t>
      </w:r>
      <w:r w:rsidR="459827EE">
        <w:t>informs</w:t>
      </w:r>
      <w:r>
        <w:t xml:space="preserve"> this</w:t>
      </w:r>
      <w:r w:rsidR="701D018F">
        <w:t xml:space="preserve"> search</w:t>
      </w:r>
      <w:r>
        <w:t xml:space="preserve">. </w:t>
      </w:r>
    </w:p>
    <w:p w14:paraId="16B85AD6" w14:textId="77777777" w:rsidR="009E7A27" w:rsidRPr="009049A4" w:rsidRDefault="009E7A27" w:rsidP="009E7A27">
      <w:pPr>
        <w:pStyle w:val="PatentSpec"/>
        <w:rPr>
          <w:u w:val="single"/>
        </w:rPr>
      </w:pPr>
    </w:p>
    <w:p w14:paraId="39817319" w14:textId="77777777" w:rsidR="009E7A27" w:rsidRDefault="009E7A27" w:rsidP="009E7A27">
      <w:pPr>
        <w:pStyle w:val="SpecHeading"/>
      </w:pPr>
      <w:r>
        <w:t>Summary</w:t>
      </w:r>
    </w:p>
    <w:p w14:paraId="6B5DF77F" w14:textId="5760E98D" w:rsidR="00992730" w:rsidRPr="00992730" w:rsidRDefault="00992730" w:rsidP="00992730">
      <w:pPr>
        <w:pStyle w:val="PatentSpec"/>
        <w:rPr>
          <w:rFonts w:eastAsia="Times New Roman"/>
          <w:lang w:eastAsia="zh-CN" w:bidi="ar-SA"/>
        </w:rPr>
      </w:pPr>
      <w:r w:rsidRPr="00992730">
        <w:rPr>
          <w:lang w:eastAsia="zh-CN" w:bidi="ar-SA"/>
        </w:rPr>
        <w:t xml:space="preserve">A </w:t>
      </w:r>
      <w:r w:rsidR="00C55ED8">
        <w:rPr>
          <w:lang w:eastAsia="zh-CN" w:bidi="ar-SA"/>
        </w:rPr>
        <w:t>z</w:t>
      </w:r>
      <w:r w:rsidRPr="00992730">
        <w:rPr>
          <w:lang w:eastAsia="zh-CN" w:bidi="ar-SA"/>
        </w:rPr>
        <w:t xml:space="preserve">one </w:t>
      </w:r>
      <w:r w:rsidR="00C55ED8">
        <w:rPr>
          <w:lang w:eastAsia="zh-CN" w:bidi="ar-SA"/>
        </w:rPr>
        <w:t>o</w:t>
      </w:r>
      <w:r w:rsidRPr="00992730">
        <w:rPr>
          <w:lang w:eastAsia="zh-CN" w:bidi="ar-SA"/>
        </w:rPr>
        <w:t xml:space="preserve">ccupied alert </w:t>
      </w:r>
      <w:r w:rsidR="00C55ED8">
        <w:rPr>
          <w:lang w:eastAsia="zh-CN" w:bidi="ar-SA"/>
        </w:rPr>
        <w:t>unit (“ZOAU”)</w:t>
      </w:r>
      <w:r w:rsidRPr="00992730">
        <w:rPr>
          <w:lang w:eastAsia="zh-CN" w:bidi="ar-SA"/>
        </w:rPr>
        <w:t xml:space="preserve"> is </w:t>
      </w:r>
      <w:r w:rsidR="0EBA0595" w:rsidRPr="5EFEC704">
        <w:rPr>
          <w:lang w:eastAsia="zh-CN" w:bidi="ar-SA"/>
        </w:rPr>
        <w:t>described</w:t>
      </w:r>
      <w:r w:rsidRPr="00992730">
        <w:rPr>
          <w:lang w:eastAsia="zh-CN" w:bidi="ar-SA"/>
        </w:rPr>
        <w:t xml:space="preserve"> that can be fitted </w:t>
      </w:r>
      <w:r w:rsidRPr="5EFEC704">
        <w:rPr>
          <w:lang w:eastAsia="zh-CN" w:bidi="ar-SA"/>
        </w:rPr>
        <w:t>in</w:t>
      </w:r>
      <w:r w:rsidR="195717AC" w:rsidRPr="5EFEC704">
        <w:rPr>
          <w:lang w:eastAsia="zh-CN" w:bidi="ar-SA"/>
        </w:rPr>
        <w:t>to</w:t>
      </w:r>
      <w:r w:rsidRPr="00992730">
        <w:rPr>
          <w:lang w:eastAsia="zh-CN" w:bidi="ar-SA"/>
        </w:rPr>
        <w:t xml:space="preserve"> pre-programmed fire detection zones of a building. This box consists of an alert light which flashes when a fire alarm has been generated. </w:t>
      </w:r>
    </w:p>
    <w:p w14:paraId="36295821" w14:textId="0D2D683D" w:rsidR="00992730" w:rsidRPr="00992730" w:rsidRDefault="00203D94" w:rsidP="00992730">
      <w:pPr>
        <w:pStyle w:val="PatentSpec"/>
        <w:rPr>
          <w:lang w:eastAsia="zh-CN" w:bidi="ar-SA"/>
        </w:rPr>
      </w:pPr>
      <w:r>
        <w:rPr>
          <w:lang w:eastAsia="zh-CN" w:bidi="ar-SA"/>
        </w:rPr>
        <w:t>During an emergency,</w:t>
      </w:r>
      <w:r w:rsidR="37321F61" w:rsidRPr="14709551">
        <w:rPr>
          <w:lang w:eastAsia="zh-CN" w:bidi="ar-SA"/>
        </w:rPr>
        <w:t xml:space="preserve"> occupants</w:t>
      </w:r>
      <w:r w:rsidR="00992730" w:rsidRPr="00992730">
        <w:rPr>
          <w:lang w:eastAsia="zh-CN" w:bidi="ar-SA"/>
        </w:rPr>
        <w:t xml:space="preserve"> are prompted to press a button</w:t>
      </w:r>
      <w:r w:rsidR="00435386">
        <w:rPr>
          <w:lang w:eastAsia="zh-CN" w:bidi="ar-SA"/>
        </w:rPr>
        <w:t xml:space="preserve"> on </w:t>
      </w:r>
      <w:r w:rsidR="004D1ADE">
        <w:rPr>
          <w:lang w:eastAsia="zh-CN" w:bidi="ar-SA"/>
        </w:rPr>
        <w:t>a nearby</w:t>
      </w:r>
      <w:r w:rsidR="00435386">
        <w:rPr>
          <w:lang w:eastAsia="zh-CN" w:bidi="ar-SA"/>
        </w:rPr>
        <w:t xml:space="preserve"> ZOAU</w:t>
      </w:r>
      <w:r w:rsidR="00E845BC">
        <w:rPr>
          <w:lang w:eastAsia="zh-CN" w:bidi="ar-SA"/>
        </w:rPr>
        <w:t>,</w:t>
      </w:r>
      <w:r w:rsidR="00992730" w:rsidRPr="00992730">
        <w:rPr>
          <w:lang w:eastAsia="zh-CN" w:bidi="ar-SA"/>
        </w:rPr>
        <w:t xml:space="preserve"> indicating </w:t>
      </w:r>
      <w:r w:rsidR="002F0300">
        <w:rPr>
          <w:lang w:eastAsia="zh-CN" w:bidi="ar-SA"/>
        </w:rPr>
        <w:t xml:space="preserve">to a controller, </w:t>
      </w:r>
      <w:r w:rsidR="002F0300">
        <w:rPr>
          <w:i/>
          <w:iCs/>
          <w:lang w:eastAsia="zh-CN" w:bidi="ar-SA"/>
        </w:rPr>
        <w:t xml:space="preserve">e.g., </w:t>
      </w:r>
      <w:r w:rsidR="002F0300">
        <w:rPr>
          <w:lang w:eastAsia="zh-CN" w:bidi="ar-SA"/>
        </w:rPr>
        <w:t xml:space="preserve">a fire alarm control panel, </w:t>
      </w:r>
      <w:r w:rsidR="005F0761">
        <w:rPr>
          <w:lang w:eastAsia="zh-CN" w:bidi="ar-SA"/>
        </w:rPr>
        <w:t>the occupants’</w:t>
      </w:r>
      <w:r w:rsidR="00992730" w:rsidRPr="00992730">
        <w:rPr>
          <w:lang w:eastAsia="zh-CN" w:bidi="ar-SA"/>
        </w:rPr>
        <w:t xml:space="preserve"> presence </w:t>
      </w:r>
      <w:r w:rsidR="00C32367">
        <w:rPr>
          <w:lang w:eastAsia="zh-CN" w:bidi="ar-SA"/>
        </w:rPr>
        <w:t>at that location</w:t>
      </w:r>
      <w:r w:rsidR="0017454B">
        <w:rPr>
          <w:lang w:eastAsia="zh-CN" w:bidi="ar-SA"/>
        </w:rPr>
        <w:t xml:space="preserve">, </w:t>
      </w:r>
      <w:r w:rsidR="00E845BC">
        <w:rPr>
          <w:lang w:eastAsia="zh-CN" w:bidi="ar-SA"/>
        </w:rPr>
        <w:t xml:space="preserve">and </w:t>
      </w:r>
      <w:r w:rsidR="0017454B">
        <w:rPr>
          <w:lang w:eastAsia="zh-CN" w:bidi="ar-SA"/>
        </w:rPr>
        <w:t>thus enabling the</w:t>
      </w:r>
      <w:r w:rsidR="00992730" w:rsidRPr="00992730">
        <w:rPr>
          <w:rFonts w:eastAsia="Times New Roman"/>
          <w:lang w:eastAsia="zh-CN" w:bidi="ar-SA"/>
        </w:rPr>
        <w:t xml:space="preserve"> prioritiz</w:t>
      </w:r>
      <w:r w:rsidR="0017454B">
        <w:rPr>
          <w:rFonts w:eastAsia="Times New Roman"/>
          <w:lang w:eastAsia="zh-CN" w:bidi="ar-SA"/>
        </w:rPr>
        <w:t>ation</w:t>
      </w:r>
      <w:r w:rsidR="00E110CA">
        <w:rPr>
          <w:rFonts w:eastAsia="Times New Roman"/>
          <w:lang w:eastAsia="zh-CN" w:bidi="ar-SA"/>
        </w:rPr>
        <w:t xml:space="preserve"> of</w:t>
      </w:r>
      <w:r w:rsidR="00992730" w:rsidRPr="00992730">
        <w:rPr>
          <w:rFonts w:eastAsia="Times New Roman"/>
          <w:lang w:eastAsia="zh-CN" w:bidi="ar-SA"/>
        </w:rPr>
        <w:t xml:space="preserve"> </w:t>
      </w:r>
      <w:r w:rsidR="003E3EDB">
        <w:rPr>
          <w:rFonts w:eastAsia="Times New Roman"/>
          <w:lang w:eastAsia="zh-CN" w:bidi="ar-SA"/>
        </w:rPr>
        <w:t>occupied</w:t>
      </w:r>
      <w:r w:rsidR="00992730" w:rsidRPr="00992730">
        <w:rPr>
          <w:rFonts w:eastAsia="Times New Roman"/>
          <w:lang w:eastAsia="zh-CN" w:bidi="ar-SA"/>
        </w:rPr>
        <w:t xml:space="preserve"> zones </w:t>
      </w:r>
      <w:r w:rsidR="004369BA">
        <w:rPr>
          <w:rFonts w:eastAsia="Times New Roman"/>
          <w:lang w:eastAsia="zh-CN" w:bidi="ar-SA"/>
        </w:rPr>
        <w:t xml:space="preserve">that </w:t>
      </w:r>
      <w:r w:rsidR="00992730" w:rsidRPr="00992730">
        <w:rPr>
          <w:rFonts w:eastAsia="Times New Roman"/>
          <w:lang w:eastAsia="zh-CN" w:bidi="ar-SA"/>
        </w:rPr>
        <w:t>should be investigated/evacuated by</w:t>
      </w:r>
      <w:r w:rsidR="00270C41">
        <w:rPr>
          <w:rFonts w:eastAsia="Times New Roman"/>
          <w:lang w:eastAsia="zh-CN" w:bidi="ar-SA"/>
        </w:rPr>
        <w:t xml:space="preserve"> emergency personnel</w:t>
      </w:r>
      <w:r w:rsidR="006342C6">
        <w:rPr>
          <w:rFonts w:eastAsia="Times New Roman"/>
          <w:lang w:eastAsia="zh-CN" w:bidi="ar-SA"/>
        </w:rPr>
        <w:t xml:space="preserve"> such as</w:t>
      </w:r>
      <w:r w:rsidR="00992730" w:rsidRPr="00992730">
        <w:rPr>
          <w:rFonts w:eastAsia="Times New Roman"/>
          <w:lang w:eastAsia="zh-CN" w:bidi="ar-SA"/>
        </w:rPr>
        <w:t xml:space="preserve"> fire fight</w:t>
      </w:r>
      <w:r w:rsidR="005D39D0">
        <w:rPr>
          <w:rFonts w:eastAsia="Times New Roman"/>
          <w:lang w:eastAsia="zh-CN" w:bidi="ar-SA"/>
        </w:rPr>
        <w:t>ers</w:t>
      </w:r>
      <w:r w:rsidR="009C696C">
        <w:rPr>
          <w:rFonts w:eastAsia="Times New Roman"/>
          <w:lang w:eastAsia="zh-CN" w:bidi="ar-SA"/>
        </w:rPr>
        <w:t>, first responders and the like</w:t>
      </w:r>
      <w:r w:rsidR="00992730" w:rsidRPr="00992730">
        <w:rPr>
          <w:rFonts w:eastAsia="Times New Roman"/>
          <w:lang w:eastAsia="zh-CN" w:bidi="ar-SA"/>
        </w:rPr>
        <w:t>.</w:t>
      </w:r>
    </w:p>
    <w:p w14:paraId="6B26BFDB" w14:textId="77777777" w:rsidR="00992730" w:rsidRPr="00992730" w:rsidRDefault="00992730" w:rsidP="00992730">
      <w:pPr>
        <w:pStyle w:val="PatentSpec"/>
        <w:rPr>
          <w:lang w:eastAsia="zh-CN" w:bidi="ar-SA"/>
        </w:rPr>
      </w:pPr>
    </w:p>
    <w:p w14:paraId="489B148B" w14:textId="77777777" w:rsidR="00B06FD1" w:rsidRPr="00B06FD1" w:rsidRDefault="00B06FD1" w:rsidP="00B06FD1">
      <w:pPr>
        <w:pStyle w:val="PatentSpec"/>
      </w:pPr>
    </w:p>
    <w:p w14:paraId="006FE633" w14:textId="77777777" w:rsidR="009E7A27" w:rsidRDefault="009E7A27" w:rsidP="009E7A27">
      <w:pPr>
        <w:pStyle w:val="SpecHeading"/>
      </w:pPr>
      <w:r>
        <w:t>Brief Description of the Drawings</w:t>
      </w:r>
    </w:p>
    <w:p w14:paraId="2432CD48" w14:textId="77777777" w:rsidR="00ED6635" w:rsidRDefault="00C218A1" w:rsidP="00B06FD1">
      <w:pPr>
        <w:pStyle w:val="PatentSpec"/>
      </w:pPr>
      <w:r>
        <w:t xml:space="preserve">Fig. 1 is </w:t>
      </w:r>
      <w:r w:rsidR="001D567B">
        <w:t>a drawing</w:t>
      </w:r>
      <w:r w:rsidR="00D328EE">
        <w:t xml:space="preserve"> illustrating an exemplary ZOAU according to emb</w:t>
      </w:r>
      <w:r w:rsidR="00ED402C">
        <w:t xml:space="preserve">odiment of </w:t>
      </w:r>
      <w:r w:rsidR="00B85A6D">
        <w:t>the present invention.</w:t>
      </w:r>
    </w:p>
    <w:p w14:paraId="5FDEF3DD" w14:textId="485FF47A" w:rsidR="00B06FD1" w:rsidRDefault="007E16CE" w:rsidP="00B06FD1">
      <w:pPr>
        <w:pStyle w:val="PatentSpec"/>
      </w:pPr>
      <w:r>
        <w:t xml:space="preserve">Fig. </w:t>
      </w:r>
      <w:r w:rsidR="00FF5516">
        <w:t>2</w:t>
      </w:r>
      <w:r w:rsidR="00C83B3B">
        <w:t xml:space="preserve"> is a </w:t>
      </w:r>
      <w:r w:rsidR="00F40517">
        <w:t>schematic diagram of a first configuration of a fire detection system employing</w:t>
      </w:r>
      <w:r w:rsidR="00C2746C">
        <w:t xml:space="preserve"> e</w:t>
      </w:r>
      <w:r w:rsidR="004C4929">
        <w:t xml:space="preserve">mbodiments of </w:t>
      </w:r>
      <w:r w:rsidR="004C4929">
        <w:lastRenderedPageBreak/>
        <w:t>the present invention.</w:t>
      </w:r>
      <w:r w:rsidR="00C83B3B">
        <w:t xml:space="preserve"> </w:t>
      </w:r>
    </w:p>
    <w:p w14:paraId="289D0A8D" w14:textId="04A9CEF6" w:rsidR="00FC487A" w:rsidRPr="00B06FD1" w:rsidRDefault="006B35AE" w:rsidP="00BC4118">
      <w:pPr>
        <w:pStyle w:val="PatentSpec"/>
      </w:pPr>
      <w:r>
        <w:t xml:space="preserve">Fig. </w:t>
      </w:r>
      <w:r w:rsidR="00B23B1A">
        <w:t>3</w:t>
      </w:r>
      <w:r>
        <w:t xml:space="preserve"> </w:t>
      </w:r>
      <w:r w:rsidR="00C218A1">
        <w:t xml:space="preserve">is a schematic diagram of a </w:t>
      </w:r>
      <w:r w:rsidR="00C218A1">
        <w:t>second</w:t>
      </w:r>
      <w:r w:rsidR="00C218A1">
        <w:t xml:space="preserve"> configuration of a fire detection system employing embodiments of the present invention. </w:t>
      </w:r>
    </w:p>
    <w:p w14:paraId="14C1D8FE" w14:textId="3EDE5060" w:rsidR="00FC487A" w:rsidRDefault="3670AC32" w:rsidP="00B06FD1">
      <w:pPr>
        <w:pStyle w:val="PatentSpec"/>
      </w:pPr>
      <w:r>
        <w:t>Fig. 4</w:t>
      </w:r>
      <w:r w:rsidR="00FC487A">
        <w:t xml:space="preserve"> is a </w:t>
      </w:r>
      <w:r w:rsidR="00634793">
        <w:t>state diagram</w:t>
      </w:r>
      <w:r w:rsidR="53FC4AE0">
        <w:t xml:space="preserve"> illustrating the operation of an exemplary ZOAU</w:t>
      </w:r>
      <w:r w:rsidR="00634793">
        <w:t>.</w:t>
      </w:r>
    </w:p>
    <w:p w14:paraId="07083231" w14:textId="77777777" w:rsidR="00FF32F3" w:rsidRPr="00B06FD1" w:rsidRDefault="00FF32F3" w:rsidP="00FF32F3">
      <w:pPr>
        <w:pStyle w:val="PatentSpec"/>
        <w:rPr>
          <w:rFonts w:hint="eastAsia"/>
          <w:lang w:eastAsia="zh-CN"/>
        </w:rPr>
      </w:pPr>
      <w:r>
        <w:t xml:space="preserve">Fig. 5 is </w:t>
      </w:r>
      <w:r>
        <w:rPr>
          <w:rFonts w:hint="eastAsia"/>
          <w:lang w:eastAsia="zh-CN"/>
        </w:rPr>
        <w:t>a</w:t>
      </w:r>
      <w:r>
        <w:rPr>
          <w:lang w:eastAsia="zh-CN"/>
        </w:rPr>
        <w:t xml:space="preserve"> block diagram of an exemplary ZOAU.</w:t>
      </w:r>
    </w:p>
    <w:p w14:paraId="073E4E1D" w14:textId="77777777" w:rsidR="00111EE4" w:rsidRPr="00ED6A0B" w:rsidRDefault="1FE44189" w:rsidP="009E7A27">
      <w:pPr>
        <w:pStyle w:val="SpecHeading"/>
      </w:pPr>
      <w:r w:rsidRPr="1FE44189">
        <w:t>Description</w:t>
      </w:r>
    </w:p>
    <w:p w14:paraId="7C4771E4" w14:textId="0DDC9FF6" w:rsidR="00992730" w:rsidRDefault="00D30067" w:rsidP="00733150">
      <w:pPr>
        <w:pStyle w:val="PatentSpec"/>
      </w:pPr>
      <w:r>
        <w:t>Accor</w:t>
      </w:r>
      <w:r w:rsidR="00EC3911">
        <w:t>ding to embodiments of the present invention, i</w:t>
      </w:r>
      <w:r w:rsidR="00992730">
        <w:t>n order to assist with secondary search</w:t>
      </w:r>
      <w:r w:rsidR="00490434">
        <w:t>es</w:t>
      </w:r>
      <w:r w:rsidR="00992730">
        <w:t xml:space="preserve"> for fire victims, each zone </w:t>
      </w:r>
      <w:r w:rsidR="00EE2265">
        <w:t>within a fire detection system</w:t>
      </w:r>
      <w:r w:rsidR="00D025AF">
        <w:t xml:space="preserve"> or other emergency</w:t>
      </w:r>
      <w:r w:rsidR="00A01830">
        <w:t xml:space="preserve"> detection and notification </w:t>
      </w:r>
      <w:proofErr w:type="spellStart"/>
      <w:r w:rsidR="00A01830">
        <w:t>system</w:t>
      </w:r>
      <w:r w:rsidR="00BF34F1">
        <w:t xml:space="preserve"> </w:t>
      </w:r>
      <w:proofErr w:type="spellEnd"/>
      <w:r w:rsidR="00617FC7">
        <w:t>may</w:t>
      </w:r>
      <w:r w:rsidR="007549C2">
        <w:t xml:space="preserve"> </w:t>
      </w:r>
      <w:r w:rsidR="00992730">
        <w:t xml:space="preserve">be fitted with </w:t>
      </w:r>
      <w:r w:rsidR="00DE77DE">
        <w:t>one or more</w:t>
      </w:r>
      <w:r w:rsidR="00992730">
        <w:t xml:space="preserve"> Zone </w:t>
      </w:r>
      <w:r w:rsidR="00733150">
        <w:t>O</w:t>
      </w:r>
      <w:r w:rsidR="00992730">
        <w:t>ccupied</w:t>
      </w:r>
      <w:r w:rsidR="00733150">
        <w:t xml:space="preserve"> A</w:t>
      </w:r>
      <w:r w:rsidR="00992730">
        <w:t xml:space="preserve">lert </w:t>
      </w:r>
      <w:r w:rsidR="00733150">
        <w:t>Unit</w:t>
      </w:r>
      <w:r w:rsidR="00DE77DE">
        <w:t>s</w:t>
      </w:r>
      <w:r w:rsidR="00733150">
        <w:t xml:space="preserve"> (ZOAU</w:t>
      </w:r>
      <w:r w:rsidR="00DE77DE">
        <w:t>s</w:t>
      </w:r>
      <w:r w:rsidR="00733150">
        <w:t>)</w:t>
      </w:r>
      <w:r w:rsidR="00992730">
        <w:t xml:space="preserve"> </w:t>
      </w:r>
      <w:r w:rsidR="00733150">
        <w:t>by which</w:t>
      </w:r>
      <w:r w:rsidR="00992730">
        <w:t xml:space="preserve"> </w:t>
      </w:r>
      <w:r w:rsidR="006D40EF">
        <w:t>occupants</w:t>
      </w:r>
      <w:r w:rsidR="00992730">
        <w:t xml:space="preserve"> </w:t>
      </w:r>
      <w:r w:rsidR="00733150">
        <w:t>may</w:t>
      </w:r>
      <w:r w:rsidR="00992730">
        <w:t xml:space="preserve"> signal their presence in a specified area. </w:t>
      </w:r>
      <w:r w:rsidR="000F029E">
        <w:t>A ZOAU may comprise</w:t>
      </w:r>
      <w:r w:rsidR="00992730">
        <w:t xml:space="preserve"> a</w:t>
      </w:r>
      <w:r w:rsidR="00104199">
        <w:t xml:space="preserve">n alert </w:t>
      </w:r>
      <w:r w:rsidR="00992730">
        <w:t>light and button in a wall mounted box</w:t>
      </w:r>
      <w:r w:rsidR="00733150">
        <w:t>, preferably located</w:t>
      </w:r>
      <w:r w:rsidR="00992730">
        <w:t xml:space="preserve"> close to the nearest fire escape</w:t>
      </w:r>
      <w:r w:rsidR="0072309A">
        <w:t xml:space="preserve"> or other egress</w:t>
      </w:r>
      <w:r w:rsidR="00992730">
        <w:t xml:space="preserve">. </w:t>
      </w:r>
    </w:p>
    <w:p w14:paraId="5BE94358" w14:textId="77777777" w:rsidR="00992730" w:rsidRPr="00516C5E" w:rsidRDefault="00992730" w:rsidP="00733150">
      <w:pPr>
        <w:pStyle w:val="PatentSpec"/>
      </w:pPr>
      <w:r w:rsidRPr="00516C5E">
        <w:t xml:space="preserve">The </w:t>
      </w:r>
      <w:r w:rsidR="00733150">
        <w:t>ZOAUs may be</w:t>
      </w:r>
      <w:r w:rsidRPr="00516C5E">
        <w:t xml:space="preserve"> connected to </w:t>
      </w:r>
      <w:r w:rsidR="00733150">
        <w:t>a</w:t>
      </w:r>
      <w:r w:rsidRPr="00516C5E">
        <w:t xml:space="preserve"> fire panel, </w:t>
      </w:r>
      <w:r w:rsidR="00733150">
        <w:t>preferably</w:t>
      </w:r>
      <w:r w:rsidRPr="00516C5E">
        <w:t xml:space="preserve"> on the same </w:t>
      </w:r>
      <w:r w:rsidR="00733150" w:rsidRPr="00516C5E">
        <w:t xml:space="preserve">wiring </w:t>
      </w:r>
      <w:r w:rsidRPr="00516C5E">
        <w:t>loop as fire</w:t>
      </w:r>
      <w:r w:rsidR="00733150">
        <w:t>/smoke or other hazardous condition</w:t>
      </w:r>
      <w:r w:rsidRPr="00516C5E">
        <w:t xml:space="preserve"> detectors.  </w:t>
      </w:r>
    </w:p>
    <w:p w14:paraId="1EC96934" w14:textId="710ABA8E" w:rsidR="00992730" w:rsidRDefault="00733150" w:rsidP="002C7864">
      <w:pPr>
        <w:pStyle w:val="PatentSpec"/>
      </w:pPr>
      <w:r>
        <w:t>A ZOAU may</w:t>
      </w:r>
      <w:r w:rsidR="00992730" w:rsidRPr="00516C5E">
        <w:t xml:space="preserve"> become active</w:t>
      </w:r>
      <w:r>
        <w:t xml:space="preserve">, </w:t>
      </w:r>
      <w:r>
        <w:rPr>
          <w:i/>
          <w:iCs/>
        </w:rPr>
        <w:t>e.g.,</w:t>
      </w:r>
      <w:r>
        <w:t xml:space="preserve"> by flashing its </w:t>
      </w:r>
      <w:r w:rsidR="009F5EAD">
        <w:t xml:space="preserve">alert </w:t>
      </w:r>
      <w:r w:rsidR="00992730" w:rsidRPr="00516C5E">
        <w:t>light</w:t>
      </w:r>
      <w:r w:rsidR="00375735">
        <w:t xml:space="preserve"> (visual indicator)</w:t>
      </w:r>
      <w:r>
        <w:t>,</w:t>
      </w:r>
      <w:r w:rsidR="00992730" w:rsidRPr="00516C5E">
        <w:t xml:space="preserve"> when a fire alarm has been generated</w:t>
      </w:r>
      <w:r>
        <w:t xml:space="preserve">, for example by </w:t>
      </w:r>
      <w:r w:rsidR="00E32BC8">
        <w:t>a</w:t>
      </w:r>
      <w:r>
        <w:t xml:space="preserve"> fire panel in response to an activated</w:t>
      </w:r>
      <w:r w:rsidR="00992730" w:rsidRPr="00516C5E">
        <w:t xml:space="preserve"> call point </w:t>
      </w:r>
      <w:r>
        <w:t xml:space="preserve">(pull station) </w:t>
      </w:r>
      <w:r w:rsidR="00992730" w:rsidRPr="00516C5E">
        <w:t xml:space="preserve">or </w:t>
      </w:r>
      <w:r>
        <w:t xml:space="preserve">hazard </w:t>
      </w:r>
      <w:r w:rsidR="00992730" w:rsidRPr="00516C5E">
        <w:t>detecto</w:t>
      </w:r>
      <w:r>
        <w:t>r.</w:t>
      </w:r>
      <w:r w:rsidR="00992730" w:rsidRPr="00516C5E">
        <w:t xml:space="preserve"> </w:t>
      </w:r>
      <w:r w:rsidR="00DE77DE">
        <w:t>When the</w:t>
      </w:r>
      <w:r w:rsidR="0014725F">
        <w:t xml:space="preserve"> ZOAU button is pushed, </w:t>
      </w:r>
      <w:r>
        <w:t>the ZOAU</w:t>
      </w:r>
      <w:r w:rsidR="00992730" w:rsidRPr="00516C5E">
        <w:t xml:space="preserve"> </w:t>
      </w:r>
      <w:r>
        <w:t>may</w:t>
      </w:r>
      <w:r w:rsidR="00992730" w:rsidRPr="00516C5E">
        <w:t xml:space="preserve"> latch (</w:t>
      </w:r>
      <w:r>
        <w:t xml:space="preserve">for example, the </w:t>
      </w:r>
      <w:r w:rsidR="00992730" w:rsidRPr="00516C5E">
        <w:t>light</w:t>
      </w:r>
      <w:r>
        <w:t xml:space="preserve"> stops flashing and is on</w:t>
      </w:r>
      <w:r w:rsidR="00992730" w:rsidRPr="00516C5E">
        <w:t xml:space="preserve"> steady) and a signal </w:t>
      </w:r>
      <w:r>
        <w:t>may be</w:t>
      </w:r>
      <w:r w:rsidR="00992730" w:rsidRPr="00516C5E">
        <w:t xml:space="preserve"> sent to the fire panel to indicate </w:t>
      </w:r>
      <w:r w:rsidR="00E654CC">
        <w:t>the presence of</w:t>
      </w:r>
      <w:r w:rsidR="007F4591">
        <w:rPr>
          <w:i/>
          <w:iCs/>
        </w:rPr>
        <w:t xml:space="preserve"> </w:t>
      </w:r>
      <w:r w:rsidR="007F4591">
        <w:t>occupants</w:t>
      </w:r>
      <w:r w:rsidR="00E654CC">
        <w:t xml:space="preserve"> </w:t>
      </w:r>
      <w:r w:rsidR="00992730" w:rsidRPr="00516C5E">
        <w:t xml:space="preserve">in that zone. This is designed to assist fire fighters in </w:t>
      </w:r>
      <w:r w:rsidR="002C7864" w:rsidRPr="00516C5E">
        <w:t>prioritizing</w:t>
      </w:r>
      <w:r w:rsidR="00992730" w:rsidRPr="00516C5E">
        <w:t xml:space="preserve"> their search procedure. Occupied zones can then be searched, and their respective devices deactivated as they have been checked and cleared</w:t>
      </w:r>
      <w:r w:rsidR="002C7864">
        <w:t>.</w:t>
      </w:r>
    </w:p>
    <w:p w14:paraId="4951DE2A" w14:textId="4D15F433" w:rsidR="00992730" w:rsidRDefault="00C52099" w:rsidP="00D617AA">
      <w:pPr>
        <w:pStyle w:val="PatentSpec"/>
      </w:pPr>
      <w:r>
        <w:t>A ZOAU</w:t>
      </w:r>
      <w:r w:rsidR="00992730">
        <w:t xml:space="preserve"> </w:t>
      </w:r>
      <w:r w:rsidR="002C7864">
        <w:t xml:space="preserve">may have at least three </w:t>
      </w:r>
      <w:r w:rsidR="00992730">
        <w:t>state</w:t>
      </w:r>
      <w:r w:rsidR="002C7864">
        <w:t>s. In a first state, the zone is not in alarm and the visual indicator is off. In a second state, a fire or other hazard has been detected</w:t>
      </w:r>
      <w:r w:rsidR="00EE4F34">
        <w:t xml:space="preserve"> and an alarm generated</w:t>
      </w:r>
      <w:r w:rsidR="00F71EC7">
        <w:t xml:space="preserve">. The visual indicator may flash to </w:t>
      </w:r>
      <w:r w:rsidR="00B532AB">
        <w:t>get occupants’ attention.</w:t>
      </w:r>
      <w:r w:rsidR="000E13B7">
        <w:t xml:space="preserve"> In a third state</w:t>
      </w:r>
      <w:r w:rsidR="00F80D0F">
        <w:t xml:space="preserve">, someone has pressed the button on the </w:t>
      </w:r>
      <w:proofErr w:type="gramStart"/>
      <w:r w:rsidR="00F80D0F">
        <w:t>ZOAU</w:t>
      </w:r>
      <w:proofErr w:type="gramEnd"/>
      <w:r w:rsidR="00F80D0F">
        <w:t xml:space="preserve"> and</w:t>
      </w:r>
      <w:r w:rsidR="009C40A9">
        <w:t xml:space="preserve"> the visual indicator may be</w:t>
      </w:r>
      <w:r w:rsidR="00D617AA">
        <w:t xml:space="preserve"> steady on.</w:t>
      </w:r>
    </w:p>
    <w:p w14:paraId="32477000" w14:textId="73220A86" w:rsidR="00B06FD1" w:rsidRDefault="002C7864" w:rsidP="009E7A27">
      <w:pPr>
        <w:pStyle w:val="PatentSpec"/>
      </w:pPr>
      <w:r>
        <w:t>Hazardous conditions may include any, but is not limited to, the following: smoke, fire, heat, CO, CO</w:t>
      </w:r>
      <w:r>
        <w:rPr>
          <w:vertAlign w:val="subscript"/>
        </w:rPr>
        <w:t>2</w:t>
      </w:r>
      <w:r>
        <w:t>, radiation, natural gas and other toxic chemicals</w:t>
      </w:r>
      <w:r w:rsidR="00643285">
        <w:t>, active shooter, etc.</w:t>
      </w:r>
    </w:p>
    <w:p w14:paraId="6112E6B3" w14:textId="33C83BD5" w:rsidR="0030501F" w:rsidRDefault="00D74AE8" w:rsidP="009E7A27">
      <w:pPr>
        <w:pStyle w:val="PatentSpec"/>
      </w:pPr>
      <w:r>
        <w:t>The v</w:t>
      </w:r>
      <w:r w:rsidR="0030501F">
        <w:t xml:space="preserve">isual indicator </w:t>
      </w:r>
      <w:r>
        <w:t xml:space="preserve">may </w:t>
      </w:r>
      <w:r w:rsidR="0033382F">
        <w:t>comprise one or more LEDs</w:t>
      </w:r>
      <w:r w:rsidR="00DF67E0">
        <w:t xml:space="preserve"> or incandescent</w:t>
      </w:r>
      <w:r w:rsidR="004D15C7">
        <w:t xml:space="preserve"> </w:t>
      </w:r>
      <w:proofErr w:type="gramStart"/>
      <w:r w:rsidR="004D15C7">
        <w:t>bulbs</w:t>
      </w:r>
      <w:r w:rsidR="00F56DDC">
        <w:t>, or</w:t>
      </w:r>
      <w:proofErr w:type="gramEnd"/>
      <w:r w:rsidR="00F56DDC">
        <w:t xml:space="preserve"> </w:t>
      </w:r>
      <w:r w:rsidR="006C1F9C">
        <w:t xml:space="preserve">may be </w:t>
      </w:r>
      <w:r w:rsidR="00F56DDC">
        <w:t xml:space="preserve">combined with </w:t>
      </w:r>
      <w:r w:rsidR="006C1F9C">
        <w:t xml:space="preserve">a </w:t>
      </w:r>
      <w:r w:rsidR="00F56DDC">
        <w:t xml:space="preserve">button </w:t>
      </w:r>
      <w:r w:rsidR="006C1F9C">
        <w:t>or</w:t>
      </w:r>
      <w:r w:rsidR="00F56DDC">
        <w:t xml:space="preserve"> a touchscreen</w:t>
      </w:r>
      <w:r w:rsidR="004D15C7">
        <w:t>.</w:t>
      </w:r>
    </w:p>
    <w:p w14:paraId="370A9ACE" w14:textId="2206AB77" w:rsidR="0030501F" w:rsidRDefault="00E45343" w:rsidP="009E7A27">
      <w:pPr>
        <w:pStyle w:val="PatentSpec"/>
      </w:pPr>
      <w:r>
        <w:lastRenderedPageBreak/>
        <w:t>The b</w:t>
      </w:r>
      <w:r w:rsidR="0030501F">
        <w:t>utton may be</w:t>
      </w:r>
      <w:r w:rsidR="00C52099">
        <w:t>, for example,</w:t>
      </w:r>
      <w:r w:rsidR="00965D3C">
        <w:t xml:space="preserve"> a</w:t>
      </w:r>
      <w:r w:rsidR="0030501F">
        <w:t xml:space="preserve"> mechanical pushbutton</w:t>
      </w:r>
      <w:r w:rsidR="008267DC">
        <w:t>, toggle switch,</w:t>
      </w:r>
      <w:r w:rsidR="00C859F1">
        <w:t xml:space="preserve">  touchscreen, etc.</w:t>
      </w:r>
      <w:r w:rsidR="00001E70">
        <w:t xml:space="preserve">  The visual indicator may be located within</w:t>
      </w:r>
      <w:r w:rsidR="00FA3203">
        <w:t>, around, or adjacent to</w:t>
      </w:r>
      <w:r w:rsidR="0033382F">
        <w:t xml:space="preserve"> the button</w:t>
      </w:r>
      <w:r w:rsidR="00CE345F">
        <w:t>.</w:t>
      </w:r>
    </w:p>
    <w:p w14:paraId="5644BAD7" w14:textId="74ECB112" w:rsidR="003C1E08" w:rsidRDefault="003C1E08" w:rsidP="009E7A27">
      <w:pPr>
        <w:pStyle w:val="PatentSpec"/>
      </w:pPr>
      <w:r>
        <w:t xml:space="preserve">Fig. </w:t>
      </w:r>
      <w:r w:rsidR="00F65630">
        <w:t>1</w:t>
      </w:r>
      <w:r>
        <w:t xml:space="preserve"> is a </w:t>
      </w:r>
      <w:r w:rsidR="002F3A25">
        <w:t>drawing illustrating</w:t>
      </w:r>
      <w:r w:rsidR="00954376">
        <w:t xml:space="preserve"> an exemplary ZOAU</w:t>
      </w:r>
      <w:r w:rsidR="00033BB2">
        <w:t xml:space="preserve"> 340 according to an embodiment of the present invention</w:t>
      </w:r>
      <w:r w:rsidR="0063220F">
        <w:t xml:space="preserve">. When a command is received from a </w:t>
      </w:r>
      <w:r w:rsidR="00430BE2">
        <w:t>fire alarm control panel (FACP), a visual indicator</w:t>
      </w:r>
      <w:r w:rsidR="00FB42D0">
        <w:t xml:space="preserve"> 342</w:t>
      </w:r>
      <w:r w:rsidR="00430BE2">
        <w:t xml:space="preserve"> </w:t>
      </w:r>
      <w:r w:rsidR="60367C87">
        <w:t>may begin</w:t>
      </w:r>
      <w:r w:rsidR="008D103F">
        <w:t xml:space="preserve"> flashing</w:t>
      </w:r>
      <w:r w:rsidR="00ED7D8E">
        <w:t xml:space="preserve"> on and off at a human-perceptible rate</w:t>
      </w:r>
      <w:r w:rsidR="00FD76D4">
        <w:t xml:space="preserve"> to catch the attention of any people</w:t>
      </w:r>
      <w:r w:rsidR="006E0F49">
        <w:t xml:space="preserve"> nearby who, for example, may not be aware that there is an emergency condition</w:t>
      </w:r>
      <w:r w:rsidR="00CE7B4F">
        <w:t>, or who may be trapped</w:t>
      </w:r>
      <w:r w:rsidR="00D34396">
        <w:t xml:space="preserve"> or handicapped</w:t>
      </w:r>
      <w:r w:rsidR="00CE7B4F">
        <w:t xml:space="preserve"> and unable to escape their location.</w:t>
      </w:r>
      <w:r w:rsidR="007E63A2">
        <w:t xml:space="preserve">  Non-limiting examples of human-</w:t>
      </w:r>
      <w:r w:rsidR="001A058E">
        <w:t>perceptible</w:t>
      </w:r>
      <w:r w:rsidR="007E63A2">
        <w:t xml:space="preserve"> </w:t>
      </w:r>
      <w:r w:rsidR="001A058E">
        <w:t>flashing rates include 1 sec. on, 1 sec. off; ½ sec. on , 1 sec. off, etc.</w:t>
      </w:r>
    </w:p>
    <w:p w14:paraId="04182984" w14:textId="5EDC9837" w:rsidR="00C458AA" w:rsidRDefault="00754C46" w:rsidP="00D163F9">
      <w:pPr>
        <w:pStyle w:val="PatentSpec"/>
      </w:pPr>
      <w:r>
        <w:t>A sign</w:t>
      </w:r>
      <w:r w:rsidR="19D4BD38">
        <w:t>/decal</w:t>
      </w:r>
      <w:r>
        <w:t xml:space="preserve"> 346 may be posted </w:t>
      </w:r>
      <w:r w:rsidR="006A1CF1">
        <w:t xml:space="preserve">above, </w:t>
      </w:r>
      <w:r>
        <w:t xml:space="preserve">below or next to the ZOAU to indicate to those present </w:t>
      </w:r>
      <w:r w:rsidR="00397104">
        <w:t xml:space="preserve">(occupants) </w:t>
      </w:r>
      <w:r>
        <w:t xml:space="preserve">that they </w:t>
      </w:r>
      <w:r w:rsidR="00F50F3E">
        <w:t xml:space="preserve">should </w:t>
      </w:r>
      <w:r w:rsidR="006B6F1C">
        <w:t>press the</w:t>
      </w:r>
      <w:r w:rsidR="0058532F">
        <w:rPr>
          <w:color w:val="000000" w:themeColor="text1"/>
        </w:rPr>
        <w:t xml:space="preserve"> </w:t>
      </w:r>
      <w:r w:rsidR="006B6F1C">
        <w:t>pushbutton 344 on the ZOAU.</w:t>
      </w:r>
      <w:r w:rsidR="00820119">
        <w:t xml:space="preserve"> Upon activation of the pushbutton</w:t>
      </w:r>
      <w:r w:rsidR="0058559D">
        <w:t xml:space="preserve"> 344</w:t>
      </w:r>
      <w:r w:rsidR="00820119">
        <w:t xml:space="preserve">, </w:t>
      </w:r>
      <w:r w:rsidR="002A6458">
        <w:t xml:space="preserve">the </w:t>
      </w:r>
      <w:r w:rsidR="00213B36">
        <w:t>visual indicator</w:t>
      </w:r>
      <w:r w:rsidR="002A6458">
        <w:t xml:space="preserve"> </w:t>
      </w:r>
      <w:r w:rsidR="00FB42D0">
        <w:t xml:space="preserve">342 </w:t>
      </w:r>
      <w:r w:rsidR="0058559D">
        <w:t xml:space="preserve">may stop flashing and </w:t>
      </w:r>
      <w:r w:rsidR="002A6458">
        <w:t>turn steady</w:t>
      </w:r>
      <w:r w:rsidR="00305931">
        <w:t xml:space="preserve"> on or otherwise change its flash pattern</w:t>
      </w:r>
      <w:r w:rsidR="00FB42D0">
        <w:t xml:space="preserve"> to visually </w:t>
      </w:r>
      <w:r w:rsidR="00A91CD1">
        <w:t xml:space="preserve">acknowledge the activation; at the same time, </w:t>
      </w:r>
      <w:r w:rsidR="00820119">
        <w:t xml:space="preserve">the ZOAU </w:t>
      </w:r>
      <w:r w:rsidR="00C46266">
        <w:t xml:space="preserve">340 </w:t>
      </w:r>
      <w:r w:rsidR="00A91CD1">
        <w:t>may transmi</w:t>
      </w:r>
      <w:r w:rsidR="00383E50">
        <w:t>t</w:t>
      </w:r>
      <w:r w:rsidR="00820119">
        <w:t xml:space="preserve"> a message to the </w:t>
      </w:r>
      <w:r w:rsidR="00884A98">
        <w:t>FACP, from which the FACP determines that at least one human is present</w:t>
      </w:r>
      <w:r w:rsidR="008E4027">
        <w:t xml:space="preserve"> in the vicinity of the activated ZOAU</w:t>
      </w:r>
      <w:r w:rsidR="002A6458">
        <w:t xml:space="preserve">. </w:t>
      </w:r>
      <w:r w:rsidR="0068471B">
        <w:t xml:space="preserve">The message may be transmitted </w:t>
      </w:r>
      <w:r w:rsidR="00BE7991">
        <w:t>via</w:t>
      </w:r>
      <w:r w:rsidR="0068471B">
        <w:t xml:space="preserve"> </w:t>
      </w:r>
      <w:r w:rsidR="003560BA">
        <w:t>a</w:t>
      </w:r>
      <w:r w:rsidR="0068471B">
        <w:t xml:space="preserve"> device loop </w:t>
      </w:r>
      <w:r w:rsidR="003560BA">
        <w:t>(</w:t>
      </w:r>
      <w:r w:rsidR="0068471B">
        <w:t>110</w:t>
      </w:r>
      <w:r w:rsidR="003560BA">
        <w:t xml:space="preserve"> or 250 in Figs. 2 and 3 respectively)</w:t>
      </w:r>
      <w:r w:rsidR="002D6C9D">
        <w:t xml:space="preserve"> </w:t>
      </w:r>
      <w:r w:rsidR="0068471B">
        <w:t>or by</w:t>
      </w:r>
      <w:r w:rsidR="00311DDB">
        <w:t xml:space="preserve"> a separate wired or wireless medium. </w:t>
      </w:r>
      <w:r w:rsidR="008E4027">
        <w:t xml:space="preserve">The FACP can then display that information on </w:t>
      </w:r>
      <w:r w:rsidR="00CA6A0B">
        <w:t>its display</w:t>
      </w:r>
      <w:r w:rsidR="002B0018">
        <w:t xml:space="preserve"> screen</w:t>
      </w:r>
      <w:r w:rsidR="00CA6A0B">
        <w:t xml:space="preserve"> and/or</w:t>
      </w:r>
      <w:r w:rsidR="008E4027">
        <w:t xml:space="preserve"> transmit </w:t>
      </w:r>
      <w:r w:rsidR="00CA6A0B">
        <w:t>the information to a central monitoring station</w:t>
      </w:r>
      <w:r w:rsidR="004453A7">
        <w:t xml:space="preserve"> and/or mobile units carried by emergency personnel</w:t>
      </w:r>
      <w:r w:rsidR="00C273C7">
        <w:t>, who then know where to focus their searches.</w:t>
      </w:r>
    </w:p>
    <w:p w14:paraId="7EA7F74A" w14:textId="36B277B2" w:rsidR="00A334C8" w:rsidRDefault="00A334C8" w:rsidP="009E7A27">
      <w:pPr>
        <w:pStyle w:val="PatentSpec"/>
      </w:pPr>
      <w:r>
        <w:t xml:space="preserve">Fig. </w:t>
      </w:r>
      <w:r w:rsidR="008D053D">
        <w:t>2</w:t>
      </w:r>
      <w:r>
        <w:t xml:space="preserve"> is a schematic diagram of </w:t>
      </w:r>
      <w:r w:rsidR="00DB4D65">
        <w:t xml:space="preserve">a first configuration of </w:t>
      </w:r>
      <w:r>
        <w:t>a fire detection system</w:t>
      </w:r>
      <w:r w:rsidR="00DB4D65">
        <w:t xml:space="preserve"> employing embodiments of the present invention.</w:t>
      </w:r>
      <w:r w:rsidR="00962CB3">
        <w:t xml:space="preserve"> A fire alarm control panel (FACP)</w:t>
      </w:r>
      <w:r w:rsidR="00252F9A">
        <w:t xml:space="preserve"> 100</w:t>
      </w:r>
      <w:r w:rsidR="00D25F0F">
        <w:t xml:space="preserve"> with an optional graphical screen</w:t>
      </w:r>
      <w:r w:rsidR="002D13A2">
        <w:t xml:space="preserve"> 102</w:t>
      </w:r>
      <w:r w:rsidR="00E40EDF">
        <w:t xml:space="preserve"> may communicate over a </w:t>
      </w:r>
      <w:r w:rsidR="003C1C54">
        <w:t>device loop</w:t>
      </w:r>
      <w:r w:rsidR="00E40EDF">
        <w:t xml:space="preserve"> 110</w:t>
      </w:r>
      <w:r w:rsidR="001E2BA5">
        <w:t xml:space="preserve"> with various</w:t>
      </w:r>
      <w:r w:rsidR="00DB05C8">
        <w:t xml:space="preserve"> smoke or other hazard detectors 120</w:t>
      </w:r>
      <w:r w:rsidR="007D2E1E">
        <w:t xml:space="preserve">, as well as manual pull-stations </w:t>
      </w:r>
      <w:r w:rsidR="00CD444E">
        <w:t xml:space="preserve">130. </w:t>
      </w:r>
      <w:r w:rsidR="0009569D">
        <w:t>In some system configurations</w:t>
      </w:r>
      <w:r w:rsidR="004009A3">
        <w:t>, the FACP 100 may communicate with notification appliances</w:t>
      </w:r>
      <w:r w:rsidR="00696F58">
        <w:t xml:space="preserve"> (not shown)</w:t>
      </w:r>
      <w:r w:rsidR="004009A3">
        <w:t xml:space="preserve"> such as strobes, horns and speakers on the same </w:t>
      </w:r>
      <w:r w:rsidR="003C1C54">
        <w:t>device loop 110.</w:t>
      </w:r>
      <w:r w:rsidR="007673FA">
        <w:t xml:space="preserve"> </w:t>
      </w:r>
      <w:proofErr w:type="gramStart"/>
      <w:r w:rsidR="00C751B4">
        <w:t>Also</w:t>
      </w:r>
      <w:proofErr w:type="gramEnd"/>
      <w:r w:rsidR="00C751B4">
        <w:t xml:space="preserve"> on the loop 110 may be one or more ZOAUs (140)</w:t>
      </w:r>
      <w:r w:rsidR="003425B5">
        <w:t xml:space="preserve">. </w:t>
      </w:r>
      <w:r w:rsidR="007673FA">
        <w:t xml:space="preserve">The number and types of devices </w:t>
      </w:r>
      <w:r w:rsidR="00083E2C">
        <w:t xml:space="preserve">shown in Figs. 2 and </w:t>
      </w:r>
      <w:r w:rsidR="0068236A">
        <w:t>3</w:t>
      </w:r>
      <w:r w:rsidR="007673FA">
        <w:t xml:space="preserve"> </w:t>
      </w:r>
      <w:r w:rsidR="0068236A">
        <w:t>are</w:t>
      </w:r>
      <w:r w:rsidR="007673FA">
        <w:t xml:space="preserve"> for exemplary purposes only and </w:t>
      </w:r>
      <w:r w:rsidR="0068236A">
        <w:t>are</w:t>
      </w:r>
      <w:r w:rsidR="007673FA">
        <w:t xml:space="preserve"> not meant to be limiting</w:t>
      </w:r>
      <w:r w:rsidR="00EC313A">
        <w:t>.</w:t>
      </w:r>
    </w:p>
    <w:p w14:paraId="758508DF" w14:textId="39D4B660" w:rsidR="0009379E" w:rsidRDefault="0009379E" w:rsidP="009E7A27">
      <w:pPr>
        <w:pStyle w:val="PatentSpec"/>
        <w:rPr>
          <w:lang w:eastAsia="zh-CN"/>
        </w:rPr>
      </w:pPr>
      <w:r>
        <w:t>When the FACP 100 receives information from an initiating device (</w:t>
      </w:r>
      <w:r w:rsidR="005D609A">
        <w:t>e.g., detectors 120 and pull</w:t>
      </w:r>
      <w:r w:rsidR="006D05BD">
        <w:t>-</w:t>
      </w:r>
      <w:r w:rsidR="005D609A">
        <w:t>stations 130)</w:t>
      </w:r>
      <w:r w:rsidR="00F63F82">
        <w:t xml:space="preserve"> </w:t>
      </w:r>
      <w:r w:rsidR="009E4E24">
        <w:t xml:space="preserve">indicating </w:t>
      </w:r>
      <w:r w:rsidR="00F63F82">
        <w:t>that an alarm condition exists</w:t>
      </w:r>
      <w:r w:rsidR="006D05BD">
        <w:t xml:space="preserve">, the FACP may determine </w:t>
      </w:r>
      <w:r w:rsidR="00F63F82">
        <w:t>the location of</w:t>
      </w:r>
      <w:r w:rsidR="006D05BD">
        <w:t xml:space="preserve"> the </w:t>
      </w:r>
      <w:r w:rsidR="00F63F82">
        <w:t xml:space="preserve">alarm condition, from which it may </w:t>
      </w:r>
      <w:r w:rsidR="00E66539">
        <w:t>identify</w:t>
      </w:r>
      <w:r w:rsidR="00177678">
        <w:t xml:space="preserve"> those</w:t>
      </w:r>
      <w:r w:rsidR="00F63F82">
        <w:t xml:space="preserve"> </w:t>
      </w:r>
      <w:r w:rsidR="00635804">
        <w:t xml:space="preserve">ZOAUs </w:t>
      </w:r>
      <w:r w:rsidR="00177678">
        <w:t>that may be</w:t>
      </w:r>
      <w:r w:rsidR="00635804">
        <w:t xml:space="preserve"> in the general vicinity of the alarm location</w:t>
      </w:r>
      <w:r w:rsidR="00386D81">
        <w:t xml:space="preserve">. </w:t>
      </w:r>
      <w:r w:rsidR="00E66539">
        <w:t xml:space="preserve">The FACP 100 may then send a command to the </w:t>
      </w:r>
      <w:r w:rsidR="00177678">
        <w:t>identified ZOAUs to activate</w:t>
      </w:r>
      <w:r w:rsidR="00A17C60">
        <w:t xml:space="preserve">, </w:t>
      </w:r>
      <w:r w:rsidR="00A17C60">
        <w:rPr>
          <w:i/>
          <w:iCs/>
        </w:rPr>
        <w:t>i.e.</w:t>
      </w:r>
      <w:r w:rsidR="00A17C60">
        <w:t>, they begin to flash their visual indicators and monitor their buttons</w:t>
      </w:r>
      <w:r w:rsidR="00177678">
        <w:t xml:space="preserve">. </w:t>
      </w:r>
      <w:r w:rsidR="00386D81">
        <w:t xml:space="preserve">Alternatively, the FACP could activate all </w:t>
      </w:r>
      <w:r w:rsidR="00446472">
        <w:t>ZOAUs in a campus area, a subset of a campus, a building, a particular floor of a building, etc.</w:t>
      </w:r>
    </w:p>
    <w:p w14:paraId="05CC4920" w14:textId="64948FB0" w:rsidR="00893986" w:rsidRDefault="007F12B2" w:rsidP="009E7A27">
      <w:pPr>
        <w:pStyle w:val="PatentSpec"/>
        <w:rPr>
          <w:lang w:eastAsia="zh-CN"/>
        </w:rPr>
      </w:pPr>
      <w:r>
        <w:t xml:space="preserve">Fig. </w:t>
      </w:r>
      <w:r w:rsidR="00577F30">
        <w:t>2</w:t>
      </w:r>
      <w:r>
        <w:t xml:space="preserve"> further illustrates communication links 190 between </w:t>
      </w:r>
      <w:r w:rsidR="00DA31B7">
        <w:t>the FACP 100 and a monitoring station 170; and between the FACP 100</w:t>
      </w:r>
      <w:r w:rsidR="00E54D86">
        <w:t xml:space="preserve"> and a mobile unit 180 such as a smartphone, </w:t>
      </w:r>
      <w:proofErr w:type="spellStart"/>
      <w:r w:rsidR="008E7789">
        <w:t>smartpad</w:t>
      </w:r>
      <w:proofErr w:type="spellEnd"/>
      <w:r w:rsidR="00E54D86">
        <w:t xml:space="preserve"> or other </w:t>
      </w:r>
      <w:r w:rsidR="002E6DBF">
        <w:t xml:space="preserve">handheld </w:t>
      </w:r>
      <w:r w:rsidR="004C3CE2">
        <w:t xml:space="preserve">or mobile </w:t>
      </w:r>
      <w:r w:rsidR="00E54D86">
        <w:t>device</w:t>
      </w:r>
      <w:r w:rsidR="002E6DBF">
        <w:t>.</w:t>
      </w:r>
    </w:p>
    <w:p w14:paraId="50A113B0" w14:textId="24E91F82" w:rsidR="00EC6C44" w:rsidRDefault="004C3CE2" w:rsidP="008E7789">
      <w:pPr>
        <w:pStyle w:val="PatentSpec"/>
      </w:pPr>
      <w:r>
        <w:lastRenderedPageBreak/>
        <w:t xml:space="preserve">Fig. </w:t>
      </w:r>
      <w:r w:rsidR="00577F30">
        <w:t>3</w:t>
      </w:r>
      <w:r>
        <w:t xml:space="preserve"> is a schematic diagram </w:t>
      </w:r>
      <w:r w:rsidR="0081503C">
        <w:t>illustrating</w:t>
      </w:r>
      <w:r>
        <w:t xml:space="preserve"> a second</w:t>
      </w:r>
      <w:r w:rsidR="0081503C">
        <w:t xml:space="preserve"> configuration of a fire detection system employing </w:t>
      </w:r>
      <w:r w:rsidR="008E7789">
        <w:t>embodiments</w:t>
      </w:r>
      <w:r w:rsidR="0081503C">
        <w:t xml:space="preserve"> of the present invention.</w:t>
      </w:r>
      <w:r w:rsidR="008E7789">
        <w:t xml:space="preserve">  In this embodiment, </w:t>
      </w:r>
      <w:r w:rsidR="00D517FB">
        <w:t>a</w:t>
      </w:r>
      <w:r w:rsidR="008E7789">
        <w:t xml:space="preserve"> fire alarm control panel (FACP) </w:t>
      </w:r>
      <w:r w:rsidR="00D517FB">
        <w:t>2</w:t>
      </w:r>
      <w:r w:rsidR="008E7789">
        <w:t xml:space="preserve">00 with an optional graphical screen </w:t>
      </w:r>
      <w:r w:rsidR="00D517FB">
        <w:t>2</w:t>
      </w:r>
      <w:r w:rsidR="008E7789">
        <w:t xml:space="preserve">02 may communicate over a device loop </w:t>
      </w:r>
      <w:r w:rsidR="00D517FB">
        <w:t>2</w:t>
      </w:r>
      <w:r w:rsidR="008E7789">
        <w:t xml:space="preserve">10 with various smoke or other hazard detectors </w:t>
      </w:r>
      <w:r w:rsidR="00D517FB">
        <w:t>2</w:t>
      </w:r>
      <w:r w:rsidR="008E7789">
        <w:t xml:space="preserve">20, as well as manual pull-stations </w:t>
      </w:r>
      <w:r w:rsidR="00EC6C44">
        <w:t>2</w:t>
      </w:r>
      <w:r w:rsidR="008E7789">
        <w:t xml:space="preserve">30. In some system configurations, the FACP </w:t>
      </w:r>
      <w:r w:rsidR="00EC6C44">
        <w:t>2</w:t>
      </w:r>
      <w:r w:rsidR="008E7789">
        <w:t xml:space="preserve">00 may communicate with notification appliances such as strobes, horns and speakers </w:t>
      </w:r>
      <w:r w:rsidR="00696F58">
        <w:t xml:space="preserve">(not shown) </w:t>
      </w:r>
      <w:r w:rsidR="008E7789">
        <w:t xml:space="preserve">on the same device loop </w:t>
      </w:r>
      <w:r w:rsidR="00696F58">
        <w:t>2</w:t>
      </w:r>
      <w:r w:rsidR="008E7789">
        <w:t xml:space="preserve">10. </w:t>
      </w:r>
    </w:p>
    <w:p w14:paraId="6DBE7F1C" w14:textId="05588A47" w:rsidR="008E7789" w:rsidRDefault="00C27829" w:rsidP="008E7789">
      <w:pPr>
        <w:pStyle w:val="PatentSpec"/>
      </w:pPr>
      <w:r>
        <w:t xml:space="preserve">Unlike the configuration of Fig. </w:t>
      </w:r>
      <w:r w:rsidR="00577F30">
        <w:t>2</w:t>
      </w:r>
      <w:r>
        <w:t>, in the configuration illustrated in Fig.</w:t>
      </w:r>
      <w:r w:rsidR="006824C8">
        <w:t xml:space="preserve"> </w:t>
      </w:r>
      <w:r w:rsidR="00577F30">
        <w:t>3</w:t>
      </w:r>
      <w:r w:rsidR="006824C8">
        <w:t xml:space="preserve">, </w:t>
      </w:r>
      <w:r w:rsidR="008E7789">
        <w:t xml:space="preserve">one or more ZOAUs </w:t>
      </w:r>
      <w:r w:rsidR="006824C8">
        <w:t>2</w:t>
      </w:r>
      <w:r w:rsidR="008E7789">
        <w:t>40</w:t>
      </w:r>
      <w:r w:rsidR="00F000AD">
        <w:t xml:space="preserve"> may communicate </w:t>
      </w:r>
      <w:r w:rsidR="00B26609">
        <w:t xml:space="preserve">with the FACP 200 </w:t>
      </w:r>
      <w:r w:rsidR="00F000AD">
        <w:t>via a separate</w:t>
      </w:r>
      <w:r w:rsidR="00B26609">
        <w:t xml:space="preserve"> loop 2</w:t>
      </w:r>
      <w:r w:rsidR="00CD4903">
        <w:t>5</w:t>
      </w:r>
      <w:r w:rsidR="00B26609">
        <w:t>0</w:t>
      </w:r>
      <w:r w:rsidR="008E7789">
        <w:t xml:space="preserve">. </w:t>
      </w:r>
      <w:r w:rsidR="008D7CEC">
        <w:t xml:space="preserve">Alternatively, all or some of the ZOAUs 240 may communicate wirelessly with the FACP 200. </w:t>
      </w:r>
      <w:r w:rsidR="008E7789">
        <w:t xml:space="preserve">The number and types of devices </w:t>
      </w:r>
      <w:r w:rsidR="00465DDD">
        <w:t xml:space="preserve">shown </w:t>
      </w:r>
      <w:r w:rsidR="008E7789">
        <w:t xml:space="preserve">on </w:t>
      </w:r>
      <w:r w:rsidR="00815FEC">
        <w:t>either</w:t>
      </w:r>
      <w:r w:rsidR="008E7789">
        <w:t xml:space="preserve"> loop </w:t>
      </w:r>
      <w:r w:rsidR="00696F58">
        <w:t>21</w:t>
      </w:r>
      <w:r w:rsidR="008E7789">
        <w:t xml:space="preserve">0 </w:t>
      </w:r>
      <w:r w:rsidR="005068DC">
        <w:t xml:space="preserve">/ 250 </w:t>
      </w:r>
      <w:r w:rsidR="00D208BF">
        <w:t>are</w:t>
      </w:r>
      <w:r w:rsidR="008E7789">
        <w:t xml:space="preserve"> for exemplary purposes only and </w:t>
      </w:r>
      <w:r w:rsidR="00D208BF">
        <w:t>are</w:t>
      </w:r>
      <w:r w:rsidR="008E7789">
        <w:t xml:space="preserve"> not meant to be limiting.</w:t>
      </w:r>
    </w:p>
    <w:p w14:paraId="401F4856" w14:textId="74A318D6" w:rsidR="008E7789" w:rsidRDefault="008E7789" w:rsidP="008E7789">
      <w:pPr>
        <w:pStyle w:val="PatentSpec"/>
        <w:rPr>
          <w:lang w:eastAsia="zh-CN"/>
        </w:rPr>
      </w:pPr>
      <w:r>
        <w:t xml:space="preserve">When the FACP </w:t>
      </w:r>
      <w:r w:rsidR="005068DC">
        <w:t>2</w:t>
      </w:r>
      <w:r>
        <w:t xml:space="preserve">00 receives information from an initiating device (e.g., detectors </w:t>
      </w:r>
      <w:r w:rsidR="005068DC">
        <w:t>2</w:t>
      </w:r>
      <w:r>
        <w:t xml:space="preserve">20 and pull-stations </w:t>
      </w:r>
      <w:r w:rsidR="005068DC">
        <w:t>2</w:t>
      </w:r>
      <w:r>
        <w:t xml:space="preserve">30) that an alarm condition exists, the FACP may determine the location of the alarm condition, from which it may identify those ZOAUs that may be in the general vicinity of the alarm location.  The FACP </w:t>
      </w:r>
      <w:r w:rsidR="005068DC">
        <w:t>2</w:t>
      </w:r>
      <w:r>
        <w:t>00 may then send a command to the identified ZOAUs to activate.  Alternatively, the FACP could activate all ZOAUs in a campus area, a subset of a campus, a building, a particular floor of a building, etc.</w:t>
      </w:r>
    </w:p>
    <w:p w14:paraId="1E87D061" w14:textId="22ECC9E9" w:rsidR="084791C2" w:rsidRDefault="008E7789" w:rsidP="00C73311">
      <w:pPr>
        <w:pStyle w:val="PatentSpec"/>
        <w:rPr>
          <w:lang w:eastAsia="zh-CN"/>
        </w:rPr>
      </w:pPr>
      <w:r>
        <w:t xml:space="preserve">Fig. </w:t>
      </w:r>
      <w:r w:rsidR="00C73311">
        <w:t>3</w:t>
      </w:r>
      <w:r>
        <w:t xml:space="preserve"> further illustrates communication links </w:t>
      </w:r>
      <w:r w:rsidR="00824177">
        <w:t>2</w:t>
      </w:r>
      <w:r>
        <w:t xml:space="preserve">90 between the FACP </w:t>
      </w:r>
      <w:r w:rsidR="00824177">
        <w:t>2</w:t>
      </w:r>
      <w:r>
        <w:t xml:space="preserve">00 and a monitoring station </w:t>
      </w:r>
      <w:r w:rsidR="00824177">
        <w:t>2</w:t>
      </w:r>
      <w:r>
        <w:t xml:space="preserve">70; and between the FACP </w:t>
      </w:r>
      <w:r w:rsidR="00824177">
        <w:t>2</w:t>
      </w:r>
      <w:r>
        <w:t xml:space="preserve">00 and a mobile unit </w:t>
      </w:r>
      <w:r w:rsidR="00824177">
        <w:t>2</w:t>
      </w:r>
      <w:r>
        <w:t xml:space="preserve">80 such as a smartphone, </w:t>
      </w:r>
      <w:proofErr w:type="spellStart"/>
      <w:r>
        <w:t>smartpad</w:t>
      </w:r>
      <w:proofErr w:type="spellEnd"/>
      <w:r>
        <w:t xml:space="preserve"> or other handheld or mobile device.</w:t>
      </w:r>
    </w:p>
    <w:p w14:paraId="431D2AAD" w14:textId="1AB7FB1C" w:rsidR="5D6BDF9C" w:rsidRDefault="5D6BDF9C" w:rsidP="084791C2">
      <w:pPr>
        <w:pStyle w:val="PatentSpec"/>
      </w:pPr>
      <w:r>
        <w:t>Fig. 4 is a state diagram 400 illustrating the operation of an exemplary ZOAU.</w:t>
      </w:r>
    </w:p>
    <w:p w14:paraId="77EABABC" w14:textId="775528F2" w:rsidR="5D6BDF9C" w:rsidRDefault="5D6BDF9C" w:rsidP="084791C2">
      <w:pPr>
        <w:pStyle w:val="PatentSpec"/>
      </w:pPr>
      <w:r>
        <w:t>Normally, the ZOAU will be in an IDLE state 410</w:t>
      </w:r>
      <w:r w:rsidR="00406659">
        <w:t>, with its visual indicator off</w:t>
      </w:r>
      <w:r w:rsidR="00CA1165">
        <w:t>, and pressing the button will do nothing</w:t>
      </w:r>
      <w:r>
        <w:t>. When a fire or other hazard</w:t>
      </w:r>
      <w:r w:rsidR="292B61D0">
        <w:t xml:space="preserve"> event</w:t>
      </w:r>
      <w:r w:rsidR="3CC2A90F">
        <w:t xml:space="preserve"> (</w:t>
      </w:r>
      <w:r w:rsidR="3CC2A90F" w:rsidRPr="084791C2">
        <w:rPr>
          <w:i/>
          <w:iCs/>
        </w:rPr>
        <w:t>e.g.</w:t>
      </w:r>
      <w:r w:rsidR="3CC2A90F">
        <w:t>, an explosion or active shooter event, etc.)</w:t>
      </w:r>
      <w:r>
        <w:t xml:space="preserve"> is detected</w:t>
      </w:r>
      <w:r w:rsidR="66814A1B">
        <w:t xml:space="preserve"> by a controller such as a fire alarm control panel (FACP)</w:t>
      </w:r>
      <w:r w:rsidR="10CAE5E7">
        <w:t xml:space="preserve">, the </w:t>
      </w:r>
      <w:r w:rsidR="0E81F8E8">
        <w:t>controller will send a</w:t>
      </w:r>
      <w:r w:rsidR="00286069">
        <w:t>n</w:t>
      </w:r>
      <w:r w:rsidR="0E81F8E8">
        <w:t xml:space="preserve"> </w:t>
      </w:r>
      <w:r w:rsidR="015BEA3D">
        <w:t xml:space="preserve">activate command </w:t>
      </w:r>
      <w:r w:rsidR="0E81F8E8">
        <w:t>signal to at least one ZOAU</w:t>
      </w:r>
      <w:r w:rsidR="00590AB6">
        <w:t xml:space="preserve"> in the area of the detected event</w:t>
      </w:r>
      <w:r w:rsidR="0E81F8E8">
        <w:t xml:space="preserve">. The controller </w:t>
      </w:r>
      <w:r w:rsidR="10CAE5E7">
        <w:t xml:space="preserve">may determine the area </w:t>
      </w:r>
      <w:r w:rsidR="1EFE704B">
        <w:t xml:space="preserve">in which </w:t>
      </w:r>
      <w:r w:rsidR="10CAE5E7">
        <w:t>the hazard event</w:t>
      </w:r>
      <w:r w:rsidR="125C5EE4">
        <w:t xml:space="preserve"> has been detected and may send </w:t>
      </w:r>
      <w:r w:rsidR="70C51C49">
        <w:t xml:space="preserve">activate command </w:t>
      </w:r>
      <w:r w:rsidR="125C5EE4">
        <w:t>signals to all of the ZOAUs in that area, or in that area and certain other ne</w:t>
      </w:r>
      <w:r w:rsidR="18919659">
        <w:t>arby areas, or a whole building or campus</w:t>
      </w:r>
      <w:r w:rsidR="25098921">
        <w:t xml:space="preserve">, or even just a single ZOAU. If the ZOAU </w:t>
      </w:r>
      <w:r w:rsidR="0058324A">
        <w:t xml:space="preserve">or controller </w:t>
      </w:r>
      <w:r w:rsidR="25098921">
        <w:t>can distinguish between different types of events, for example, fire v</w:t>
      </w:r>
      <w:r w:rsidR="002A1DB6">
        <w:t>s</w:t>
      </w:r>
      <w:r w:rsidR="25098921">
        <w:t>. active shooter,</w:t>
      </w:r>
      <w:r w:rsidR="72E2CAC9">
        <w:t xml:space="preserve"> different set or combination</w:t>
      </w:r>
      <w:r w:rsidR="00CE18CB">
        <w:t>s</w:t>
      </w:r>
      <w:r w:rsidR="72E2CAC9">
        <w:t xml:space="preserve"> of ZOAUs </w:t>
      </w:r>
      <w:r w:rsidR="00CE18CB">
        <w:t>may be</w:t>
      </w:r>
      <w:r w:rsidR="72E2CAC9">
        <w:t xml:space="preserve"> </w:t>
      </w:r>
      <w:r w:rsidR="00CE18CB">
        <w:t>activated depending on the type of event</w:t>
      </w:r>
      <w:r w:rsidR="72E2CAC9">
        <w:t>.</w:t>
      </w:r>
    </w:p>
    <w:p w14:paraId="64CC3047" w14:textId="0B6CFFFA" w:rsidR="72E2CAC9" w:rsidRDefault="72E2CAC9" w:rsidP="084791C2">
      <w:pPr>
        <w:pStyle w:val="PatentSpec"/>
      </w:pPr>
      <w:r>
        <w:t>Upon receiving a</w:t>
      </w:r>
      <w:r w:rsidR="346B3AA4">
        <w:t xml:space="preserve">n activation command signal </w:t>
      </w:r>
      <w:r>
        <w:t>from</w:t>
      </w:r>
      <w:r w:rsidR="4C991462">
        <w:t xml:space="preserve"> the controller, a ZOAU </w:t>
      </w:r>
      <w:r w:rsidR="008A4536">
        <w:t xml:space="preserve">may </w:t>
      </w:r>
      <w:r w:rsidR="4C991462">
        <w:t>transition</w:t>
      </w:r>
      <w:r w:rsidR="001769F6">
        <w:t xml:space="preserve"> (transition 450)</w:t>
      </w:r>
      <w:r w:rsidR="4C991462">
        <w:t xml:space="preserve"> to </w:t>
      </w:r>
      <w:proofErr w:type="gramStart"/>
      <w:r w:rsidR="4C991462">
        <w:t>an</w:t>
      </w:r>
      <w:proofErr w:type="gramEnd"/>
      <w:r w:rsidR="4C991462">
        <w:t xml:space="preserve"> </w:t>
      </w:r>
      <w:r w:rsidR="006D3DA8">
        <w:t>FLASH</w:t>
      </w:r>
      <w:r w:rsidR="4C991462">
        <w:t xml:space="preserve"> state</w:t>
      </w:r>
      <w:r w:rsidR="78E8759C">
        <w:t xml:space="preserve"> 412. </w:t>
      </w:r>
      <w:r w:rsidR="0093635F">
        <w:t>In</w:t>
      </w:r>
      <w:r w:rsidR="78E8759C">
        <w:t xml:space="preserve"> this state, the ZOAU </w:t>
      </w:r>
      <w:r w:rsidR="0093635F">
        <w:t xml:space="preserve">may </w:t>
      </w:r>
      <w:r w:rsidR="78E8759C">
        <w:t xml:space="preserve">flash its </w:t>
      </w:r>
      <w:r w:rsidR="00C53DC8">
        <w:t>visual indicator</w:t>
      </w:r>
      <w:r w:rsidR="78E8759C">
        <w:t xml:space="preserve"> on and off at a human perceptible rate</w:t>
      </w:r>
      <w:r w:rsidR="4F6D0247">
        <w:t xml:space="preserve"> to catch the attention of any nearby occupants. </w:t>
      </w:r>
    </w:p>
    <w:p w14:paraId="0FEC3F7E" w14:textId="0537C641" w:rsidR="080E600F" w:rsidRDefault="080E600F" w:rsidP="084791C2">
      <w:pPr>
        <w:pStyle w:val="PatentSpec"/>
      </w:pPr>
      <w:r>
        <w:t>Of course, the most important action for occupants to do is to get to a safe place. However, if they are unable to, for example, the way is blocked by fire or smoke</w:t>
      </w:r>
      <w:r w:rsidR="71DBA9CF">
        <w:t xml:space="preserve"> or doors are locked due to an active shooter event, an </w:t>
      </w:r>
      <w:r w:rsidR="71DBA9CF">
        <w:lastRenderedPageBreak/>
        <w:t xml:space="preserve">occupant may press the </w:t>
      </w:r>
      <w:r w:rsidR="401DB1B5">
        <w:t>button (34</w:t>
      </w:r>
      <w:r w:rsidR="003F597B">
        <w:t>4</w:t>
      </w:r>
      <w:r w:rsidR="401DB1B5">
        <w:t xml:space="preserve"> in Fig. </w:t>
      </w:r>
      <w:r w:rsidR="003F597B">
        <w:t>1</w:t>
      </w:r>
      <w:r w:rsidR="401DB1B5">
        <w:t>).</w:t>
      </w:r>
    </w:p>
    <w:p w14:paraId="0E84F90D" w14:textId="18136A78" w:rsidR="2FDF644A" w:rsidRDefault="2FDF644A" w:rsidP="084791C2">
      <w:pPr>
        <w:pStyle w:val="PatentSpec"/>
      </w:pPr>
      <w:r>
        <w:t xml:space="preserve">Upon activation of the button, the ZOAU </w:t>
      </w:r>
      <w:r w:rsidR="003F597B">
        <w:t xml:space="preserve">may </w:t>
      </w:r>
      <w:r>
        <w:t>sen</w:t>
      </w:r>
      <w:r w:rsidR="003F597B">
        <w:t>d</w:t>
      </w:r>
      <w:r>
        <w:t xml:space="preserve"> a message to the controller indicating the presen</w:t>
      </w:r>
      <w:r w:rsidR="10579B27">
        <w:t>ce of an occupant nearby who may be trapped or need other assistance</w:t>
      </w:r>
      <w:r w:rsidR="00C408A3">
        <w:t xml:space="preserve">, </w:t>
      </w:r>
      <w:r w:rsidR="10579B27" w:rsidRPr="084791C2">
        <w:rPr>
          <w:i/>
          <w:iCs/>
        </w:rPr>
        <w:t xml:space="preserve">e.g., </w:t>
      </w:r>
      <w:r w:rsidR="0DF516FC" w:rsidRPr="084791C2">
        <w:t>a</w:t>
      </w:r>
      <w:r w:rsidR="10579B27" w:rsidRPr="084791C2">
        <w:t xml:space="preserve"> </w:t>
      </w:r>
      <w:r w:rsidR="00C408A3">
        <w:t xml:space="preserve">disabled </w:t>
      </w:r>
      <w:r w:rsidR="3D68A726" w:rsidRPr="084791C2">
        <w:t>person</w:t>
      </w:r>
      <w:r w:rsidR="00C408A3">
        <w:t>,</w:t>
      </w:r>
      <w:r w:rsidR="10579B27" w:rsidRPr="084791C2">
        <w:t xml:space="preserve"> </w:t>
      </w:r>
      <w:r w:rsidR="79C39F3A" w:rsidRPr="084791C2">
        <w:t xml:space="preserve">and </w:t>
      </w:r>
      <w:r>
        <w:t xml:space="preserve">transitions </w:t>
      </w:r>
      <w:r w:rsidR="001769F6">
        <w:t xml:space="preserve">(transition 460) </w:t>
      </w:r>
      <w:r>
        <w:t xml:space="preserve">to an </w:t>
      </w:r>
      <w:r w:rsidR="00843909">
        <w:t>ON</w:t>
      </w:r>
      <w:r w:rsidR="0908D73B">
        <w:t xml:space="preserve"> </w:t>
      </w:r>
      <w:r>
        <w:t>state</w:t>
      </w:r>
      <w:r w:rsidR="69199E01">
        <w:t xml:space="preserve"> 414</w:t>
      </w:r>
      <w:r w:rsidR="23412277">
        <w:t>.</w:t>
      </w:r>
      <w:r w:rsidR="3346B129">
        <w:t xml:space="preserve"> In this state, the light remains steady on to </w:t>
      </w:r>
      <w:r w:rsidR="00BB24A7">
        <w:t xml:space="preserve">provide </w:t>
      </w:r>
      <w:r w:rsidR="3297E2AF">
        <w:t>acknowledge</w:t>
      </w:r>
      <w:r w:rsidR="00BB24A7">
        <w:t>ment</w:t>
      </w:r>
      <w:r w:rsidR="3297E2AF">
        <w:t xml:space="preserve"> </w:t>
      </w:r>
      <w:r w:rsidR="00B06530">
        <w:t xml:space="preserve">to the occupant </w:t>
      </w:r>
      <w:r w:rsidR="3297E2AF">
        <w:t xml:space="preserve">that the button </w:t>
      </w:r>
      <w:r w:rsidR="00B06530">
        <w:t>activation has been recognized</w:t>
      </w:r>
      <w:r w:rsidR="3346B129">
        <w:t>.</w:t>
      </w:r>
      <w:r w:rsidR="5A1AFB4C">
        <w:t xml:space="preserve"> In a first configuration, the flashing a</w:t>
      </w:r>
      <w:r w:rsidR="3DF83388">
        <w:t xml:space="preserve">lerts may cease </w:t>
      </w:r>
      <w:r w:rsidR="03D60F54">
        <w:t xml:space="preserve">immediately </w:t>
      </w:r>
      <w:r w:rsidR="3DF83388">
        <w:t xml:space="preserve">upon activation of the button. In a second configuration, the ZOAU may wait for an acknowledgement </w:t>
      </w:r>
      <w:r w:rsidR="7870FF69">
        <w:t xml:space="preserve">from the controller </w:t>
      </w:r>
      <w:r w:rsidR="3DF83388">
        <w:t>before</w:t>
      </w:r>
      <w:r w:rsidR="62023843">
        <w:t xml:space="preserve"> stopping the flashing.</w:t>
      </w:r>
    </w:p>
    <w:p w14:paraId="122A0067" w14:textId="1591611B" w:rsidR="4077CA3D" w:rsidRDefault="4077CA3D" w:rsidP="084791C2">
      <w:pPr>
        <w:pStyle w:val="PatentSpec"/>
      </w:pPr>
      <w:r>
        <w:t>When the controller</w:t>
      </w:r>
      <w:r w:rsidR="2B02E401">
        <w:t xml:space="preserve"> receives </w:t>
      </w:r>
      <w:r w:rsidR="00464ED6">
        <w:t xml:space="preserve">the </w:t>
      </w:r>
      <w:r w:rsidR="2B02E401">
        <w:t xml:space="preserve">signal indicating a ZOAU has been activated, </w:t>
      </w:r>
      <w:r w:rsidR="2B02E401" w:rsidRPr="084791C2">
        <w:rPr>
          <w:i/>
          <w:iCs/>
        </w:rPr>
        <w:t xml:space="preserve">i.e., </w:t>
      </w:r>
      <w:r w:rsidR="2B02E401">
        <w:t xml:space="preserve">the message indicating </w:t>
      </w:r>
      <w:r w:rsidR="3D95BFE1">
        <w:t>the presence of an occupant, it may determine which zone or area that occupant is in</w:t>
      </w:r>
      <w:r w:rsidR="7C838C5B">
        <w:t xml:space="preserve"> and may alert emergency personnel via its front panel and/or </w:t>
      </w:r>
      <w:r w:rsidR="5951B667">
        <w:t xml:space="preserve">by </w:t>
      </w:r>
      <w:r w:rsidR="7C838C5B">
        <w:t>other means such as wired or wireless contact with</w:t>
      </w:r>
      <w:r w:rsidR="0505701F">
        <w:t xml:space="preserve"> portable </w:t>
      </w:r>
      <w:r w:rsidR="00465580">
        <w:t xml:space="preserve">or other </w:t>
      </w:r>
      <w:r w:rsidR="0505701F">
        <w:t>equipment</w:t>
      </w:r>
      <w:r w:rsidR="00465580">
        <w:t xml:space="preserve"> configured to receive this message</w:t>
      </w:r>
      <w:r w:rsidR="0505701F">
        <w:t>.</w:t>
      </w:r>
    </w:p>
    <w:p w14:paraId="34FDD8FB" w14:textId="23D2AA67" w:rsidR="3CAACD4A" w:rsidRDefault="3CAACD4A" w:rsidP="084791C2">
      <w:pPr>
        <w:pStyle w:val="PatentSpec"/>
      </w:pPr>
      <w:r>
        <w:t xml:space="preserve">At any time in the </w:t>
      </w:r>
      <w:r w:rsidR="00465580">
        <w:t>FLASH</w:t>
      </w:r>
      <w:r w:rsidR="4AE54CE7">
        <w:t xml:space="preserve"> 412</w:t>
      </w:r>
      <w:r>
        <w:t xml:space="preserve"> or </w:t>
      </w:r>
      <w:r w:rsidR="00465580">
        <w:t>ON</w:t>
      </w:r>
      <w:r w:rsidR="4D867C4B">
        <w:t xml:space="preserve"> </w:t>
      </w:r>
      <w:r w:rsidR="17DEE774">
        <w:t xml:space="preserve">414 </w:t>
      </w:r>
      <w:r>
        <w:t>states</w:t>
      </w:r>
      <w:r w:rsidR="5DEEE47C">
        <w:t>,</w:t>
      </w:r>
      <w:r w:rsidR="2D3DBC28">
        <w:t xml:space="preserve"> the ZOAU may return to the </w:t>
      </w:r>
      <w:r w:rsidR="006A2904">
        <w:t>IDLE</w:t>
      </w:r>
      <w:r w:rsidR="3E19C564">
        <w:t xml:space="preserve"> state 410 upon a manual reset or a timeout</w:t>
      </w:r>
      <w:r w:rsidR="00275442">
        <w:t xml:space="preserve"> (transition 440)</w:t>
      </w:r>
      <w:r w:rsidR="3E19C564">
        <w:t xml:space="preserve">. A manual reset may be performed at the </w:t>
      </w:r>
      <w:r w:rsidR="305DD08D">
        <w:t xml:space="preserve">controller by an operator with </w:t>
      </w:r>
      <w:r w:rsidR="00AB34BE">
        <w:t>authority</w:t>
      </w:r>
      <w:r w:rsidR="305DD08D">
        <w:t xml:space="preserve"> to perform a reset. Upon a reset operation</w:t>
      </w:r>
      <w:r w:rsidR="7E47256D">
        <w:t xml:space="preserve">, the controller </w:t>
      </w:r>
      <w:r w:rsidR="00AB34BE">
        <w:t>may</w:t>
      </w:r>
      <w:r w:rsidR="7E47256D">
        <w:t xml:space="preserve"> send a reset signal to the ZOAU and the ZOAU will </w:t>
      </w:r>
      <w:r w:rsidR="004A5B96">
        <w:t xml:space="preserve">revert to the IDLE state and </w:t>
      </w:r>
      <w:r w:rsidR="7E47256D">
        <w:t xml:space="preserve">turn its </w:t>
      </w:r>
      <w:r w:rsidR="00AB34BE">
        <w:t>visual indicator</w:t>
      </w:r>
      <w:r w:rsidR="7E47256D">
        <w:t xml:space="preserve"> off. Alternatively, a manual res</w:t>
      </w:r>
      <w:r w:rsidR="43E4716B">
        <w:t xml:space="preserve">et may be performed </w:t>
      </w:r>
      <w:r w:rsidR="00A23C39">
        <w:t xml:space="preserve">by a responder </w:t>
      </w:r>
      <w:r w:rsidR="43E4716B">
        <w:t>at the ZOAU either with a physical key or by a known sequence of activations on the button</w:t>
      </w:r>
      <w:r w:rsidR="7547B965">
        <w:t>; for example, one long push (&gt;3 seconds) followed by 3 short pushes, each less than one second.</w:t>
      </w:r>
      <w:r w:rsidR="686B3F74">
        <w:t xml:space="preserve"> Finally, the controller or the ZOAU itself may set a timer </w:t>
      </w:r>
      <w:r w:rsidR="00AB34BE">
        <w:t xml:space="preserve">wherein </w:t>
      </w:r>
      <w:r w:rsidR="686B3F74">
        <w:t>if there is no activity for some predetermined time, the Z</w:t>
      </w:r>
      <w:r w:rsidR="4987867A">
        <w:t xml:space="preserve">OAU reverts to the </w:t>
      </w:r>
      <w:r w:rsidR="00AB34BE">
        <w:t>IDLE</w:t>
      </w:r>
      <w:r w:rsidR="4987867A">
        <w:t xml:space="preserve"> state 410.</w:t>
      </w:r>
    </w:p>
    <w:p w14:paraId="1CA26B26" w14:textId="4B3D291E" w:rsidR="5FC28B94" w:rsidRDefault="5FC28B94" w:rsidP="084791C2">
      <w:pPr>
        <w:pStyle w:val="PatentSpec"/>
      </w:pPr>
      <w:r>
        <w:t>Alternatively, i</w:t>
      </w:r>
      <w:r w:rsidR="662A7628">
        <w:t>n a further embodiment</w:t>
      </w:r>
      <w:r w:rsidR="00880711">
        <w:t xml:space="preserve"> as indicated by the dashed </w:t>
      </w:r>
      <w:r w:rsidR="00B81D4A">
        <w:t xml:space="preserve">transition </w:t>
      </w:r>
      <w:r w:rsidR="00880711">
        <w:t>line</w:t>
      </w:r>
      <w:r w:rsidR="006F2805">
        <w:t xml:space="preserve"> 4</w:t>
      </w:r>
      <w:r w:rsidR="00E9615A">
        <w:t>6</w:t>
      </w:r>
      <w:r w:rsidR="006100A4">
        <w:t>4</w:t>
      </w:r>
      <w:r w:rsidR="662A7628">
        <w:t xml:space="preserve">, rather than reverting to the </w:t>
      </w:r>
      <w:r w:rsidR="00880711">
        <w:t>IDLE</w:t>
      </w:r>
      <w:r w:rsidR="662A7628">
        <w:t xml:space="preserve"> state 410</w:t>
      </w:r>
      <w:r w:rsidR="42270597">
        <w:t xml:space="preserve"> from the </w:t>
      </w:r>
      <w:r w:rsidR="0000552A">
        <w:t>ON</w:t>
      </w:r>
      <w:r w:rsidR="42270597">
        <w:t xml:space="preserve"> state</w:t>
      </w:r>
      <w:r w:rsidR="00347DB3">
        <w:t xml:space="preserve"> 414</w:t>
      </w:r>
      <w:r w:rsidR="42270597">
        <w:t xml:space="preserve"> when a timeout has occurred</w:t>
      </w:r>
      <w:r w:rsidR="6BE0A7ED">
        <w:t>,</w:t>
      </w:r>
      <w:r w:rsidR="5883C6D7">
        <w:t xml:space="preserve"> the ZOAU may transition back to </w:t>
      </w:r>
      <w:r w:rsidR="00347DB3">
        <w:t xml:space="preserve">the FLASH </w:t>
      </w:r>
      <w:r w:rsidR="5883C6D7">
        <w:t xml:space="preserve">state 412 and begin flashing </w:t>
      </w:r>
      <w:r w:rsidR="00BB213A">
        <w:t>again</w:t>
      </w:r>
      <w:r w:rsidR="00997AE9">
        <w:t xml:space="preserve"> to alert occupants (if any occupants are still in that area) that the button should be pushed again</w:t>
      </w:r>
      <w:r w:rsidR="5883C6D7">
        <w:t>.</w:t>
      </w:r>
      <w:r w:rsidR="0CAF0CE2">
        <w:t xml:space="preserve"> The ZOAU may send a signal to the controller indicating</w:t>
      </w:r>
      <w:r w:rsidR="79CB2C77">
        <w:t xml:space="preserve"> that it has reverted to </w:t>
      </w:r>
      <w:r w:rsidR="00BB213A">
        <w:t>FLASH</w:t>
      </w:r>
      <w:r w:rsidR="79CB2C77">
        <w:t xml:space="preserve"> state 412.</w:t>
      </w:r>
    </w:p>
    <w:p w14:paraId="263182BB" w14:textId="38E8D5C1" w:rsidR="79CB2C77" w:rsidRDefault="00D6485E" w:rsidP="0013757F">
      <w:pPr>
        <w:pStyle w:val="PatentSpec"/>
        <w:rPr>
          <w:rFonts w:hint="eastAsia"/>
          <w:lang w:eastAsia="zh-CN"/>
        </w:rPr>
      </w:pPr>
      <w:r>
        <w:t>Alternatively</w:t>
      </w:r>
      <w:r w:rsidR="79CB2C77">
        <w:t xml:space="preserve">, when a timeout has occurred in the </w:t>
      </w:r>
      <w:r w:rsidR="006D7CFA">
        <w:t>ON</w:t>
      </w:r>
      <w:r w:rsidR="79CB2C77">
        <w:t xml:space="preserve"> state 414, </w:t>
      </w:r>
      <w:r w:rsidR="00CF237B">
        <w:t>as indicated by dashed transition line 46</w:t>
      </w:r>
      <w:r>
        <w:t>6</w:t>
      </w:r>
      <w:r w:rsidR="00CF237B">
        <w:t xml:space="preserve"> </w:t>
      </w:r>
      <w:r w:rsidR="79CB2C77">
        <w:t xml:space="preserve">the ZOAU may transition to a high-priority active state </w:t>
      </w:r>
      <w:r w:rsidR="006C5DD6">
        <w:t>RE-FLASH</w:t>
      </w:r>
      <w:r w:rsidR="4BC7C30F">
        <w:t xml:space="preserve"> 416, and may again resort to flashing its light</w:t>
      </w:r>
      <w:r w:rsidR="0036263E">
        <w:t>,</w:t>
      </w:r>
      <w:r w:rsidR="4BC7C30F">
        <w:t xml:space="preserve"> possib</w:t>
      </w:r>
      <w:r w:rsidR="0DEAF04E">
        <w:t xml:space="preserve">ly in a different pattern than that used in the </w:t>
      </w:r>
      <w:r w:rsidR="00315344">
        <w:t>FLASH</w:t>
      </w:r>
      <w:r w:rsidR="0DEAF04E">
        <w:t xml:space="preserve"> state 412. If an occupant activates the butt</w:t>
      </w:r>
      <w:r w:rsidR="651F844F">
        <w:t xml:space="preserve">on in this </w:t>
      </w:r>
      <w:r w:rsidR="005C0EB4">
        <w:t>RE-FLAS</w:t>
      </w:r>
      <w:r w:rsidR="651F844F">
        <w:t xml:space="preserve">H state 416, the ZOAU may send a high-priority message to the </w:t>
      </w:r>
      <w:r w:rsidR="4517EFD5">
        <w:t>controller while transitioning</w:t>
      </w:r>
      <w:r w:rsidR="006C0261">
        <w:t xml:space="preserve"> (dashed transition line 47</w:t>
      </w:r>
      <w:r w:rsidR="0013757F">
        <w:t>0</w:t>
      </w:r>
      <w:r w:rsidR="00EA4F67" w:rsidRPr="00EA4F67">
        <w:rPr>
          <w:rFonts w:asciiTheme="minorHAnsi" w:eastAsia="Microsoft YaHei" w:hAnsiTheme="minorHAnsi" w:cstheme="minorHAnsi"/>
          <w:lang w:eastAsia="zh-CN"/>
        </w:rPr>
        <w:t>)</w:t>
      </w:r>
      <w:r w:rsidR="4517EFD5">
        <w:t xml:space="preserve"> to a</w:t>
      </w:r>
      <w:r w:rsidR="006C0261">
        <w:t xml:space="preserve"> </w:t>
      </w:r>
      <w:r w:rsidR="4517EFD5">
        <w:t xml:space="preserve">high priority </w:t>
      </w:r>
      <w:r w:rsidR="006C0261">
        <w:t xml:space="preserve">HI-PRI-ON state </w:t>
      </w:r>
      <w:r w:rsidR="4517EFD5">
        <w:t>418.  In response, the controller may take some further action</w:t>
      </w:r>
      <w:r w:rsidR="148E53D9">
        <w:t xml:space="preserve"> to call attention to the zone where the occupant is. In this </w:t>
      </w:r>
      <w:r w:rsidR="00A9424C">
        <w:rPr>
          <w:lang w:eastAsia="zh-CN"/>
        </w:rPr>
        <w:t>HI-PRI-ON</w:t>
      </w:r>
      <w:r w:rsidR="148E53D9">
        <w:t xml:space="preserve"> state 418, the l</w:t>
      </w:r>
      <w:r w:rsidR="7ED61918">
        <w:t>ight may stop flashing and stay steady on to acknowledge</w:t>
      </w:r>
      <w:r w:rsidR="087A3F2E">
        <w:t xml:space="preserve">, or </w:t>
      </w:r>
      <w:r w:rsidR="0036263E">
        <w:t xml:space="preserve">it may execute </w:t>
      </w:r>
      <w:r w:rsidR="087A3F2E">
        <w:t xml:space="preserve">some other pattern </w:t>
      </w:r>
      <w:r w:rsidR="0036263E">
        <w:t>and/</w:t>
      </w:r>
      <w:r w:rsidR="087A3F2E">
        <w:t xml:space="preserve">or change in </w:t>
      </w:r>
      <w:r w:rsidR="0036263E">
        <w:t xml:space="preserve">color or </w:t>
      </w:r>
      <w:r w:rsidR="087A3F2E">
        <w:t xml:space="preserve">brightness. </w:t>
      </w:r>
      <w:r w:rsidR="00106FE3">
        <w:t xml:space="preserve">On a timeout, rather </w:t>
      </w:r>
      <w:r w:rsidR="00106FE3">
        <w:lastRenderedPageBreak/>
        <w:t>than reverting ba</w:t>
      </w:r>
      <w:r w:rsidR="00D91C51">
        <w:t>ck to the IDLE state 410, the HI-PRI-ON state 418 may transition back to the RE-FLASH state 416</w:t>
      </w:r>
      <w:r w:rsidR="005D73E6">
        <w:t xml:space="preserve"> (transition 472)</w:t>
      </w:r>
      <w:r w:rsidR="00D91C51">
        <w:t>.</w:t>
      </w:r>
      <w:r w:rsidR="004828B1">
        <w:t xml:space="preserve"> </w:t>
      </w:r>
      <w:r w:rsidR="004828B1">
        <w:rPr>
          <w:rFonts w:hint="eastAsia"/>
          <w:lang w:eastAsia="zh-CN"/>
        </w:rPr>
        <w:t>T</w:t>
      </w:r>
      <w:r w:rsidR="004828B1">
        <w:rPr>
          <w:lang w:eastAsia="zh-CN"/>
        </w:rPr>
        <w:t>he various states and transitions illustrated in Fig. 4 are meant to be exemplary and not limiting.</w:t>
      </w:r>
    </w:p>
    <w:p w14:paraId="46B261D4" w14:textId="54E60F0E" w:rsidR="71DAC27B" w:rsidRDefault="00471FD5" w:rsidP="00304D87">
      <w:pPr>
        <w:pStyle w:val="PatentSpec"/>
      </w:pPr>
      <w:r>
        <w:t xml:space="preserve">The ZOAU </w:t>
      </w:r>
      <w:r w:rsidR="001769F6">
        <w:t>may</w:t>
      </w:r>
      <w:r>
        <w:t xml:space="preserve"> </w:t>
      </w:r>
      <w:r w:rsidR="00F87704">
        <w:t xml:space="preserve">also </w:t>
      </w:r>
      <w:r>
        <w:t>be equipped with an audible device such as a buzzer or speaker to provide aural notification to nearby occupants to guide blind people toward the ZOAU.</w:t>
      </w:r>
      <w:r w:rsidR="00304D87">
        <w:t xml:space="preserve"> </w:t>
      </w:r>
      <w:r w:rsidR="71DAC27B">
        <w:t xml:space="preserve">In an embodiment with a speaker, the ZOAU </w:t>
      </w:r>
      <w:r w:rsidR="22AD7769">
        <w:t xml:space="preserve">may </w:t>
      </w:r>
      <w:r w:rsidR="71DAC27B">
        <w:t>have pre-programmed messages to instruct occupants on how to use the ZOAU and to acknowledge button presses.</w:t>
      </w:r>
      <w:r w:rsidR="0045756E">
        <w:t xml:space="preserve"> </w:t>
      </w:r>
      <w:r w:rsidR="0068049E">
        <w:t>Buzzers</w:t>
      </w:r>
      <w:r w:rsidR="0045756E">
        <w:t xml:space="preserve">, and any audible sounds </w:t>
      </w:r>
      <w:r w:rsidR="00F87704">
        <w:t xml:space="preserve">may start and </w:t>
      </w:r>
      <w:r w:rsidR="0045756E">
        <w:t>stop</w:t>
      </w:r>
      <w:r w:rsidR="0045756E">
        <w:t xml:space="preserve"> </w:t>
      </w:r>
      <w:r w:rsidR="00F87704">
        <w:t>in parallel with the visual indicator.</w:t>
      </w:r>
    </w:p>
    <w:p w14:paraId="14C3673B" w14:textId="115CAF20" w:rsidR="00CD38D3" w:rsidRDefault="00CD38D3" w:rsidP="00CD38D3">
      <w:pPr>
        <w:pStyle w:val="PatentSpec"/>
        <w:rPr>
          <w:lang w:eastAsia="zh-CN"/>
        </w:rPr>
      </w:pPr>
      <w:r>
        <w:t xml:space="preserve">Fig. 5 is </w:t>
      </w:r>
      <w:r>
        <w:rPr>
          <w:rFonts w:hint="eastAsia"/>
          <w:lang w:eastAsia="zh-CN"/>
        </w:rPr>
        <w:t>a</w:t>
      </w:r>
      <w:r>
        <w:rPr>
          <w:lang w:eastAsia="zh-CN"/>
        </w:rPr>
        <w:t xml:space="preserve"> block diagram of an exemplary ZOAU</w:t>
      </w:r>
      <w:r w:rsidR="005A02B7">
        <w:rPr>
          <w:lang w:eastAsia="zh-CN"/>
        </w:rPr>
        <w:t xml:space="preserve"> 500</w:t>
      </w:r>
      <w:r>
        <w:rPr>
          <w:lang w:eastAsia="zh-CN"/>
        </w:rPr>
        <w:t>.</w:t>
      </w:r>
      <w:r w:rsidR="005A02B7">
        <w:rPr>
          <w:lang w:eastAsia="zh-CN"/>
        </w:rPr>
        <w:t xml:space="preserve">  </w:t>
      </w:r>
      <w:r w:rsidR="00FD7E48">
        <w:rPr>
          <w:lang w:eastAsia="zh-CN"/>
        </w:rPr>
        <w:t>Control circuity 510</w:t>
      </w:r>
      <w:r w:rsidR="00193A75">
        <w:rPr>
          <w:lang w:eastAsia="zh-CN"/>
        </w:rPr>
        <w:t xml:space="preserve"> communicates with a </w:t>
      </w:r>
      <w:r w:rsidR="00D52214">
        <w:rPr>
          <w:lang w:eastAsia="zh-CN"/>
        </w:rPr>
        <w:t>remote control</w:t>
      </w:r>
      <w:r w:rsidR="00C80A9B">
        <w:rPr>
          <w:lang w:eastAsia="zh-CN"/>
        </w:rPr>
        <w:t xml:space="preserve">ler </w:t>
      </w:r>
      <w:r w:rsidR="00D52214">
        <w:rPr>
          <w:lang w:eastAsia="zh-CN"/>
        </w:rPr>
        <w:t>such as a fire alarm control panel</w:t>
      </w:r>
      <w:r w:rsidR="00C80A9B">
        <w:rPr>
          <w:lang w:eastAsia="zh-CN"/>
        </w:rPr>
        <w:t xml:space="preserve"> via a communication port 515.  As discussed previously, the communication port may </w:t>
      </w:r>
      <w:r w:rsidR="00EF3816">
        <w:rPr>
          <w:lang w:eastAsia="zh-CN"/>
        </w:rPr>
        <w:t xml:space="preserve">provide communications with the controller via a device loop such as </w:t>
      </w:r>
      <w:r w:rsidR="00AF603C">
        <w:rPr>
          <w:lang w:eastAsia="zh-CN"/>
        </w:rPr>
        <w:t>110 in Fig. 2 or 250 in Fig. 3</w:t>
      </w:r>
      <w:r w:rsidR="00FD706D">
        <w:rPr>
          <w:lang w:eastAsia="zh-CN"/>
        </w:rPr>
        <w:t>, or it may communicate over some other wired medium or wirelessly</w:t>
      </w:r>
      <w:r w:rsidR="00C80059">
        <w:rPr>
          <w:lang w:eastAsia="zh-CN"/>
        </w:rPr>
        <w:t xml:space="preserve">.  The control circuitry 500 may </w:t>
      </w:r>
      <w:r w:rsidR="000D51D4">
        <w:rPr>
          <w:lang w:eastAsia="zh-CN"/>
        </w:rPr>
        <w:t>comprise</w:t>
      </w:r>
      <w:r w:rsidR="001052C9">
        <w:rPr>
          <w:lang w:eastAsia="zh-CN"/>
        </w:rPr>
        <w:t xml:space="preserve"> hardwired circuity, a microcontroller</w:t>
      </w:r>
      <w:r w:rsidR="004F7267">
        <w:rPr>
          <w:lang w:eastAsia="zh-CN"/>
        </w:rPr>
        <w:t>, a field programmable gate array</w:t>
      </w:r>
      <w:r w:rsidR="009304BE">
        <w:rPr>
          <w:lang w:eastAsia="zh-CN"/>
        </w:rPr>
        <w:t xml:space="preserve"> (FPGA), an application-specific integrated circuit (ASIC)</w:t>
      </w:r>
      <w:r w:rsidR="002B11F9">
        <w:rPr>
          <w:lang w:eastAsia="zh-CN"/>
        </w:rPr>
        <w:t xml:space="preserve"> or other electrical components, or some combination thereof.</w:t>
      </w:r>
      <w:r w:rsidR="00A60234">
        <w:rPr>
          <w:lang w:eastAsia="zh-CN"/>
        </w:rPr>
        <w:t xml:space="preserve"> </w:t>
      </w:r>
      <w:r w:rsidR="00DC7539">
        <w:rPr>
          <w:lang w:eastAsia="zh-CN"/>
        </w:rPr>
        <w:t>The control circuitry may require a memory (not shown) in which to store</w:t>
      </w:r>
      <w:r w:rsidR="004A000F">
        <w:rPr>
          <w:lang w:eastAsia="zh-CN"/>
        </w:rPr>
        <w:t xml:space="preserve"> program</w:t>
      </w:r>
      <w:r w:rsidR="00DC7539">
        <w:rPr>
          <w:lang w:eastAsia="zh-CN"/>
        </w:rPr>
        <w:t xml:space="preserve"> instructions </w:t>
      </w:r>
      <w:r w:rsidR="00EF358B">
        <w:rPr>
          <w:lang w:eastAsia="zh-CN"/>
        </w:rPr>
        <w:t xml:space="preserve">(such as firmware) </w:t>
      </w:r>
      <w:r w:rsidR="004A000F">
        <w:rPr>
          <w:lang w:eastAsia="zh-CN"/>
        </w:rPr>
        <w:t>to be executed as well as data.</w:t>
      </w:r>
    </w:p>
    <w:p w14:paraId="5F4435D0" w14:textId="1DE60E21" w:rsidR="00AD2C60" w:rsidRDefault="00AD2C60" w:rsidP="00CD38D3">
      <w:pPr>
        <w:pStyle w:val="PatentSpec"/>
        <w:rPr>
          <w:lang w:eastAsia="zh-CN"/>
        </w:rPr>
      </w:pPr>
      <w:r>
        <w:rPr>
          <w:lang w:eastAsia="zh-CN"/>
        </w:rPr>
        <w:t>The control circuitry 510 is also</w:t>
      </w:r>
      <w:r w:rsidR="00E8102F">
        <w:rPr>
          <w:lang w:eastAsia="zh-CN"/>
        </w:rPr>
        <w:t xml:space="preserve"> in </w:t>
      </w:r>
      <w:r w:rsidR="00D309C2">
        <w:rPr>
          <w:lang w:eastAsia="zh-CN"/>
        </w:rPr>
        <w:t>electric</w:t>
      </w:r>
      <w:r w:rsidR="00644E95">
        <w:rPr>
          <w:lang w:eastAsia="zh-CN"/>
        </w:rPr>
        <w:t>al</w:t>
      </w:r>
      <w:r w:rsidR="00D309C2">
        <w:rPr>
          <w:lang w:eastAsia="zh-CN"/>
        </w:rPr>
        <w:t xml:space="preserve"> </w:t>
      </w:r>
      <w:r w:rsidR="00E8102F">
        <w:rPr>
          <w:lang w:eastAsia="zh-CN"/>
        </w:rPr>
        <w:t xml:space="preserve">communication with the button 520 (corresponding to </w:t>
      </w:r>
      <w:r w:rsidR="003207A8">
        <w:rPr>
          <w:lang w:eastAsia="zh-CN"/>
        </w:rPr>
        <w:t>344 in Fig. 1)</w:t>
      </w:r>
      <w:r w:rsidR="00061D5F">
        <w:rPr>
          <w:lang w:eastAsia="zh-CN"/>
        </w:rPr>
        <w:t xml:space="preserve"> and visual indicator 525 (corresponding to 342 in Fig. 1), as well as with an optional</w:t>
      </w:r>
      <w:r w:rsidR="00D309C2">
        <w:rPr>
          <w:lang w:eastAsia="zh-CN"/>
        </w:rPr>
        <w:t xml:space="preserve"> buzzer and/or speaker 530</w:t>
      </w:r>
      <w:r w:rsidR="00625611">
        <w:rPr>
          <w:lang w:eastAsia="zh-CN"/>
        </w:rPr>
        <w:t xml:space="preserve"> so as to control the visual indicator 525 and the buzzer/speaker 530</w:t>
      </w:r>
      <w:r w:rsidR="0037359B">
        <w:rPr>
          <w:lang w:eastAsia="zh-CN"/>
        </w:rPr>
        <w:t xml:space="preserve"> and to monitor the button 520.</w:t>
      </w:r>
    </w:p>
    <w:p w14:paraId="38E6C222" w14:textId="2AE3D9A1" w:rsidR="74EE4ABF" w:rsidRDefault="74EE4ABF" w:rsidP="084791C2">
      <w:pPr>
        <w:pStyle w:val="PatentSpec"/>
      </w:pPr>
      <w:r>
        <w:t>In a further embodiment of the system, door contacts and external hallway indicators such as motion detectors may communicate with</w:t>
      </w:r>
      <w:r w:rsidR="70CD9855">
        <w:t xml:space="preserve"> the controller to indicate that occupants have exited from a room</w:t>
      </w:r>
      <w:r w:rsidR="11017801">
        <w:t>, thereby requiring reactivation if occupants are still trapped</w:t>
      </w:r>
      <w:r w:rsidR="70CD9855">
        <w:t xml:space="preserve">. </w:t>
      </w:r>
      <w:r w:rsidR="00D94C74">
        <w:t>Door or hallway activity may cause the ZOAU to</w:t>
      </w:r>
      <w:r w:rsidR="004E6161">
        <w:t xml:space="preserve"> revert from the ON state 414 back to the FLASH </w:t>
      </w:r>
      <w:r w:rsidR="00B4463D">
        <w:t xml:space="preserve">state 412 (transition 462) or from the HI-PRI-ON </w:t>
      </w:r>
      <w:r w:rsidR="008769BC">
        <w:t xml:space="preserve">418 </w:t>
      </w:r>
      <w:r w:rsidR="00B4463D">
        <w:t>state back to the RE-FLASH</w:t>
      </w:r>
      <w:r w:rsidR="008769BC">
        <w:t xml:space="preserve"> state 416 (transition 474).</w:t>
      </w:r>
    </w:p>
    <w:p w14:paraId="729277F5" w14:textId="79AF8F21" w:rsidR="233F9282" w:rsidRDefault="233F9282" w:rsidP="084791C2">
      <w:pPr>
        <w:pStyle w:val="PatentSpec"/>
      </w:pPr>
      <w:r>
        <w:t>In yet another embodiment</w:t>
      </w:r>
      <w:r w:rsidR="5385426C">
        <w:t xml:space="preserve">, an intercom facility </w:t>
      </w:r>
      <w:r w:rsidR="00B6637A">
        <w:t>may</w:t>
      </w:r>
      <w:r w:rsidR="5385426C">
        <w:t xml:space="preserve"> be incorporated into some or all ZOAUs, though this </w:t>
      </w:r>
      <w:r w:rsidR="00B6637A">
        <w:t>may</w:t>
      </w:r>
      <w:r w:rsidR="5385426C">
        <w:t xml:space="preserve"> require extra wiring or wireless transceivers.</w:t>
      </w:r>
    </w:p>
    <w:p w14:paraId="2A23FA5F" w14:textId="50578868" w:rsidR="74EE4ABF" w:rsidRDefault="74EE4ABF" w:rsidP="084791C2">
      <w:pPr>
        <w:pStyle w:val="PatentSpec"/>
        <w:rPr>
          <w:color w:val="000000" w:themeColor="text1"/>
        </w:rPr>
      </w:pPr>
      <w:r w:rsidRPr="084791C2">
        <w:t xml:space="preserve">Multiple </w:t>
      </w:r>
      <w:r w:rsidR="00B6637A">
        <w:t>ZOAUs</w:t>
      </w:r>
      <w:r w:rsidRPr="084791C2">
        <w:t xml:space="preserve"> </w:t>
      </w:r>
      <w:r w:rsidR="33726C62" w:rsidRPr="084791C2">
        <w:t>may be place</w:t>
      </w:r>
      <w:r w:rsidR="5061DB2B" w:rsidRPr="084791C2">
        <w:t>d</w:t>
      </w:r>
      <w:r w:rsidR="33726C62" w:rsidRPr="084791C2">
        <w:t xml:space="preserve"> </w:t>
      </w:r>
      <w:r w:rsidRPr="084791C2">
        <w:t xml:space="preserve">within </w:t>
      </w:r>
      <w:r w:rsidR="6AE0087A" w:rsidRPr="084791C2">
        <w:t xml:space="preserve">a </w:t>
      </w:r>
      <w:r w:rsidRPr="084791C2">
        <w:t xml:space="preserve">zone </w:t>
      </w:r>
      <w:r w:rsidR="6DEA6424" w:rsidRPr="084791C2">
        <w:t>for easy and quick access.</w:t>
      </w:r>
    </w:p>
    <w:p w14:paraId="2F723E05" w14:textId="11D180D6" w:rsidR="48C29D68" w:rsidRDefault="48C29D68" w:rsidP="084791C2">
      <w:pPr>
        <w:pStyle w:val="PatentSpec"/>
      </w:pPr>
      <w:r>
        <w:t>The term</w:t>
      </w:r>
      <w:r w:rsidR="00C5106A">
        <w:t>s</w:t>
      </w:r>
      <w:r>
        <w:t xml:space="preserve"> “light”</w:t>
      </w:r>
      <w:r w:rsidR="00C5106A">
        <w:t>, “alert light”</w:t>
      </w:r>
      <w:r>
        <w:t xml:space="preserve"> or “visual indicator” </w:t>
      </w:r>
      <w:r w:rsidR="00C5106A">
        <w:t xml:space="preserve">as used herein are synonymous and </w:t>
      </w:r>
      <w:r>
        <w:t>may include any combination of LEDs, incandescent bulbs</w:t>
      </w:r>
      <w:r w:rsidR="00EC9F52">
        <w:t xml:space="preserve">, organic LED displays, OCD displays, </w:t>
      </w:r>
      <w:r w:rsidR="00B0017E">
        <w:t xml:space="preserve">touchscreens, </w:t>
      </w:r>
      <w:r w:rsidR="00EC9F52">
        <w:t>etc.</w:t>
      </w:r>
      <w:r>
        <w:t xml:space="preserve">, </w:t>
      </w:r>
      <w:r w:rsidR="402AA866">
        <w:t>and</w:t>
      </w:r>
      <w:r>
        <w:t xml:space="preserve"> may be combined with a button or a touchscreen</w:t>
      </w:r>
      <w:r w:rsidR="0AE664F8">
        <w:t xml:space="preserve"> with a virtual button</w:t>
      </w:r>
      <w:r>
        <w:t>.</w:t>
      </w:r>
    </w:p>
    <w:p w14:paraId="014D7741" w14:textId="6F3D5C24" w:rsidR="004C3CE2" w:rsidRDefault="004C3CE2" w:rsidP="00824177">
      <w:pPr>
        <w:pStyle w:val="PatentSpec"/>
        <w:numPr>
          <w:ilvl w:val="0"/>
          <w:numId w:val="0"/>
        </w:numPr>
        <w:rPr>
          <w:lang w:eastAsia="zh-CN"/>
        </w:rPr>
      </w:pPr>
    </w:p>
    <w:p w14:paraId="79A06E7D" w14:textId="1DB8D3E5" w:rsidR="00B06FD1" w:rsidRDefault="00B06FD1">
      <w:pPr>
        <w:widowControl/>
        <w:suppressAutoHyphens w:val="0"/>
        <w:spacing w:before="0" w:after="0"/>
        <w:ind w:left="0" w:right="0"/>
        <w:rPr>
          <w:rFonts w:asciiTheme="minorHAnsi" w:hAnsiTheme="minorHAnsi" w:cstheme="minorBidi"/>
          <w:sz w:val="22"/>
          <w:szCs w:val="22"/>
        </w:rPr>
      </w:pPr>
    </w:p>
    <w:p w14:paraId="1ABB9DFC" w14:textId="77777777" w:rsidR="00920DF8" w:rsidRDefault="54AE09BF" w:rsidP="54AE09BF">
      <w:pPr>
        <w:pStyle w:val="BodyText"/>
        <w:jc w:val="center"/>
        <w:rPr>
          <w:rFonts w:asciiTheme="minorHAnsi" w:hAnsiTheme="minorHAnsi" w:cstheme="minorBidi"/>
          <w:sz w:val="22"/>
          <w:szCs w:val="22"/>
        </w:rPr>
      </w:pPr>
      <w:r w:rsidRPr="54AE09BF">
        <w:rPr>
          <w:rFonts w:asciiTheme="minorHAnsi" w:hAnsiTheme="minorHAnsi" w:cstheme="minorBidi"/>
          <w:sz w:val="22"/>
          <w:szCs w:val="22"/>
        </w:rPr>
        <w:t>CLAIMS</w:t>
      </w:r>
    </w:p>
    <w:p w14:paraId="2AA887AB" w14:textId="77777777" w:rsidR="00920DF8" w:rsidRDefault="00920DF8" w:rsidP="54AE09BF">
      <w:pPr>
        <w:pStyle w:val="BodyText"/>
        <w:jc w:val="center"/>
        <w:rPr>
          <w:rFonts w:asciiTheme="minorHAnsi" w:hAnsiTheme="minorHAnsi" w:cstheme="minorBidi"/>
          <w:sz w:val="22"/>
          <w:szCs w:val="22"/>
        </w:rPr>
      </w:pPr>
    </w:p>
    <w:p w14:paraId="1E696AAA" w14:textId="5B8EF041" w:rsidR="00920DF8" w:rsidRDefault="65D1F3ED" w:rsidP="65D1F3ED">
      <w:pPr>
        <w:pStyle w:val="BodyText"/>
        <w:rPr>
          <w:sz w:val="22"/>
          <w:szCs w:val="22"/>
        </w:rPr>
      </w:pPr>
      <w:r w:rsidRPr="65D1F3ED">
        <w:rPr>
          <w:sz w:val="22"/>
          <w:szCs w:val="22"/>
        </w:rPr>
        <w:t>I claim:</w:t>
      </w:r>
    </w:p>
    <w:p w14:paraId="15A3C19C" w14:textId="464748E6" w:rsidR="00815D16" w:rsidRDefault="00815D16" w:rsidP="65D1F3ED">
      <w:pPr>
        <w:pStyle w:val="BodyText"/>
        <w:rPr>
          <w:sz w:val="22"/>
          <w:szCs w:val="22"/>
        </w:rPr>
      </w:pPr>
    </w:p>
    <w:p w14:paraId="37C4877B" w14:textId="15964516" w:rsidR="00815D16" w:rsidRDefault="00A960C9" w:rsidP="006E60FA">
      <w:pPr>
        <w:pStyle w:val="ClaimPreamble"/>
      </w:pPr>
      <w:r>
        <w:t>A zone-occupied alert unit</w:t>
      </w:r>
      <w:r w:rsidR="001B4392">
        <w:t>, comprising</w:t>
      </w:r>
      <w:r w:rsidR="00F305F0">
        <w:t>:</w:t>
      </w:r>
    </w:p>
    <w:p w14:paraId="40E50C0C" w14:textId="17116A84" w:rsidR="001720C6" w:rsidRPr="00E73362" w:rsidRDefault="001720C6" w:rsidP="005128FE">
      <w:pPr>
        <w:pStyle w:val="ClaimLimitation"/>
      </w:pPr>
      <w:r w:rsidRPr="00E73362">
        <w:t>a visual indicator</w:t>
      </w:r>
      <w:r w:rsidR="001B51BF" w:rsidRPr="00E73362">
        <w:t>;</w:t>
      </w:r>
    </w:p>
    <w:p w14:paraId="192ED106" w14:textId="6152B449" w:rsidR="001B51BF" w:rsidRPr="00E73362" w:rsidRDefault="0030501F" w:rsidP="005128FE">
      <w:pPr>
        <w:pStyle w:val="ClaimLimitation"/>
      </w:pPr>
      <w:r w:rsidRPr="00E73362">
        <w:t>a button</w:t>
      </w:r>
      <w:r w:rsidR="00F56DDC" w:rsidRPr="00E73362">
        <w:t>;</w:t>
      </w:r>
    </w:p>
    <w:p w14:paraId="3CDB2E5C" w14:textId="103007F2" w:rsidR="00E57B7B" w:rsidRPr="00E73362" w:rsidRDefault="00E57B7B" w:rsidP="005128FE">
      <w:pPr>
        <w:pStyle w:val="ClaimLimitation"/>
      </w:pPr>
      <w:r w:rsidRPr="00E73362">
        <w:t xml:space="preserve">a communication connection to a </w:t>
      </w:r>
      <w:r w:rsidR="00E01D7A" w:rsidRPr="00E73362">
        <w:t>hazard</w:t>
      </w:r>
      <w:r w:rsidR="006F333B" w:rsidRPr="00E73362">
        <w:t xml:space="preserve"> alarm </w:t>
      </w:r>
      <w:r w:rsidRPr="00E73362">
        <w:t>panel</w:t>
      </w:r>
      <w:r w:rsidR="007400B5" w:rsidRPr="00E73362">
        <w:t xml:space="preserve">; and </w:t>
      </w:r>
    </w:p>
    <w:p w14:paraId="6FB91E36" w14:textId="12528A4A" w:rsidR="00902227" w:rsidRPr="00E73362" w:rsidRDefault="007400B5" w:rsidP="005128FE">
      <w:pPr>
        <w:pStyle w:val="ClaimLimitation"/>
      </w:pPr>
      <w:r w:rsidRPr="00E73362">
        <w:t>control circuitry</w:t>
      </w:r>
      <w:r w:rsidR="00CF5D11" w:rsidRPr="00E73362">
        <w:t xml:space="preserve"> configured to</w:t>
      </w:r>
      <w:r w:rsidR="00902227" w:rsidRPr="00E73362">
        <w:t xml:space="preserve">: </w:t>
      </w:r>
    </w:p>
    <w:p w14:paraId="038FF282" w14:textId="302F58CC" w:rsidR="006F7256" w:rsidRPr="00E73362" w:rsidRDefault="006F7256" w:rsidP="005128FE">
      <w:pPr>
        <w:pStyle w:val="ClaimLimitation"/>
      </w:pPr>
      <w:r w:rsidRPr="00E73362">
        <w:tab/>
        <w:t xml:space="preserve">in a first state, </w:t>
      </w:r>
      <w:r w:rsidR="006B728F" w:rsidRPr="00E73362">
        <w:t>maintain the</w:t>
      </w:r>
      <w:r w:rsidR="006547E0" w:rsidRPr="00E73362">
        <w:t xml:space="preserve"> visual indicator </w:t>
      </w:r>
      <w:r w:rsidR="004E3A35" w:rsidRPr="00E73362">
        <w:t xml:space="preserve">steady </w:t>
      </w:r>
      <w:r w:rsidR="006547E0" w:rsidRPr="00E73362">
        <w:t>off,</w:t>
      </w:r>
    </w:p>
    <w:p w14:paraId="35028248" w14:textId="209EAED9" w:rsidR="007400B5" w:rsidRPr="00E73362" w:rsidRDefault="00ED4E70" w:rsidP="005128FE">
      <w:pPr>
        <w:pStyle w:val="ClaimLimitation"/>
      </w:pPr>
      <w:r w:rsidRPr="00E73362">
        <w:t xml:space="preserve">in the first state, </w:t>
      </w:r>
      <w:r w:rsidR="00CF5D11" w:rsidRPr="00E73362">
        <w:t>receive</w:t>
      </w:r>
      <w:r w:rsidR="00A138C0" w:rsidRPr="00E73362">
        <w:t xml:space="preserve"> an alert signal</w:t>
      </w:r>
      <w:r w:rsidR="004E03FB" w:rsidRPr="00E73362">
        <w:t xml:space="preserve"> </w:t>
      </w:r>
      <w:r w:rsidR="00425997" w:rsidRPr="00E73362">
        <w:t xml:space="preserve">from </w:t>
      </w:r>
      <w:r w:rsidR="004E03FB" w:rsidRPr="00E73362">
        <w:t>the hazard</w:t>
      </w:r>
      <w:r w:rsidR="006F333B" w:rsidRPr="00E73362">
        <w:t xml:space="preserve"> alarm </w:t>
      </w:r>
      <w:r w:rsidR="004E03FB" w:rsidRPr="00E73362">
        <w:t>panel</w:t>
      </w:r>
      <w:r w:rsidR="00E37F88" w:rsidRPr="00E73362">
        <w:t xml:space="preserve">, and upon receiving </w:t>
      </w:r>
      <w:r w:rsidR="00AE4188" w:rsidRPr="00E73362">
        <w:t>said alert signal</w:t>
      </w:r>
      <w:r w:rsidR="00AA529B" w:rsidRPr="00E73362">
        <w:t xml:space="preserve">, </w:t>
      </w:r>
      <w:r w:rsidR="00B3129A" w:rsidRPr="00E73362">
        <w:t xml:space="preserve">entering a second state and </w:t>
      </w:r>
      <w:r w:rsidR="00AA529B" w:rsidRPr="00E73362">
        <w:t>causing</w:t>
      </w:r>
      <w:r w:rsidR="0082691F" w:rsidRPr="00E73362">
        <w:t xml:space="preserve"> the visual indicator </w:t>
      </w:r>
      <w:r w:rsidR="00B3129A" w:rsidRPr="00E73362">
        <w:t>to</w:t>
      </w:r>
      <w:r w:rsidR="0082691F" w:rsidRPr="00E73362">
        <w:t xml:space="preserve"> flash</w:t>
      </w:r>
      <w:r w:rsidR="00180C14" w:rsidRPr="00E73362">
        <w:t xml:space="preserve"> </w:t>
      </w:r>
      <w:r w:rsidR="004122A3" w:rsidRPr="00E73362">
        <w:t>on</w:t>
      </w:r>
      <w:r w:rsidR="00180C14" w:rsidRPr="00E73362">
        <w:t xml:space="preserve"> and o</w:t>
      </w:r>
      <w:r w:rsidR="004122A3" w:rsidRPr="00E73362">
        <w:t>ff</w:t>
      </w:r>
      <w:r w:rsidR="00180C14" w:rsidRPr="00E73362">
        <w:t xml:space="preserve"> at a </w:t>
      </w:r>
      <w:r w:rsidR="004122A3" w:rsidRPr="00E73362">
        <w:t xml:space="preserve">pre-determined </w:t>
      </w:r>
      <w:r w:rsidR="00180C14" w:rsidRPr="00E73362">
        <w:t>human-perceptible rate</w:t>
      </w:r>
      <w:r w:rsidR="00D22414" w:rsidRPr="00E73362">
        <w:t>,</w:t>
      </w:r>
      <w:r w:rsidR="00141E43" w:rsidRPr="00E73362">
        <w:t xml:space="preserve"> and</w:t>
      </w:r>
    </w:p>
    <w:p w14:paraId="30A0CE6D" w14:textId="21BFD4BA" w:rsidR="00A90CB0" w:rsidRPr="00E73362" w:rsidRDefault="00B3129A" w:rsidP="005128FE">
      <w:pPr>
        <w:pStyle w:val="ClaimLimitation"/>
      </w:pPr>
      <w:r w:rsidRPr="00E73362">
        <w:t xml:space="preserve">in </w:t>
      </w:r>
      <w:r w:rsidR="00200FCA" w:rsidRPr="00E73362">
        <w:t xml:space="preserve">the second state, </w:t>
      </w:r>
      <w:r w:rsidR="00A90CB0" w:rsidRPr="00E73362">
        <w:t>detect</w:t>
      </w:r>
      <w:r w:rsidR="001A3BB0" w:rsidRPr="00E73362">
        <w:t xml:space="preserve"> activation of the button</w:t>
      </w:r>
      <w:r w:rsidR="00167CDB" w:rsidRPr="00E73362">
        <w:t xml:space="preserve">, and in response to detecting said activation, </w:t>
      </w:r>
      <w:r w:rsidR="00236260" w:rsidRPr="00E73362">
        <w:t>enter</w:t>
      </w:r>
      <w:r w:rsidR="009B7C4D" w:rsidRPr="00E73362">
        <w:t xml:space="preserve">ing </w:t>
      </w:r>
      <w:r w:rsidR="00236260" w:rsidRPr="00E73362">
        <w:t>a third state</w:t>
      </w:r>
      <w:r w:rsidR="00F510C3" w:rsidRPr="00E73362">
        <w:t xml:space="preserve">, </w:t>
      </w:r>
      <w:r w:rsidR="00167CDB" w:rsidRPr="00E73362">
        <w:t xml:space="preserve">sending a </w:t>
      </w:r>
      <w:r w:rsidR="003D4A40" w:rsidRPr="00E73362">
        <w:t>presence signal to the h</w:t>
      </w:r>
      <w:r w:rsidR="006F333B" w:rsidRPr="00E73362">
        <w:t>azard</w:t>
      </w:r>
      <w:r w:rsidR="006C1080" w:rsidRPr="00E73362">
        <w:t xml:space="preserve"> alarm panel</w:t>
      </w:r>
      <w:r w:rsidR="005577CF" w:rsidRPr="00E73362">
        <w:t xml:space="preserve"> and causing the visual indicator to be steady on.</w:t>
      </w:r>
    </w:p>
    <w:p w14:paraId="5750A68E" w14:textId="2674562B" w:rsidR="00EC1A46" w:rsidRDefault="00EC1A46" w:rsidP="00EC1A46">
      <w:pPr>
        <w:pStyle w:val="ClaimPreamble"/>
      </w:pPr>
      <w:r>
        <w:t>The zone-occupied alert unit of claim 1</w:t>
      </w:r>
      <w:r w:rsidR="009014ED">
        <w:t xml:space="preserve"> wherein the communication connection is a least one of wired, wireless and </w:t>
      </w:r>
      <w:r w:rsidR="008B221B">
        <w:t>optical</w:t>
      </w:r>
      <w:r w:rsidR="001061E4">
        <w:t>.</w:t>
      </w:r>
    </w:p>
    <w:p w14:paraId="2DE1417A" w14:textId="79256710" w:rsidR="007E16CE" w:rsidRDefault="003B171C" w:rsidP="009E0D39">
      <w:pPr>
        <w:pStyle w:val="ClaimPreamble"/>
      </w:pPr>
      <w:r>
        <w:t>The zone-occupied alert unit of claim 1 wherein the visual indicator</w:t>
      </w:r>
      <w:r w:rsidR="002926D6">
        <w:t xml:space="preserve"> comprises at least one LED.</w:t>
      </w:r>
    </w:p>
    <w:p w14:paraId="707B6D54" w14:textId="377DAD35" w:rsidR="008F1499" w:rsidRDefault="008F1499" w:rsidP="008F1499">
      <w:pPr>
        <w:pStyle w:val="ClaimPreamble"/>
      </w:pPr>
      <w:r>
        <w:t>A zone-occupied alert unit</w:t>
      </w:r>
      <w:r w:rsidR="00C8456B">
        <w:t xml:space="preserve"> (ZOAU)</w:t>
      </w:r>
      <w:r>
        <w:t>, comprising:</w:t>
      </w:r>
    </w:p>
    <w:p w14:paraId="4A1E2C6C" w14:textId="77777777" w:rsidR="008F1499" w:rsidRPr="00364134" w:rsidRDefault="008F1499" w:rsidP="005128FE">
      <w:pPr>
        <w:pStyle w:val="ClaimLimitation"/>
      </w:pPr>
      <w:r w:rsidRPr="00364134">
        <w:t>a visual indicator;</w:t>
      </w:r>
    </w:p>
    <w:p w14:paraId="029AFD49" w14:textId="11C98C1A" w:rsidR="008F1499" w:rsidRPr="00364134" w:rsidRDefault="008F1499" w:rsidP="005128FE">
      <w:pPr>
        <w:pStyle w:val="ClaimLimitation"/>
      </w:pPr>
      <w:r w:rsidRPr="00364134">
        <w:t xml:space="preserve">a </w:t>
      </w:r>
      <w:r w:rsidR="004A5C04" w:rsidRPr="00364134">
        <w:t>manual control</w:t>
      </w:r>
      <w:r w:rsidRPr="00364134">
        <w:t>;</w:t>
      </w:r>
    </w:p>
    <w:p w14:paraId="0EF38907" w14:textId="6F449972" w:rsidR="008F1499" w:rsidRPr="00364134" w:rsidRDefault="008F1499" w:rsidP="005128FE">
      <w:pPr>
        <w:pStyle w:val="ClaimLimitation"/>
      </w:pPr>
      <w:r w:rsidRPr="00364134">
        <w:t xml:space="preserve">a communication </w:t>
      </w:r>
      <w:r w:rsidR="002F788B" w:rsidRPr="00364134">
        <w:t>interface</w:t>
      </w:r>
      <w:r w:rsidRPr="00364134">
        <w:t xml:space="preserve"> to a hazard alarm panel; and </w:t>
      </w:r>
    </w:p>
    <w:p w14:paraId="2FDC8B2B" w14:textId="77777777" w:rsidR="008F1499" w:rsidRPr="00364134" w:rsidRDefault="008F1499" w:rsidP="005128FE">
      <w:pPr>
        <w:pStyle w:val="ClaimLimitation"/>
      </w:pPr>
      <w:r w:rsidRPr="00364134">
        <w:t xml:space="preserve">control circuitry configured to: </w:t>
      </w:r>
    </w:p>
    <w:p w14:paraId="65E91221" w14:textId="782E8873" w:rsidR="008F1499" w:rsidRPr="00364134" w:rsidRDefault="008F1499" w:rsidP="005128FE">
      <w:pPr>
        <w:pStyle w:val="ClaimLimitation"/>
      </w:pPr>
      <w:r w:rsidRPr="00364134">
        <w:tab/>
      </w:r>
      <w:r w:rsidR="001D0E1C" w:rsidRPr="00364134">
        <w:t xml:space="preserve">cause the visual indicator to flash at a pre-determined human-perceptible rate </w:t>
      </w:r>
      <w:r w:rsidRPr="00364134">
        <w:t xml:space="preserve">upon receiving </w:t>
      </w:r>
      <w:r w:rsidR="00E417DD" w:rsidRPr="00364134">
        <w:t>an</w:t>
      </w:r>
      <w:r w:rsidRPr="00364134">
        <w:t xml:space="preserve"> alert signal</w:t>
      </w:r>
      <w:r w:rsidR="00E417DD" w:rsidRPr="00364134">
        <w:t xml:space="preserve"> from </w:t>
      </w:r>
      <w:r w:rsidR="00B23E00" w:rsidRPr="00364134">
        <w:t>the hazard alarm panel</w:t>
      </w:r>
      <w:r w:rsidRPr="00364134">
        <w:t>, and</w:t>
      </w:r>
    </w:p>
    <w:p w14:paraId="6F98C977" w14:textId="280CEC39" w:rsidR="007F60F8" w:rsidRPr="00364134" w:rsidRDefault="00013CFE" w:rsidP="005128FE">
      <w:pPr>
        <w:pStyle w:val="ClaimLimitation"/>
        <w:ind w:firstLine="698"/>
      </w:pPr>
      <w:r w:rsidRPr="00364134">
        <w:t>transmitting</w:t>
      </w:r>
      <w:r w:rsidR="00E85DD6" w:rsidRPr="00364134">
        <w:t>, via the communication interface,</w:t>
      </w:r>
      <w:r w:rsidRPr="00364134">
        <w:t xml:space="preserve"> </w:t>
      </w:r>
      <w:r w:rsidR="008F1499" w:rsidRPr="00364134">
        <w:t xml:space="preserve">a presence signal to the hazard alarm panel </w:t>
      </w:r>
      <w:r w:rsidR="006E7B4C" w:rsidRPr="00364134">
        <w:t>upon</w:t>
      </w:r>
      <w:r w:rsidR="002A4500" w:rsidRPr="00364134">
        <w:t xml:space="preserve"> detecting activation of the </w:t>
      </w:r>
      <w:r w:rsidR="004A5C04" w:rsidRPr="00364134">
        <w:t>manual control</w:t>
      </w:r>
      <w:r w:rsidR="007F60F8" w:rsidRPr="00364134">
        <w:t>.</w:t>
      </w:r>
      <w:r w:rsidR="004A5C04" w:rsidRPr="00364134">
        <w:t xml:space="preserve"> </w:t>
      </w:r>
    </w:p>
    <w:p w14:paraId="6DE70562" w14:textId="42871ACF" w:rsidR="00CA5744" w:rsidRPr="00CA5744" w:rsidRDefault="00B47886" w:rsidP="00B52912">
      <w:pPr>
        <w:pStyle w:val="ClaimPreamble"/>
      </w:pPr>
      <w:r>
        <w:t xml:space="preserve">The </w:t>
      </w:r>
      <w:r w:rsidR="006200C4">
        <w:t>ZOAU of</w:t>
      </w:r>
      <w:r w:rsidR="00146C7B">
        <w:t xml:space="preserve"> claim 4</w:t>
      </w:r>
      <w:r w:rsidR="00906677">
        <w:t>, the control circuitry</w:t>
      </w:r>
      <w:r w:rsidR="00525364">
        <w:t xml:space="preserve"> further configured to </w:t>
      </w:r>
      <w:r w:rsidR="008F1499">
        <w:t>caus</w:t>
      </w:r>
      <w:r w:rsidR="008F1B97">
        <w:t>e</w:t>
      </w:r>
      <w:r w:rsidR="008F1499">
        <w:t xml:space="preserve"> the visual indicator to be steady on</w:t>
      </w:r>
      <w:r w:rsidR="008F1B97">
        <w:t xml:space="preserve"> upon </w:t>
      </w:r>
      <w:r w:rsidR="00DF70ED">
        <w:t>transmitting the presence signal</w:t>
      </w:r>
      <w:r w:rsidR="008F1499">
        <w:t>.</w:t>
      </w:r>
    </w:p>
    <w:p w14:paraId="4CFC5B2C" w14:textId="1ABF843B" w:rsidR="00FD70F5" w:rsidRDefault="00C8456B" w:rsidP="00C8456B">
      <w:pPr>
        <w:pStyle w:val="ClaimPreamble"/>
      </w:pPr>
      <w:r>
        <w:t xml:space="preserve">The ZOAU of claim </w:t>
      </w:r>
      <w:r w:rsidR="002F788B">
        <w:t>4, wherein the c</w:t>
      </w:r>
      <w:r w:rsidR="003C33BB">
        <w:t xml:space="preserve">ommunication </w:t>
      </w:r>
      <w:r w:rsidR="00E85DD6">
        <w:t>interface is at least one of</w:t>
      </w:r>
      <w:r w:rsidR="00707A06">
        <w:t>:</w:t>
      </w:r>
      <w:r w:rsidR="00A46B65">
        <w:t xml:space="preserve"> wired</w:t>
      </w:r>
      <w:r w:rsidR="003F6940">
        <w:t xml:space="preserve">, </w:t>
      </w:r>
      <w:r w:rsidR="00A46B65">
        <w:t>wireless</w:t>
      </w:r>
      <w:r w:rsidR="003F6940">
        <w:t xml:space="preserve"> or optical</w:t>
      </w:r>
      <w:r w:rsidR="00DC21E6">
        <w:t>.</w:t>
      </w:r>
    </w:p>
    <w:p w14:paraId="1D8ABD1C" w14:textId="213B202D" w:rsidR="004A5C04" w:rsidRDefault="004A5C04" w:rsidP="00DC21E6">
      <w:pPr>
        <w:pStyle w:val="ClaimPreamble"/>
      </w:pPr>
      <w:r>
        <w:t xml:space="preserve">The </w:t>
      </w:r>
      <w:r w:rsidR="00DC21E6">
        <w:t xml:space="preserve">ZOAU of claim 4 wherein the </w:t>
      </w:r>
      <w:r>
        <w:t>manual control is a pushbutton</w:t>
      </w:r>
      <w:r w:rsidR="00DC21E6">
        <w:t>.</w:t>
      </w:r>
    </w:p>
    <w:p w14:paraId="0AFD593A" w14:textId="541C469F" w:rsidR="00DF5F06" w:rsidRDefault="00DF5F06" w:rsidP="00DF5F06">
      <w:pPr>
        <w:pStyle w:val="ClaimPreamble"/>
      </w:pPr>
      <w:r>
        <w:t>The ZOAU of claim 4 wherein the visual indicator comprises at least one LED.</w:t>
      </w:r>
    </w:p>
    <w:p w14:paraId="5BCE3048" w14:textId="375A3528" w:rsidR="00B52912" w:rsidRDefault="00B30760" w:rsidP="00B52912">
      <w:pPr>
        <w:pStyle w:val="ClaimPreamble"/>
      </w:pPr>
      <w:r>
        <w:t>The</w:t>
      </w:r>
      <w:r w:rsidR="00364CA2">
        <w:t xml:space="preserve"> ZOAU of claim 4 further comprising</w:t>
      </w:r>
      <w:r w:rsidR="00A65140">
        <w:t xml:space="preserve"> </w:t>
      </w:r>
      <w:r w:rsidR="00BA6BA0">
        <w:t>a sound generator</w:t>
      </w:r>
      <w:r w:rsidR="007D0055">
        <w:t xml:space="preserve">, the sound generator </w:t>
      </w:r>
      <w:proofErr w:type="spellStart"/>
      <w:r w:rsidR="007D0055">
        <w:t xml:space="preserve">comprising </w:t>
      </w:r>
      <w:r w:rsidR="00A65140">
        <w:t>a</w:t>
      </w:r>
      <w:proofErr w:type="spellEnd"/>
      <w:r w:rsidR="00A65140">
        <w:t xml:space="preserve">t least one of a </w:t>
      </w:r>
      <w:proofErr w:type="gramStart"/>
      <w:r w:rsidR="00A65140">
        <w:t>buzzer</w:t>
      </w:r>
      <w:proofErr w:type="gramEnd"/>
      <w:r w:rsidR="00A65140">
        <w:t xml:space="preserve"> or a speaker</w:t>
      </w:r>
      <w:r w:rsidR="00232C34">
        <w:t>, the control circuitry further configured to cause the</w:t>
      </w:r>
      <w:r w:rsidR="007D0055">
        <w:t xml:space="preserve"> sound generator</w:t>
      </w:r>
      <w:r w:rsidR="00B63082">
        <w:t xml:space="preserve"> to sound upon receiving the alert signal</w:t>
      </w:r>
      <w:r w:rsidR="001704E0">
        <w:t xml:space="preserve"> from the hazard alarm panel.</w:t>
      </w:r>
    </w:p>
    <w:p w14:paraId="1AB614BA" w14:textId="3C6816EB" w:rsidR="001704E0" w:rsidRPr="001704E0" w:rsidRDefault="001704E0" w:rsidP="001704E0">
      <w:pPr>
        <w:pStyle w:val="ClaimPreamble"/>
      </w:pPr>
      <w:r>
        <w:lastRenderedPageBreak/>
        <w:t xml:space="preserve">The ZOAU of claim 9 wherein the </w:t>
      </w:r>
      <w:r w:rsidR="00ED3A69">
        <w:t>control circuitry is further configured to silence the sound generator</w:t>
      </w:r>
      <w:r w:rsidR="00D9129A">
        <w:t xml:space="preserve"> upon detecting activation the manual control</w:t>
      </w:r>
      <w:r w:rsidR="00574520">
        <w:t>.</w:t>
      </w:r>
    </w:p>
    <w:p w14:paraId="6E62F481" w14:textId="130E10F2" w:rsidR="00AB062E" w:rsidRDefault="00AB062E" w:rsidP="00AB062E">
      <w:pPr>
        <w:pStyle w:val="ClaimPreamble"/>
      </w:pPr>
      <w:r>
        <w:t>A fire alarm system</w:t>
      </w:r>
      <w:r w:rsidR="005128FE">
        <w:t>, comprising:</w:t>
      </w:r>
    </w:p>
    <w:p w14:paraId="074AA5F0" w14:textId="2EC32E78" w:rsidR="005128FE" w:rsidRDefault="005128FE" w:rsidP="005128FE">
      <w:pPr>
        <w:pStyle w:val="ClaimLimitation"/>
      </w:pPr>
      <w:r>
        <w:t>a fire alarm control panel</w:t>
      </w:r>
      <w:r w:rsidR="00C45796">
        <w:t xml:space="preserve"> (FACP)</w:t>
      </w:r>
      <w:r>
        <w:t>;</w:t>
      </w:r>
    </w:p>
    <w:p w14:paraId="6C3C291A" w14:textId="64D57F9D" w:rsidR="00071635" w:rsidRDefault="00071635" w:rsidP="005128FE">
      <w:pPr>
        <w:pStyle w:val="ClaimLimitation"/>
      </w:pPr>
      <w:r>
        <w:t>a zone-occupied alert unit</w:t>
      </w:r>
      <w:r w:rsidR="00E1743E">
        <w:t xml:space="preserve"> (ZOAU)</w:t>
      </w:r>
      <w:r w:rsidR="008101F9">
        <w:t xml:space="preserve"> at a location</w:t>
      </w:r>
      <w:r>
        <w:t>; and</w:t>
      </w:r>
    </w:p>
    <w:p w14:paraId="305E96EF" w14:textId="085BB3E8" w:rsidR="00071635" w:rsidRDefault="00071635" w:rsidP="005128FE">
      <w:pPr>
        <w:pStyle w:val="ClaimLimitation"/>
      </w:pPr>
      <w:r>
        <w:t>a communication link</w:t>
      </w:r>
      <w:r w:rsidR="00BE6CEC">
        <w:t xml:space="preserve"> communicatively linking the </w:t>
      </w:r>
      <w:r w:rsidR="00C45796">
        <w:t>FACP</w:t>
      </w:r>
      <w:r w:rsidR="00BE6CEC">
        <w:t xml:space="preserve"> and the ZOAU</w:t>
      </w:r>
      <w:r w:rsidR="00E1743E">
        <w:t>.</w:t>
      </w:r>
    </w:p>
    <w:p w14:paraId="6AF72070" w14:textId="707892EB" w:rsidR="008A1D61" w:rsidRDefault="00C45796" w:rsidP="008A1D61">
      <w:pPr>
        <w:pStyle w:val="ClaimPreamble"/>
      </w:pPr>
      <w:r>
        <w:t xml:space="preserve">The fire alarm system of claim </w:t>
      </w:r>
      <w:r w:rsidR="00574520">
        <w:t>11</w:t>
      </w:r>
      <w:r w:rsidR="008A1D61">
        <w:t>, the</w:t>
      </w:r>
      <w:r w:rsidR="005F080E">
        <w:t xml:space="preserve"> FACP transmitting</w:t>
      </w:r>
      <w:r w:rsidR="00EB78BA">
        <w:t xml:space="preserve"> to the ZOAU</w:t>
      </w:r>
      <w:r w:rsidR="005F080E">
        <w:t>, via the communication link</w:t>
      </w:r>
      <w:r w:rsidR="00EB78BA">
        <w:t>, an alert signal</w:t>
      </w:r>
      <w:r w:rsidR="008A1D61">
        <w:t xml:space="preserve"> </w:t>
      </w:r>
      <w:r w:rsidR="00EB78BA">
        <w:t xml:space="preserve">upon </w:t>
      </w:r>
      <w:r w:rsidR="00954D83">
        <w:t xml:space="preserve">the FACP detecting an emergency condition, the </w:t>
      </w:r>
      <w:r w:rsidR="008A1D61">
        <w:t>ZOAU comprising:</w:t>
      </w:r>
    </w:p>
    <w:p w14:paraId="25A4667E" w14:textId="42BD4B3C" w:rsidR="008A1D61" w:rsidRPr="00364134" w:rsidRDefault="008A1D61" w:rsidP="008A1D61">
      <w:pPr>
        <w:pStyle w:val="ClaimLimitation"/>
        <w:ind w:firstLine="698"/>
      </w:pPr>
      <w:r w:rsidRPr="00364134">
        <w:t>a visual indicator</w:t>
      </w:r>
      <w:r w:rsidR="00E54B47">
        <w:t>,</w:t>
      </w:r>
    </w:p>
    <w:p w14:paraId="2EFCC8B7" w14:textId="4E1399E1" w:rsidR="008A1D61" w:rsidRPr="00364134" w:rsidRDefault="008A1D61" w:rsidP="008A1D61">
      <w:pPr>
        <w:pStyle w:val="ClaimLimitation"/>
        <w:ind w:firstLine="698"/>
      </w:pPr>
      <w:r w:rsidRPr="00364134">
        <w:t>a manual control</w:t>
      </w:r>
      <w:r w:rsidR="00E54B47">
        <w:t>, and</w:t>
      </w:r>
    </w:p>
    <w:p w14:paraId="2CFDCB75" w14:textId="77777777" w:rsidR="008A1D61" w:rsidRPr="00364134" w:rsidRDefault="008A1D61" w:rsidP="00E54B47">
      <w:pPr>
        <w:pStyle w:val="ClaimLimitation"/>
        <w:ind w:firstLine="698"/>
      </w:pPr>
      <w:r w:rsidRPr="00364134">
        <w:t xml:space="preserve">control circuitry configured to: </w:t>
      </w:r>
    </w:p>
    <w:p w14:paraId="1F73113C" w14:textId="328AE439" w:rsidR="008A1D61" w:rsidRPr="00364134" w:rsidRDefault="008A1D61" w:rsidP="006F2BF8">
      <w:pPr>
        <w:pStyle w:val="ClaimLimitation"/>
        <w:ind w:left="1440" w:firstLine="540"/>
      </w:pPr>
      <w:r w:rsidRPr="00364134">
        <w:tab/>
        <w:t xml:space="preserve">cause the visual indicator to flash at a </w:t>
      </w:r>
      <w:r w:rsidR="00704AB4">
        <w:t xml:space="preserve">first </w:t>
      </w:r>
      <w:r w:rsidRPr="00364134">
        <w:t>pre-determined human-perceptible rate upon receiving</w:t>
      </w:r>
      <w:r w:rsidR="00E05D04">
        <w:t xml:space="preserve"> </w:t>
      </w:r>
      <w:r w:rsidR="00620E61">
        <w:t>the</w:t>
      </w:r>
      <w:r w:rsidRPr="00364134">
        <w:t xml:space="preserve"> alert signal, and</w:t>
      </w:r>
    </w:p>
    <w:p w14:paraId="1C68FA73" w14:textId="4727C326" w:rsidR="008A1D61" w:rsidRPr="00364134" w:rsidRDefault="008A1D61" w:rsidP="00862D09">
      <w:pPr>
        <w:pStyle w:val="ClaimLimitation"/>
        <w:ind w:left="1418" w:firstLine="698"/>
      </w:pPr>
      <w:r w:rsidRPr="00364134">
        <w:t>transmitting</w:t>
      </w:r>
      <w:r w:rsidR="00862D09">
        <w:t xml:space="preserve"> to the FACP</w:t>
      </w:r>
      <w:r w:rsidRPr="00364134">
        <w:t xml:space="preserve">, via the communication </w:t>
      </w:r>
      <w:r w:rsidR="00E05D04">
        <w:t>link</w:t>
      </w:r>
      <w:r w:rsidRPr="00364134">
        <w:t xml:space="preserve">, a presence signal upon detecting activation of the manual control. </w:t>
      </w:r>
    </w:p>
    <w:p w14:paraId="2E079E9B" w14:textId="013CE21E" w:rsidR="00C45796" w:rsidRDefault="00A27EB6" w:rsidP="00C45796">
      <w:pPr>
        <w:pStyle w:val="ClaimPreamble"/>
      </w:pPr>
      <w:r>
        <w:t>The fire alarm system of claim 1</w:t>
      </w:r>
      <w:r w:rsidR="00A229CE">
        <w:t>2</w:t>
      </w:r>
      <w:r w:rsidR="00925190">
        <w:t>, wherein upon receiving the presence signal</w:t>
      </w:r>
      <w:r w:rsidR="002806A5">
        <w:t>, the FACP</w:t>
      </w:r>
      <w:r w:rsidR="00DD6556">
        <w:t xml:space="preserve"> </w:t>
      </w:r>
      <w:r w:rsidR="005C460C">
        <w:t>provides an indication of</w:t>
      </w:r>
      <w:r w:rsidR="00DD6556">
        <w:t xml:space="preserve"> a </w:t>
      </w:r>
      <w:r w:rsidR="008101F9">
        <w:t xml:space="preserve">presence of a person at the location of the </w:t>
      </w:r>
      <w:r w:rsidR="0081195B">
        <w:t>ZOAU.</w:t>
      </w:r>
    </w:p>
    <w:p w14:paraId="4CFCD803" w14:textId="08D24084" w:rsidR="005C460C" w:rsidRDefault="00346162" w:rsidP="005C460C">
      <w:pPr>
        <w:pStyle w:val="ClaimPreamble"/>
      </w:pPr>
      <w:r>
        <w:t>The fire alarm system of claim 1</w:t>
      </w:r>
      <w:r w:rsidR="00A229CE">
        <w:t>3</w:t>
      </w:r>
      <w:r>
        <w:t>, wherein the indication is at least one of: a visual or text display on the FACP</w:t>
      </w:r>
      <w:r w:rsidR="00452FBA">
        <w:t xml:space="preserve">; </w:t>
      </w:r>
      <w:r w:rsidR="006D70C8">
        <w:t xml:space="preserve">or </w:t>
      </w:r>
      <w:r w:rsidR="00452FBA">
        <w:t>a transmitted message to any of</w:t>
      </w:r>
      <w:r w:rsidR="006D70C8">
        <w:t xml:space="preserve"> first responders, firefighters, or a command </w:t>
      </w:r>
      <w:r w:rsidR="00945572">
        <w:t xml:space="preserve">or monitoring </w:t>
      </w:r>
      <w:r w:rsidR="006D70C8">
        <w:t>center.</w:t>
      </w:r>
    </w:p>
    <w:p w14:paraId="17A22AC3" w14:textId="6D19190B" w:rsidR="00B62520" w:rsidRDefault="00B62520" w:rsidP="00B62520">
      <w:pPr>
        <w:pStyle w:val="ClaimPreamble"/>
      </w:pPr>
      <w:r>
        <w:t>The fire alarm system of claim</w:t>
      </w:r>
      <w:r w:rsidR="00BF5DF5">
        <w:t xml:space="preserve"> </w:t>
      </w:r>
      <w:r w:rsidR="00A229CE">
        <w:t>11</w:t>
      </w:r>
      <w:r w:rsidR="00BF5DF5">
        <w:t>, further comprising:</w:t>
      </w:r>
    </w:p>
    <w:p w14:paraId="10021D31" w14:textId="054BF360" w:rsidR="00BF5DF5" w:rsidRDefault="008B1968" w:rsidP="00BF5DF5">
      <w:pPr>
        <w:pStyle w:val="ClaimLimitation"/>
      </w:pPr>
      <w:r>
        <w:t>a loop coupled to the FACP</w:t>
      </w:r>
      <w:r w:rsidR="009B19EA">
        <w:t xml:space="preserve"> communicatively connecting</w:t>
      </w:r>
      <w:r w:rsidR="006637FF">
        <w:t xml:space="preserve"> the FACP to initiating devices</w:t>
      </w:r>
      <w:r w:rsidR="00D93A6E">
        <w:t>, wherein the loop also serves as the communication link between the FACP and the ZOAU.</w:t>
      </w:r>
    </w:p>
    <w:p w14:paraId="05F89834" w14:textId="71890002" w:rsidR="006F472D" w:rsidRDefault="006F472D" w:rsidP="006F472D">
      <w:pPr>
        <w:pStyle w:val="ClaimPreamble"/>
      </w:pPr>
      <w:r>
        <w:t>The fire alarm system of claim 1</w:t>
      </w:r>
      <w:r w:rsidR="00A27DD7">
        <w:t>5</w:t>
      </w:r>
      <w:r>
        <w:t>, wherein</w:t>
      </w:r>
      <w:r w:rsidR="00472BCA">
        <w:t xml:space="preserve"> the ZOAU is addressable.</w:t>
      </w:r>
    </w:p>
    <w:p w14:paraId="728DB07C" w14:textId="607CDAA5" w:rsidR="00E07802" w:rsidRDefault="000B4DD4" w:rsidP="00E07802">
      <w:pPr>
        <w:pStyle w:val="ClaimPreamble"/>
      </w:pPr>
      <w:r>
        <w:t>The fire alarm system of claim</w:t>
      </w:r>
      <w:r w:rsidR="000C2A86">
        <w:t xml:space="preserve"> </w:t>
      </w:r>
      <w:r w:rsidR="00AC7692">
        <w:t xml:space="preserve">12 </w:t>
      </w:r>
      <w:r w:rsidR="000C2A86">
        <w:t>further comprising</w:t>
      </w:r>
      <w:r w:rsidR="00FE39FB">
        <w:t xml:space="preserve"> at least one of a door </w:t>
      </w:r>
      <w:proofErr w:type="gramStart"/>
      <w:r w:rsidR="00FE39FB">
        <w:t>monitor</w:t>
      </w:r>
      <w:proofErr w:type="gramEnd"/>
      <w:r w:rsidR="00FE39FB">
        <w:t xml:space="preserve"> and a hallway monitor in communication with the FACP</w:t>
      </w:r>
      <w:r w:rsidR="00E07802">
        <w:t xml:space="preserve">, </w:t>
      </w:r>
    </w:p>
    <w:p w14:paraId="2FD23A6C" w14:textId="404F3ACA" w:rsidR="000B4DD4" w:rsidRPr="000B4DD4" w:rsidRDefault="00E07802" w:rsidP="00E07802">
      <w:pPr>
        <w:pStyle w:val="ClaimLimitation"/>
      </w:pPr>
      <w:r>
        <w:t xml:space="preserve">the FACP, upon receiving an indication </w:t>
      </w:r>
      <w:r w:rsidR="00834370">
        <w:t>from one of said door and hallway monitors</w:t>
      </w:r>
      <w:r w:rsidR="00E23494">
        <w:t>, transmitting a message to the ZOAU</w:t>
      </w:r>
      <w:r w:rsidR="00865FE3">
        <w:t xml:space="preserve"> indicating that the control </w:t>
      </w:r>
      <w:r w:rsidR="00E203E5">
        <w:t xml:space="preserve">circuitry should cause the visual indicator to flash at a </w:t>
      </w:r>
      <w:r w:rsidR="00704AB4">
        <w:t xml:space="preserve">second </w:t>
      </w:r>
      <w:r w:rsidR="00E203E5">
        <w:t>predetermined rate</w:t>
      </w:r>
      <w:r w:rsidR="00692799">
        <w:t>.</w:t>
      </w:r>
    </w:p>
    <w:p w14:paraId="2E99B27A" w14:textId="276FB92A" w:rsidR="00B45CE8" w:rsidRDefault="00B45CE8" w:rsidP="00B45CE8">
      <w:pPr>
        <w:pStyle w:val="ClaimPreamble"/>
      </w:pPr>
      <w:r>
        <w:t>A method, comprising the steps of:</w:t>
      </w:r>
    </w:p>
    <w:p w14:paraId="29370A54" w14:textId="7DE163A2" w:rsidR="00B45CE8" w:rsidRDefault="003A31B7" w:rsidP="00B45CE8">
      <w:pPr>
        <w:pStyle w:val="ClaimLimitation"/>
      </w:pPr>
      <w:r>
        <w:t>d</w:t>
      </w:r>
      <w:r w:rsidR="00472BCA">
        <w:t>etecting, at a fire alarm control panel (FACP), an emergency condition</w:t>
      </w:r>
      <w:r>
        <w:t>;</w:t>
      </w:r>
    </w:p>
    <w:p w14:paraId="24A4925F" w14:textId="588FFEA2" w:rsidR="002D734F" w:rsidRDefault="003A31B7" w:rsidP="00B45CE8">
      <w:pPr>
        <w:pStyle w:val="ClaimLimitation"/>
      </w:pPr>
      <w:r>
        <w:t>upon said detecti</w:t>
      </w:r>
      <w:r w:rsidR="00DE784A">
        <w:t>ng, the FACP transmitting an alert signal to at least zone</w:t>
      </w:r>
      <w:r w:rsidR="00444CC9">
        <w:t xml:space="preserve">-occupied alarm units (ZOAUs) in a </w:t>
      </w:r>
      <w:r w:rsidR="007D25B9">
        <w:t>vicinity of the detected emergency condition</w:t>
      </w:r>
      <w:r w:rsidR="002D734F">
        <w:t>, each ZOAU comprising</w:t>
      </w:r>
    </w:p>
    <w:p w14:paraId="5E7CAF97" w14:textId="64227B7B" w:rsidR="003A31B7" w:rsidRDefault="00451496" w:rsidP="002D734F">
      <w:pPr>
        <w:pStyle w:val="ClaimLimitation"/>
        <w:ind w:firstLine="698"/>
      </w:pPr>
      <w:r>
        <w:t>a visual indicator, and</w:t>
      </w:r>
    </w:p>
    <w:p w14:paraId="740F75D7" w14:textId="4CE5133C" w:rsidR="00451496" w:rsidRDefault="00451496" w:rsidP="002D734F">
      <w:pPr>
        <w:pStyle w:val="ClaimLimitation"/>
        <w:ind w:firstLine="698"/>
      </w:pPr>
      <w:r>
        <w:t>a manual control;</w:t>
      </w:r>
    </w:p>
    <w:p w14:paraId="2195E1E3" w14:textId="1D6EB0F1" w:rsidR="00927EE3" w:rsidRDefault="000220C2" w:rsidP="00B45CE8">
      <w:pPr>
        <w:pStyle w:val="ClaimLimitation"/>
      </w:pPr>
      <w:r>
        <w:t xml:space="preserve">each ZOAU, </w:t>
      </w:r>
      <w:r w:rsidR="00927EE3">
        <w:t>upon receiving the alert signal</w:t>
      </w:r>
      <w:r w:rsidR="002D734F">
        <w:t>,</w:t>
      </w:r>
      <w:r w:rsidR="00451496">
        <w:t xml:space="preserve"> </w:t>
      </w:r>
      <w:r w:rsidR="00B67EAD">
        <w:t xml:space="preserve">flashing its respective </w:t>
      </w:r>
      <w:r w:rsidR="00B67EAD" w:rsidRPr="00364134">
        <w:t>visual indicator at a pre-determined human-perceptible rate</w:t>
      </w:r>
      <w:r w:rsidR="00A928BC">
        <w:t>;</w:t>
      </w:r>
    </w:p>
    <w:p w14:paraId="2EAFB4F9" w14:textId="30480A49" w:rsidR="00616032" w:rsidRDefault="000220C2" w:rsidP="00B45CE8">
      <w:pPr>
        <w:pStyle w:val="ClaimLimitation"/>
      </w:pPr>
      <w:r>
        <w:t xml:space="preserve">each ZOAU, </w:t>
      </w:r>
      <w:r w:rsidR="00616032">
        <w:t xml:space="preserve">upon detecting activation of </w:t>
      </w:r>
      <w:r>
        <w:t>its</w:t>
      </w:r>
      <w:r w:rsidR="00616032">
        <w:t xml:space="preserve"> manual control, </w:t>
      </w:r>
      <w:r w:rsidR="006265A0">
        <w:t>transmitting a presence signal to the FACP</w:t>
      </w:r>
      <w:r w:rsidR="00AE35BF">
        <w:t>; and</w:t>
      </w:r>
    </w:p>
    <w:p w14:paraId="649D87CA" w14:textId="43E810F2" w:rsidR="00B45CE8" w:rsidRDefault="00AE35BF" w:rsidP="00753971">
      <w:pPr>
        <w:pStyle w:val="ClaimLimitation"/>
      </w:pPr>
      <w:r>
        <w:lastRenderedPageBreak/>
        <w:t>upon receiving</w:t>
      </w:r>
      <w:r w:rsidR="00B23AF8">
        <w:t xml:space="preserve"> </w:t>
      </w:r>
      <w:r w:rsidR="007A1662">
        <w:t xml:space="preserve">a </w:t>
      </w:r>
      <w:r w:rsidR="00B23AF8">
        <w:t xml:space="preserve">presence signal from one or more ZOAUs, the </w:t>
      </w:r>
      <w:r w:rsidR="00753971">
        <w:t xml:space="preserve">FACP </w:t>
      </w:r>
      <w:r w:rsidR="00B45CE8">
        <w:t>indicat</w:t>
      </w:r>
      <w:r w:rsidR="00753971">
        <w:t>ing</w:t>
      </w:r>
      <w:r w:rsidR="00B45CE8">
        <w:t xml:space="preserve"> presence of a person at </w:t>
      </w:r>
      <w:r w:rsidR="00753971">
        <w:t>each</w:t>
      </w:r>
      <w:r w:rsidR="00B45CE8">
        <w:t xml:space="preserve"> location </w:t>
      </w:r>
      <w:r w:rsidR="00753971">
        <w:t>from which a</w:t>
      </w:r>
      <w:r w:rsidR="00B45CE8">
        <w:t xml:space="preserve"> ZOAU</w:t>
      </w:r>
      <w:r w:rsidR="00753971">
        <w:t xml:space="preserve"> transmitted a presence</w:t>
      </w:r>
      <w:r w:rsidR="007A1662">
        <w:t xml:space="preserve"> signal</w:t>
      </w:r>
      <w:r w:rsidR="00B45CE8">
        <w:t>.</w:t>
      </w:r>
    </w:p>
    <w:p w14:paraId="0A6F3A1C" w14:textId="1F49ACF2" w:rsidR="00B45CE8" w:rsidRPr="005C460C" w:rsidRDefault="00B45CE8" w:rsidP="00B45CE8">
      <w:pPr>
        <w:pStyle w:val="ClaimPreamble"/>
      </w:pPr>
      <w:r>
        <w:t xml:space="preserve">The </w:t>
      </w:r>
      <w:r w:rsidR="001479BF">
        <w:t>method</w:t>
      </w:r>
      <w:r>
        <w:t xml:space="preserve"> of claim 1</w:t>
      </w:r>
      <w:r w:rsidR="00692799">
        <w:t>8</w:t>
      </w:r>
      <w:r>
        <w:t xml:space="preserve">, wherein the </w:t>
      </w:r>
      <w:r w:rsidR="00C0266A">
        <w:t>FACP indicates presence by</w:t>
      </w:r>
      <w:r>
        <w:t xml:space="preserve"> at least one of: </w:t>
      </w:r>
      <w:r w:rsidR="00C0266A">
        <w:t xml:space="preserve">displaying </w:t>
      </w:r>
      <w:r w:rsidR="00394ACF">
        <w:t>text or graphic</w:t>
      </w:r>
      <w:r>
        <w:t>; or transmitt</w:t>
      </w:r>
      <w:r w:rsidR="00394ACF">
        <w:t>ing a</w:t>
      </w:r>
      <w:r>
        <w:t xml:space="preserve"> message to any of first responders, firefighters, or a command or monitoring center.</w:t>
      </w:r>
    </w:p>
    <w:p w14:paraId="159274DB" w14:textId="77777777" w:rsidR="00B45CE8" w:rsidRPr="00B45CE8" w:rsidRDefault="00B45CE8" w:rsidP="00B45CE8">
      <w:pPr>
        <w:pStyle w:val="ClaimLimitation"/>
      </w:pPr>
    </w:p>
    <w:p w14:paraId="59B9AD4F" w14:textId="77777777" w:rsidR="00C45796" w:rsidRPr="005128FE" w:rsidRDefault="00C45796" w:rsidP="005128FE">
      <w:pPr>
        <w:pStyle w:val="ClaimLimitation"/>
      </w:pPr>
    </w:p>
    <w:p w14:paraId="2E54EC63" w14:textId="77777777" w:rsidR="00DF5F06" w:rsidRPr="00DF5F06" w:rsidRDefault="00DF5F06" w:rsidP="005128FE">
      <w:pPr>
        <w:pStyle w:val="ClaimLimitation"/>
      </w:pPr>
    </w:p>
    <w:p w14:paraId="4D2DB06F" w14:textId="77777777" w:rsidR="65D1F3ED" w:rsidRDefault="65D1F3ED" w:rsidP="65D1F3ED">
      <w:pPr>
        <w:pStyle w:val="BodyText"/>
        <w:rPr>
          <w:sz w:val="22"/>
          <w:szCs w:val="22"/>
        </w:rPr>
      </w:pPr>
    </w:p>
    <w:p w14:paraId="6CD66066" w14:textId="77777777" w:rsidR="00B06FD1" w:rsidRDefault="00B06FD1">
      <w:pPr>
        <w:widowControl/>
        <w:suppressAutoHyphens w:val="0"/>
        <w:spacing w:before="0" w:after="0"/>
        <w:ind w:left="0" w:right="0"/>
        <w:rPr>
          <w:rFonts w:asciiTheme="minorHAnsi" w:hAnsiTheme="minorHAnsi" w:cs="Calibri"/>
          <w:bCs/>
          <w:lang w:bidi="ar-SA"/>
        </w:rPr>
      </w:pPr>
      <w:r>
        <w:rPr>
          <w:rFonts w:asciiTheme="minorHAnsi" w:hAnsiTheme="minorHAnsi" w:cs="Calibri"/>
          <w:bCs/>
          <w:lang w:bidi="ar-SA"/>
        </w:rPr>
        <w:br w:type="page"/>
      </w:r>
    </w:p>
    <w:p w14:paraId="773D0D3B" w14:textId="77777777" w:rsidR="008970DC" w:rsidRDefault="008970DC" w:rsidP="008970DC">
      <w:pPr>
        <w:widowControl/>
        <w:suppressAutoHyphens w:val="0"/>
        <w:spacing w:before="0" w:after="0"/>
        <w:ind w:left="0" w:right="0"/>
        <w:jc w:val="center"/>
        <w:rPr>
          <w:rFonts w:asciiTheme="minorHAnsi" w:hAnsiTheme="minorHAnsi" w:cs="Calibri"/>
          <w:bCs/>
          <w:lang w:bidi="ar-SA"/>
        </w:rPr>
      </w:pPr>
      <w:r w:rsidRPr="008970DC">
        <w:rPr>
          <w:rFonts w:asciiTheme="minorHAnsi" w:hAnsiTheme="minorHAnsi" w:cs="Calibri"/>
          <w:bCs/>
          <w:lang w:bidi="ar-SA"/>
        </w:rPr>
        <w:lastRenderedPageBreak/>
        <w:t>ABSTRACT</w:t>
      </w:r>
    </w:p>
    <w:p w14:paraId="7C318B16" w14:textId="77777777" w:rsidR="00992730" w:rsidRDefault="00992730" w:rsidP="008970DC">
      <w:pPr>
        <w:widowControl/>
        <w:suppressAutoHyphens w:val="0"/>
        <w:spacing w:before="0" w:after="0"/>
        <w:ind w:left="0" w:right="0"/>
        <w:jc w:val="center"/>
        <w:rPr>
          <w:rFonts w:asciiTheme="minorHAnsi" w:hAnsiTheme="minorHAnsi" w:cs="Calibri"/>
          <w:bCs/>
          <w:lang w:bidi="ar-SA"/>
        </w:rPr>
      </w:pPr>
    </w:p>
    <w:p w14:paraId="76748770" w14:textId="77777777" w:rsidR="00864CDB" w:rsidRDefault="00864CDB" w:rsidP="00864CDB">
      <w:pPr>
        <w:widowControl/>
        <w:suppressAutoHyphens w:val="0"/>
        <w:spacing w:before="0" w:after="0"/>
        <w:ind w:left="0" w:right="0"/>
        <w:rPr>
          <w:rFonts w:asciiTheme="minorHAnsi" w:hAnsiTheme="minorHAnsi" w:cs="Calibri"/>
          <w:bCs/>
          <w:lang w:bidi="ar-SA"/>
        </w:rPr>
      </w:pPr>
    </w:p>
    <w:p w14:paraId="214735AF" w14:textId="77777777" w:rsidR="00864CDB" w:rsidRDefault="00864CDB" w:rsidP="00864CDB">
      <w:pPr>
        <w:widowControl/>
        <w:suppressAutoHyphens w:val="0"/>
        <w:spacing w:before="0" w:after="0"/>
        <w:ind w:left="0" w:right="0"/>
        <w:rPr>
          <w:rFonts w:asciiTheme="minorHAnsi" w:hAnsiTheme="minorHAnsi" w:cs="Calibri"/>
          <w:bCs/>
          <w:lang w:bidi="ar-SA"/>
        </w:rPr>
      </w:pPr>
    </w:p>
    <w:p w14:paraId="7EA0EC6C" w14:textId="77777777" w:rsidR="00864CDB" w:rsidRDefault="00864CDB" w:rsidP="00864CDB">
      <w:pPr>
        <w:widowControl/>
        <w:suppressAutoHyphens w:val="0"/>
        <w:spacing w:before="0" w:after="0"/>
        <w:ind w:left="0" w:right="0"/>
        <w:rPr>
          <w:rFonts w:asciiTheme="minorHAnsi" w:hAnsiTheme="minorHAnsi" w:cs="Calibri"/>
          <w:bCs/>
          <w:lang w:bidi="ar-SA"/>
        </w:rPr>
      </w:pPr>
    </w:p>
    <w:p w14:paraId="1A801FD5" w14:textId="77777777" w:rsidR="00864CDB" w:rsidRDefault="00864CDB" w:rsidP="00864CDB">
      <w:pPr>
        <w:widowControl/>
        <w:suppressAutoHyphens w:val="0"/>
        <w:spacing w:before="0" w:after="0"/>
        <w:ind w:left="0" w:right="0"/>
        <w:rPr>
          <w:rFonts w:asciiTheme="minorHAnsi" w:hAnsiTheme="minorHAnsi" w:cs="Calibri"/>
          <w:bCs/>
          <w:lang w:bidi="ar-SA"/>
        </w:rPr>
      </w:pPr>
    </w:p>
    <w:p w14:paraId="56D312BD" w14:textId="77777777" w:rsidR="00864CDB" w:rsidRDefault="00864CDB" w:rsidP="00864CDB">
      <w:pPr>
        <w:widowControl/>
        <w:suppressAutoHyphens w:val="0"/>
        <w:spacing w:before="0" w:after="0"/>
        <w:ind w:left="0" w:right="0"/>
        <w:rPr>
          <w:rFonts w:asciiTheme="minorHAnsi" w:hAnsiTheme="minorHAnsi" w:cs="Calibri"/>
          <w:bCs/>
          <w:lang w:bidi="ar-SA"/>
        </w:rPr>
      </w:pPr>
    </w:p>
    <w:p w14:paraId="70540590" w14:textId="423C4401" w:rsidR="00981971" w:rsidRDefault="00981971" w:rsidP="00864CDB">
      <w:pPr>
        <w:widowControl/>
        <w:suppressAutoHyphens w:val="0"/>
        <w:spacing w:before="0" w:after="0"/>
        <w:ind w:left="0" w:right="0"/>
        <w:rPr>
          <w:rFonts w:asciiTheme="minorHAnsi" w:hAnsiTheme="minorHAnsi" w:cs="Calibri"/>
          <w:bCs/>
          <w:lang w:bidi="ar-SA"/>
        </w:rPr>
      </w:pPr>
    </w:p>
    <w:p w14:paraId="1D09AE23" w14:textId="294AB5D3" w:rsidR="00275CFC" w:rsidRDefault="00981971">
      <w:pPr>
        <w:widowControl/>
        <w:suppressAutoHyphens w:val="0"/>
        <w:spacing w:before="0" w:after="0"/>
        <w:ind w:left="0" w:right="0"/>
        <w:rPr>
          <w:rFonts w:asciiTheme="minorHAnsi" w:hAnsiTheme="minorHAnsi" w:cs="Calibri"/>
          <w:bCs/>
          <w:lang w:bidi="ar-SA"/>
        </w:rPr>
      </w:pPr>
      <w:r>
        <w:rPr>
          <w:rFonts w:asciiTheme="minorHAnsi" w:hAnsiTheme="minorHAnsi" w:cs="Calibri"/>
          <w:bCs/>
          <w:lang w:bidi="ar-SA"/>
        </w:rPr>
        <w:br w:type="page"/>
      </w:r>
    </w:p>
    <w:p w14:paraId="3F884D47" w14:textId="77777777" w:rsidR="00275CFC" w:rsidRDefault="00275CFC">
      <w:pPr>
        <w:widowControl/>
        <w:suppressAutoHyphens w:val="0"/>
        <w:spacing w:before="0" w:after="0"/>
        <w:ind w:left="0" w:right="0"/>
        <w:rPr>
          <w:rFonts w:asciiTheme="minorHAnsi" w:hAnsiTheme="minorHAnsi" w:cs="Calibri"/>
          <w:bCs/>
          <w:lang w:bidi="ar-SA"/>
        </w:rPr>
      </w:pPr>
    </w:p>
    <w:p w14:paraId="63DFA49E" w14:textId="77777777" w:rsidR="00275CFC" w:rsidRDefault="00275CFC">
      <w:pPr>
        <w:widowControl/>
        <w:suppressAutoHyphens w:val="0"/>
        <w:spacing w:before="0" w:after="0"/>
        <w:ind w:left="0" w:right="0"/>
        <w:rPr>
          <w:rFonts w:asciiTheme="minorHAnsi" w:hAnsiTheme="minorHAnsi" w:cs="Calibri"/>
          <w:bCs/>
          <w:lang w:bidi="ar-SA"/>
        </w:rPr>
      </w:pPr>
    </w:p>
    <w:p w14:paraId="4A15D688" w14:textId="77777777" w:rsidR="00275CFC" w:rsidRDefault="00275CFC">
      <w:pPr>
        <w:widowControl/>
        <w:suppressAutoHyphens w:val="0"/>
        <w:spacing w:before="0" w:after="0"/>
        <w:ind w:left="0" w:right="0"/>
        <w:rPr>
          <w:rFonts w:asciiTheme="minorHAnsi" w:hAnsiTheme="minorHAnsi" w:cs="Calibri"/>
          <w:bCs/>
          <w:lang w:bidi="ar-SA"/>
        </w:rPr>
      </w:pPr>
    </w:p>
    <w:p w14:paraId="3665CBA9" w14:textId="390121FE" w:rsidR="00275CFC" w:rsidRDefault="00275CFC">
      <w:pPr>
        <w:widowControl/>
        <w:suppressAutoHyphens w:val="0"/>
        <w:spacing w:before="0" w:after="0"/>
        <w:ind w:left="0" w:right="0"/>
        <w:rPr>
          <w:rFonts w:asciiTheme="minorHAnsi" w:hAnsiTheme="minorHAnsi" w:cs="Calibri"/>
          <w:bCs/>
          <w:lang w:bidi="ar-SA"/>
        </w:rPr>
      </w:pPr>
    </w:p>
    <w:p w14:paraId="5FF8F2D8" w14:textId="77777777" w:rsidR="00086F83" w:rsidRDefault="00086F83">
      <w:pPr>
        <w:widowControl/>
        <w:suppressAutoHyphens w:val="0"/>
        <w:spacing w:before="0" w:after="0"/>
        <w:ind w:left="0" w:right="0"/>
        <w:rPr>
          <w:rFonts w:asciiTheme="minorHAnsi" w:hAnsiTheme="minorHAnsi" w:cs="Calibri"/>
          <w:bCs/>
          <w:lang w:bidi="ar-SA"/>
        </w:rPr>
      </w:pPr>
    </w:p>
    <w:p w14:paraId="322E287C" w14:textId="4808AB54" w:rsidR="00275CFC" w:rsidRDefault="00275CFC" w:rsidP="00275CFC">
      <w:pPr>
        <w:widowControl/>
        <w:suppressAutoHyphens w:val="0"/>
        <w:spacing w:before="0" w:after="0"/>
        <w:ind w:left="0" w:right="0"/>
        <w:jc w:val="center"/>
        <w:rPr>
          <w:rFonts w:asciiTheme="minorHAnsi" w:hAnsiTheme="minorHAnsi" w:cs="Calibri"/>
          <w:bCs/>
          <w:lang w:bidi="ar-SA"/>
        </w:rPr>
      </w:pPr>
      <w:r>
        <w:rPr>
          <w:noProof/>
        </w:rPr>
        <w:drawing>
          <wp:inline distT="0" distB="0" distL="0" distR="0" wp14:anchorId="0FA17E46" wp14:editId="406B3B77">
            <wp:extent cx="4433504" cy="7758332"/>
            <wp:effectExtent l="0" t="0" r="0" b="1905"/>
            <wp:docPr id="1624027868"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433504" cy="7758332"/>
                    </a:xfrm>
                    <a:prstGeom prst="rect">
                      <a:avLst/>
                    </a:prstGeom>
                  </pic:spPr>
                </pic:pic>
              </a:graphicData>
            </a:graphic>
          </wp:inline>
        </w:drawing>
      </w:r>
      <w:r>
        <w:rPr>
          <w:rFonts w:asciiTheme="minorHAnsi" w:hAnsiTheme="minorHAnsi" w:cs="Calibri"/>
          <w:bCs/>
          <w:lang w:bidi="ar-SA"/>
        </w:rPr>
        <w:br w:type="page"/>
      </w:r>
    </w:p>
    <w:p w14:paraId="6F23D19F" w14:textId="4C2DAD08" w:rsidR="00275CFC" w:rsidRDefault="00275CFC">
      <w:pPr>
        <w:widowControl/>
        <w:suppressAutoHyphens w:val="0"/>
        <w:spacing w:before="0" w:after="0"/>
        <w:ind w:left="0" w:right="0"/>
        <w:rPr>
          <w:rFonts w:asciiTheme="minorHAnsi" w:hAnsiTheme="minorHAnsi" w:cs="Calibri"/>
          <w:bCs/>
          <w:lang w:bidi="ar-SA"/>
        </w:rPr>
      </w:pPr>
    </w:p>
    <w:p w14:paraId="0F53F7E2" w14:textId="235942C4" w:rsidR="00275CFC" w:rsidRDefault="00275CFC">
      <w:pPr>
        <w:widowControl/>
        <w:suppressAutoHyphens w:val="0"/>
        <w:spacing w:before="0" w:after="0"/>
        <w:ind w:left="0" w:right="0"/>
        <w:rPr>
          <w:rFonts w:asciiTheme="minorHAnsi" w:hAnsiTheme="minorHAnsi" w:cs="Calibri"/>
          <w:bCs/>
          <w:lang w:bidi="ar-SA"/>
        </w:rPr>
      </w:pPr>
    </w:p>
    <w:p w14:paraId="32630C61" w14:textId="1CDEC167" w:rsidR="00275CFC" w:rsidRDefault="00275CFC">
      <w:pPr>
        <w:widowControl/>
        <w:suppressAutoHyphens w:val="0"/>
        <w:spacing w:before="0" w:after="0"/>
        <w:ind w:left="0" w:right="0"/>
        <w:rPr>
          <w:rFonts w:asciiTheme="minorHAnsi" w:hAnsiTheme="minorHAnsi" w:cs="Calibri"/>
          <w:bCs/>
          <w:lang w:bidi="ar-SA"/>
        </w:rPr>
      </w:pPr>
    </w:p>
    <w:p w14:paraId="28AE4FEE" w14:textId="77777777" w:rsidR="00275CFC" w:rsidRDefault="00275CFC">
      <w:pPr>
        <w:widowControl/>
        <w:suppressAutoHyphens w:val="0"/>
        <w:spacing w:before="0" w:after="0"/>
        <w:ind w:left="0" w:right="0"/>
        <w:rPr>
          <w:rFonts w:asciiTheme="minorHAnsi" w:hAnsiTheme="minorHAnsi" w:cs="Calibri"/>
          <w:bCs/>
          <w:lang w:bidi="ar-SA"/>
        </w:rPr>
      </w:pPr>
    </w:p>
    <w:p w14:paraId="5F430604" w14:textId="77777777" w:rsidR="00981971" w:rsidRDefault="00981971">
      <w:pPr>
        <w:widowControl/>
        <w:suppressAutoHyphens w:val="0"/>
        <w:spacing w:before="0" w:after="0"/>
        <w:ind w:left="0" w:right="0"/>
        <w:rPr>
          <w:rFonts w:asciiTheme="minorHAnsi" w:hAnsiTheme="minorHAnsi" w:cs="Calibri"/>
          <w:bCs/>
          <w:lang w:bidi="ar-SA"/>
        </w:rPr>
      </w:pPr>
    </w:p>
    <w:p w14:paraId="6DB3ED41" w14:textId="77777777" w:rsidR="00787B20" w:rsidRDefault="002E1DC6" w:rsidP="00864CDB">
      <w:pPr>
        <w:widowControl/>
        <w:suppressAutoHyphens w:val="0"/>
        <w:spacing w:before="0" w:after="0"/>
        <w:ind w:left="0" w:right="0"/>
        <w:rPr>
          <w:rFonts w:asciiTheme="minorHAnsi" w:hAnsiTheme="minorHAnsi" w:cs="Calibri"/>
          <w:bCs/>
          <w:lang w:bidi="ar-SA"/>
        </w:rPr>
      </w:pPr>
      <w:r>
        <w:rPr>
          <w:noProof/>
        </w:rPr>
        <w:drawing>
          <wp:inline distT="0" distB="0" distL="0" distR="0" wp14:anchorId="1FB14341" wp14:editId="38D32407">
            <wp:extent cx="5943600" cy="4142105"/>
            <wp:effectExtent l="0" t="0" r="0" b="0"/>
            <wp:docPr id="924434998" name="Picture 5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142105"/>
                    </a:xfrm>
                    <a:prstGeom prst="rect">
                      <a:avLst/>
                    </a:prstGeom>
                  </pic:spPr>
                </pic:pic>
              </a:graphicData>
            </a:graphic>
          </wp:inline>
        </w:drawing>
      </w:r>
    </w:p>
    <w:p w14:paraId="075A59E6" w14:textId="77777777" w:rsidR="002E1DC6" w:rsidRPr="002E1DC6" w:rsidRDefault="002E1DC6" w:rsidP="002E1DC6">
      <w:pPr>
        <w:rPr>
          <w:rFonts w:asciiTheme="minorHAnsi" w:hAnsiTheme="minorHAnsi" w:cs="Calibri"/>
          <w:lang w:bidi="ar-SA"/>
        </w:rPr>
      </w:pPr>
    </w:p>
    <w:p w14:paraId="5D70D67B" w14:textId="77777777" w:rsidR="002E1DC6" w:rsidRPr="002E1DC6" w:rsidRDefault="002E1DC6" w:rsidP="002E1DC6">
      <w:pPr>
        <w:rPr>
          <w:rFonts w:asciiTheme="minorHAnsi" w:hAnsiTheme="minorHAnsi" w:cs="Calibri"/>
          <w:lang w:bidi="ar-SA"/>
        </w:rPr>
      </w:pPr>
    </w:p>
    <w:p w14:paraId="715F21DB" w14:textId="77777777" w:rsidR="002E1DC6" w:rsidRPr="002E1DC6" w:rsidRDefault="002E1DC6" w:rsidP="002E1DC6">
      <w:pPr>
        <w:rPr>
          <w:rFonts w:asciiTheme="minorHAnsi" w:hAnsiTheme="minorHAnsi" w:cs="Calibri"/>
          <w:lang w:bidi="ar-SA"/>
        </w:rPr>
      </w:pPr>
    </w:p>
    <w:p w14:paraId="23BDD937" w14:textId="77777777" w:rsidR="002E1DC6" w:rsidRPr="002E1DC6" w:rsidRDefault="002E1DC6" w:rsidP="002E1DC6">
      <w:pPr>
        <w:rPr>
          <w:rFonts w:asciiTheme="minorHAnsi" w:hAnsiTheme="minorHAnsi" w:cs="Calibri"/>
          <w:lang w:bidi="ar-SA"/>
        </w:rPr>
      </w:pPr>
    </w:p>
    <w:p w14:paraId="30ACC6AE" w14:textId="43E78C92" w:rsidR="002E1DC6" w:rsidRDefault="002E1DC6" w:rsidP="002E1DC6">
      <w:pPr>
        <w:tabs>
          <w:tab w:val="left" w:pos="1850"/>
        </w:tabs>
        <w:rPr>
          <w:rFonts w:asciiTheme="minorHAnsi" w:hAnsiTheme="minorHAnsi" w:cs="Calibri"/>
          <w:bCs/>
          <w:lang w:bidi="ar-SA"/>
        </w:rPr>
      </w:pPr>
      <w:r>
        <w:rPr>
          <w:rFonts w:asciiTheme="minorHAnsi" w:hAnsiTheme="minorHAnsi" w:cs="Calibri"/>
          <w:bCs/>
          <w:lang w:bidi="ar-SA"/>
        </w:rPr>
        <w:tab/>
      </w:r>
    </w:p>
    <w:p w14:paraId="2508935C" w14:textId="77777777" w:rsidR="002E1DC6" w:rsidRDefault="002E1DC6">
      <w:pPr>
        <w:widowControl/>
        <w:suppressAutoHyphens w:val="0"/>
        <w:spacing w:before="0" w:after="0"/>
        <w:ind w:left="0" w:right="0"/>
        <w:rPr>
          <w:rFonts w:asciiTheme="minorHAnsi" w:hAnsiTheme="minorHAnsi" w:cs="Calibri"/>
          <w:bCs/>
          <w:lang w:bidi="ar-SA"/>
        </w:rPr>
      </w:pPr>
      <w:r>
        <w:rPr>
          <w:rFonts w:asciiTheme="minorHAnsi" w:hAnsiTheme="minorHAnsi" w:cs="Calibri"/>
          <w:bCs/>
          <w:lang w:bidi="ar-SA"/>
        </w:rPr>
        <w:br w:type="page"/>
      </w:r>
    </w:p>
    <w:p w14:paraId="211BD5D8" w14:textId="1573F277" w:rsidR="002E1DC6" w:rsidRDefault="002E1DC6" w:rsidP="002E1DC6">
      <w:pPr>
        <w:tabs>
          <w:tab w:val="left" w:pos="1850"/>
        </w:tabs>
        <w:rPr>
          <w:rFonts w:asciiTheme="minorHAnsi" w:hAnsiTheme="minorHAnsi" w:cs="Calibri"/>
          <w:bCs/>
          <w:lang w:eastAsia="zh-CN" w:bidi="ar-SA"/>
        </w:rPr>
      </w:pPr>
    </w:p>
    <w:p w14:paraId="1C296E83" w14:textId="7C8162AA" w:rsidR="00007A2E" w:rsidRDefault="00007A2E" w:rsidP="002E1DC6">
      <w:pPr>
        <w:tabs>
          <w:tab w:val="left" w:pos="1850"/>
        </w:tabs>
        <w:rPr>
          <w:rFonts w:asciiTheme="minorHAnsi" w:hAnsiTheme="minorHAnsi" w:cs="Calibri"/>
          <w:bCs/>
          <w:lang w:bidi="ar-SA"/>
        </w:rPr>
      </w:pPr>
    </w:p>
    <w:p w14:paraId="0AB3141D" w14:textId="131755DC" w:rsidR="00007A2E" w:rsidRDefault="00007A2E" w:rsidP="002E1DC6">
      <w:pPr>
        <w:tabs>
          <w:tab w:val="left" w:pos="1850"/>
        </w:tabs>
        <w:rPr>
          <w:rFonts w:asciiTheme="minorHAnsi" w:hAnsiTheme="minorHAnsi" w:cs="Calibri"/>
          <w:bCs/>
          <w:lang w:bidi="ar-SA"/>
        </w:rPr>
      </w:pPr>
    </w:p>
    <w:p w14:paraId="01458AAE" w14:textId="2FCBB4B6" w:rsidR="00007A2E" w:rsidRDefault="007634D5" w:rsidP="002E1DC6">
      <w:pPr>
        <w:tabs>
          <w:tab w:val="left" w:pos="1850"/>
        </w:tabs>
        <w:rPr>
          <w:rFonts w:asciiTheme="minorHAnsi" w:hAnsiTheme="minorHAnsi" w:cs="Calibri"/>
          <w:bCs/>
          <w:lang w:bidi="ar-SA"/>
        </w:rPr>
      </w:pPr>
      <w:r w:rsidRPr="007634D5">
        <w:rPr>
          <w:noProof/>
        </w:rPr>
        <w:t xml:space="preserve"> </w:t>
      </w:r>
      <w:r w:rsidR="00175FCF" w:rsidRPr="00175FCF">
        <w:rPr>
          <w:noProof/>
        </w:rPr>
        <w:drawing>
          <wp:inline distT="0" distB="0" distL="0" distR="0" wp14:anchorId="51F31963" wp14:editId="41D4C032">
            <wp:extent cx="5943600" cy="3968115"/>
            <wp:effectExtent l="0" t="0" r="0" b="0"/>
            <wp:docPr id="63" name="Picture 6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8115"/>
                    </a:xfrm>
                    <a:prstGeom prst="rect">
                      <a:avLst/>
                    </a:prstGeom>
                  </pic:spPr>
                </pic:pic>
              </a:graphicData>
            </a:graphic>
          </wp:inline>
        </w:drawing>
      </w:r>
    </w:p>
    <w:p w14:paraId="34873656" w14:textId="5EEE9E6F" w:rsidR="00007A2E" w:rsidRDefault="002E1DC6" w:rsidP="002E1DC6">
      <w:pPr>
        <w:tabs>
          <w:tab w:val="left" w:pos="1850"/>
        </w:tabs>
        <w:rPr>
          <w:rFonts w:asciiTheme="minorHAnsi" w:hAnsiTheme="minorHAnsi" w:cs="Calibri"/>
          <w:lang w:bidi="ar-SA"/>
        </w:rPr>
      </w:pPr>
      <w:r>
        <w:rPr>
          <w:rFonts w:asciiTheme="minorHAnsi" w:hAnsiTheme="minorHAnsi" w:cs="Calibri"/>
          <w:lang w:bidi="ar-SA"/>
        </w:rPr>
        <w:tab/>
      </w:r>
    </w:p>
    <w:p w14:paraId="60FD741C" w14:textId="5144935B" w:rsidR="00653DF2" w:rsidRDefault="00007A2E">
      <w:pPr>
        <w:widowControl/>
        <w:suppressAutoHyphens w:val="0"/>
        <w:spacing w:before="0" w:after="0"/>
        <w:ind w:left="0" w:right="0"/>
        <w:rPr>
          <w:rFonts w:asciiTheme="minorHAnsi" w:hAnsiTheme="minorHAnsi" w:cs="Calibri"/>
          <w:lang w:bidi="ar-SA"/>
        </w:rPr>
      </w:pPr>
      <w:r>
        <w:rPr>
          <w:rFonts w:asciiTheme="minorHAnsi" w:hAnsiTheme="minorHAnsi" w:cs="Calibri"/>
          <w:lang w:bidi="ar-SA"/>
        </w:rPr>
        <w:br w:type="page"/>
      </w:r>
    </w:p>
    <w:p w14:paraId="011052B8" w14:textId="77777777" w:rsidR="00D336CE" w:rsidRDefault="000C7CDB" w:rsidP="00653DF2">
      <w:pPr>
        <w:widowControl/>
        <w:suppressAutoHyphens w:val="0"/>
        <w:spacing w:before="0" w:after="0"/>
        <w:ind w:left="0" w:right="0"/>
        <w:jc w:val="center"/>
        <w:rPr>
          <w:rFonts w:asciiTheme="minorHAnsi" w:hAnsiTheme="minorHAnsi" w:cs="Calibri"/>
          <w:lang w:bidi="ar-SA"/>
        </w:rPr>
      </w:pPr>
      <w:r w:rsidRPr="000C7CDB">
        <w:rPr>
          <w:rFonts w:asciiTheme="minorHAnsi" w:hAnsiTheme="minorHAnsi" w:cs="Calibri"/>
          <w:lang w:bidi="ar-SA"/>
        </w:rPr>
        <w:lastRenderedPageBreak/>
        <w:drawing>
          <wp:inline distT="0" distB="0" distL="0" distR="0" wp14:anchorId="12556672" wp14:editId="7147E31A">
            <wp:extent cx="5513070" cy="822960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070" cy="8229600"/>
                    </a:xfrm>
                    <a:prstGeom prst="rect">
                      <a:avLst/>
                    </a:prstGeom>
                  </pic:spPr>
                </pic:pic>
              </a:graphicData>
            </a:graphic>
          </wp:inline>
        </w:drawing>
      </w:r>
      <w:r w:rsidRPr="000C7CDB">
        <w:rPr>
          <w:rFonts w:asciiTheme="minorHAnsi" w:hAnsiTheme="minorHAnsi" w:cs="Calibri"/>
          <w:lang w:bidi="ar-SA"/>
        </w:rPr>
        <w:t xml:space="preserve"> </w:t>
      </w:r>
    </w:p>
    <w:p w14:paraId="10C18591" w14:textId="77777777" w:rsidR="00610D86" w:rsidRDefault="00610D86">
      <w:pPr>
        <w:widowControl/>
        <w:suppressAutoHyphens w:val="0"/>
        <w:spacing w:before="0" w:after="0"/>
        <w:ind w:left="0" w:right="0"/>
        <w:rPr>
          <w:rFonts w:asciiTheme="minorHAnsi" w:hAnsiTheme="minorHAnsi" w:cs="Calibri"/>
          <w:lang w:bidi="ar-SA"/>
        </w:rPr>
      </w:pPr>
    </w:p>
    <w:p w14:paraId="55BD44D2" w14:textId="77777777" w:rsidR="00610D86" w:rsidRDefault="00610D86">
      <w:pPr>
        <w:widowControl/>
        <w:suppressAutoHyphens w:val="0"/>
        <w:spacing w:before="0" w:after="0"/>
        <w:ind w:left="0" w:right="0"/>
        <w:rPr>
          <w:rFonts w:asciiTheme="minorHAnsi" w:hAnsiTheme="minorHAnsi" w:cs="Calibri"/>
          <w:lang w:bidi="ar-SA"/>
        </w:rPr>
      </w:pPr>
    </w:p>
    <w:p w14:paraId="5908DBEF" w14:textId="77777777" w:rsidR="00610D86" w:rsidRDefault="00610D86">
      <w:pPr>
        <w:widowControl/>
        <w:suppressAutoHyphens w:val="0"/>
        <w:spacing w:before="0" w:after="0"/>
        <w:ind w:left="0" w:right="0"/>
        <w:rPr>
          <w:rFonts w:asciiTheme="minorHAnsi" w:hAnsiTheme="minorHAnsi" w:cs="Calibri"/>
          <w:lang w:bidi="ar-SA"/>
        </w:rPr>
      </w:pPr>
    </w:p>
    <w:p w14:paraId="0B5CC450" w14:textId="77777777" w:rsidR="00610D86" w:rsidRDefault="00610D86">
      <w:pPr>
        <w:widowControl/>
        <w:suppressAutoHyphens w:val="0"/>
        <w:spacing w:before="0" w:after="0"/>
        <w:ind w:left="0" w:right="0"/>
        <w:rPr>
          <w:rFonts w:asciiTheme="minorHAnsi" w:hAnsiTheme="minorHAnsi" w:cs="Calibri"/>
          <w:lang w:bidi="ar-SA"/>
        </w:rPr>
      </w:pPr>
    </w:p>
    <w:p w14:paraId="42F9C5D6" w14:textId="77777777" w:rsidR="00610D86" w:rsidRDefault="00610D86">
      <w:pPr>
        <w:widowControl/>
        <w:suppressAutoHyphens w:val="0"/>
        <w:spacing w:before="0" w:after="0"/>
        <w:ind w:left="0" w:right="0"/>
        <w:rPr>
          <w:rFonts w:asciiTheme="minorHAnsi" w:hAnsiTheme="minorHAnsi" w:cs="Calibri"/>
          <w:lang w:bidi="ar-SA"/>
        </w:rPr>
      </w:pPr>
    </w:p>
    <w:p w14:paraId="0B9E6068" w14:textId="043977AB" w:rsidR="00992730" w:rsidRPr="00086F83" w:rsidRDefault="00610D86" w:rsidP="00086F83">
      <w:pPr>
        <w:widowControl/>
        <w:suppressAutoHyphens w:val="0"/>
        <w:spacing w:before="0" w:after="0"/>
        <w:ind w:left="0" w:right="0"/>
        <w:jc w:val="center"/>
        <w:rPr>
          <w:rFonts w:asciiTheme="minorHAnsi" w:hAnsiTheme="minorHAnsi" w:cs="Calibri"/>
          <w:lang w:bidi="ar-SA"/>
        </w:rPr>
      </w:pPr>
      <w:r w:rsidRPr="00610D86">
        <w:rPr>
          <w:rFonts w:asciiTheme="minorHAnsi" w:hAnsiTheme="minorHAnsi" w:cs="Calibri"/>
          <w:lang w:bidi="ar-SA"/>
        </w:rPr>
        <w:drawing>
          <wp:inline distT="0" distB="0" distL="0" distR="0" wp14:anchorId="7536D7CE" wp14:editId="00FEAA14">
            <wp:extent cx="5786768" cy="4952756"/>
            <wp:effectExtent l="0" t="0" r="4445" b="635"/>
            <wp:docPr id="62" name="Picture 6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7448" cy="4953338"/>
                    </a:xfrm>
                    <a:prstGeom prst="rect">
                      <a:avLst/>
                    </a:prstGeom>
                  </pic:spPr>
                </pic:pic>
              </a:graphicData>
            </a:graphic>
          </wp:inline>
        </w:drawing>
      </w:r>
      <w:r w:rsidRPr="00610D86">
        <w:rPr>
          <w:rFonts w:asciiTheme="minorHAnsi" w:hAnsiTheme="minorHAnsi" w:cs="Calibri"/>
          <w:lang w:bidi="ar-SA"/>
        </w:rPr>
        <w:t xml:space="preserve"> </w:t>
      </w:r>
    </w:p>
    <w:sectPr w:rsidR="00992730" w:rsidRPr="00086F83" w:rsidSect="00455AD6">
      <w:headerReference w:type="even" r:id="rId16"/>
      <w:headerReference w:type="default" r:id="rId17"/>
      <w:footerReference w:type="even" r:id="rId18"/>
      <w:footerReference w:type="default" r:id="rId19"/>
      <w:headerReference w:type="first" r:id="rId20"/>
      <w:footerReference w:type="first" r:id="rId21"/>
      <w:footnotePr>
        <w:pos w:val="beneathText"/>
      </w:footnotePr>
      <w:pgSz w:w="12240" w:h="15840"/>
      <w:pgMar w:top="833" w:right="567" w:bottom="833" w:left="1134" w:header="567"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092C64" w14:textId="77777777" w:rsidR="001F7388" w:rsidRDefault="001F7388">
      <w:pPr>
        <w:spacing w:before="0" w:after="0"/>
      </w:pPr>
      <w:r>
        <w:separator/>
      </w:r>
    </w:p>
  </w:endnote>
  <w:endnote w:type="continuationSeparator" w:id="0">
    <w:p w14:paraId="511277C1" w14:textId="77777777" w:rsidR="001F7388" w:rsidRDefault="001F7388">
      <w:pPr>
        <w:spacing w:before="0" w:after="0"/>
      </w:pPr>
      <w:r>
        <w:continuationSeparator/>
      </w:r>
    </w:p>
  </w:endnote>
  <w:endnote w:type="continuationNotice" w:id="1">
    <w:p w14:paraId="3F49BE90" w14:textId="77777777" w:rsidR="001F7388" w:rsidRDefault="001F738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horndale">
    <w:altName w:val="Times New Roman"/>
    <w:panose1 w:val="020B0604020202020204"/>
    <w:charset w:val="00"/>
    <w:family w:val="roman"/>
    <w:pitch w:val="variable"/>
  </w:font>
  <w:font w:name="HG Mincho Light J">
    <w:altName w:val="Times New Roman"/>
    <w:panose1 w:val="020B0604020202020204"/>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Albany">
    <w:altName w:val="Arial"/>
    <w:panose1 w:val="020B0604020202020204"/>
    <w:charset w:val="00"/>
    <w:family w:val="swiss"/>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Malgun Gothic">
    <w:panose1 w:val="020B0503020000020004"/>
    <w:charset w:val="81"/>
    <w:family w:val="swiss"/>
    <w:pitch w:val="variable"/>
    <w:sig w:usb0="900002A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73CB5" w14:textId="77777777" w:rsidR="001E73C1" w:rsidRDefault="001E7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865404"/>
      <w:docPartObj>
        <w:docPartGallery w:val="Page Numbers (Bottom of Page)"/>
        <w:docPartUnique/>
      </w:docPartObj>
    </w:sdtPr>
    <w:sdtEndPr>
      <w:rPr>
        <w:b/>
      </w:rPr>
    </w:sdtEndPr>
    <w:sdtContent>
      <w:p w14:paraId="3D083122" w14:textId="77777777" w:rsidR="00E97CC6" w:rsidRDefault="00E97CC6">
        <w:pPr>
          <w:pStyle w:val="Footer"/>
          <w:jc w:val="center"/>
        </w:pPr>
        <w:r w:rsidRPr="00EE6577">
          <w:rPr>
            <w:rFonts w:asciiTheme="minorHAnsi" w:hAnsiTheme="minorHAnsi" w:cstheme="minorHAnsi"/>
            <w:sz w:val="18"/>
            <w:szCs w:val="18"/>
          </w:rPr>
          <w:t xml:space="preserve">Page </w:t>
        </w:r>
        <w:r w:rsidRPr="00EE6577">
          <w:rPr>
            <w:rFonts w:asciiTheme="minorHAnsi" w:hAnsiTheme="minorHAnsi" w:cstheme="minorHAnsi"/>
            <w:b/>
            <w:sz w:val="18"/>
            <w:szCs w:val="18"/>
          </w:rPr>
          <w:fldChar w:fldCharType="begin"/>
        </w:r>
        <w:r w:rsidRPr="00EE6577">
          <w:rPr>
            <w:rFonts w:asciiTheme="minorHAnsi" w:hAnsiTheme="minorHAnsi" w:cstheme="minorHAnsi"/>
            <w:b/>
            <w:sz w:val="18"/>
            <w:szCs w:val="18"/>
          </w:rPr>
          <w:instrText xml:space="preserve"> PAGE </w:instrText>
        </w:r>
        <w:r w:rsidRPr="00EE6577">
          <w:rPr>
            <w:rFonts w:asciiTheme="minorHAnsi" w:hAnsiTheme="minorHAnsi" w:cstheme="minorHAnsi"/>
            <w:b/>
            <w:sz w:val="18"/>
            <w:szCs w:val="18"/>
          </w:rPr>
          <w:fldChar w:fldCharType="separate"/>
        </w:r>
        <w:r w:rsidR="005C4769">
          <w:rPr>
            <w:rFonts w:asciiTheme="minorHAnsi" w:hAnsiTheme="minorHAnsi" w:cstheme="minorHAnsi"/>
            <w:b/>
            <w:noProof/>
            <w:sz w:val="18"/>
            <w:szCs w:val="18"/>
          </w:rPr>
          <w:t>1</w:t>
        </w:r>
        <w:r w:rsidRPr="00EE6577">
          <w:rPr>
            <w:rFonts w:asciiTheme="minorHAnsi" w:hAnsiTheme="minorHAnsi" w:cstheme="minorHAnsi"/>
            <w:b/>
            <w:sz w:val="18"/>
            <w:szCs w:val="18"/>
          </w:rPr>
          <w:fldChar w:fldCharType="end"/>
        </w:r>
        <w:r w:rsidRPr="00EE6577">
          <w:rPr>
            <w:rFonts w:asciiTheme="minorHAnsi" w:hAnsiTheme="minorHAnsi" w:cstheme="minorHAnsi"/>
            <w:sz w:val="18"/>
            <w:szCs w:val="18"/>
          </w:rPr>
          <w:t xml:space="preserve"> of </w:t>
        </w:r>
        <w:r w:rsidRPr="00EE6577">
          <w:rPr>
            <w:rFonts w:asciiTheme="minorHAnsi" w:hAnsiTheme="minorHAnsi" w:cstheme="minorHAnsi"/>
            <w:b/>
            <w:sz w:val="18"/>
            <w:szCs w:val="18"/>
          </w:rPr>
          <w:fldChar w:fldCharType="begin"/>
        </w:r>
        <w:r w:rsidRPr="00EE6577">
          <w:rPr>
            <w:rFonts w:asciiTheme="minorHAnsi" w:hAnsiTheme="minorHAnsi" w:cstheme="minorHAnsi"/>
            <w:b/>
            <w:sz w:val="18"/>
            <w:szCs w:val="18"/>
          </w:rPr>
          <w:instrText xml:space="preserve"> NUMPAGES  </w:instrText>
        </w:r>
        <w:r w:rsidRPr="00EE6577">
          <w:rPr>
            <w:rFonts w:asciiTheme="minorHAnsi" w:hAnsiTheme="minorHAnsi" w:cstheme="minorHAnsi"/>
            <w:b/>
            <w:sz w:val="18"/>
            <w:szCs w:val="18"/>
          </w:rPr>
          <w:fldChar w:fldCharType="separate"/>
        </w:r>
        <w:r w:rsidR="005C4769">
          <w:rPr>
            <w:rFonts w:asciiTheme="minorHAnsi" w:hAnsiTheme="minorHAnsi" w:cstheme="minorHAnsi"/>
            <w:b/>
            <w:noProof/>
            <w:sz w:val="18"/>
            <w:szCs w:val="18"/>
          </w:rPr>
          <w:t>3</w:t>
        </w:r>
        <w:r w:rsidRPr="00EE6577">
          <w:rPr>
            <w:rFonts w:asciiTheme="minorHAnsi" w:hAnsiTheme="minorHAnsi" w:cstheme="minorHAnsi"/>
            <w:b/>
            <w:sz w:val="18"/>
            <w:szCs w:val="18"/>
          </w:rPr>
          <w:fldChar w:fldCharType="end"/>
        </w:r>
      </w:p>
    </w:sdtContent>
  </w:sdt>
  <w:p w14:paraId="7E51BF56" w14:textId="77777777" w:rsidR="00E97CC6" w:rsidRPr="00EE6577" w:rsidRDefault="00E97CC6">
    <w:pPr>
      <w:pStyle w:val="BodyText"/>
      <w:jc w:val="center"/>
      <w:rPr>
        <w:rFonts w:asciiTheme="minorHAnsi" w:hAnsiTheme="minorHAnsi" w:cstheme="minorHAnsi"/>
        <w:i/>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FCB71" w14:textId="77777777" w:rsidR="001E73C1" w:rsidRDefault="001E7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6F6DE" w14:textId="77777777" w:rsidR="001F7388" w:rsidRDefault="001F7388">
      <w:pPr>
        <w:spacing w:before="0" w:after="0"/>
      </w:pPr>
      <w:r>
        <w:separator/>
      </w:r>
    </w:p>
  </w:footnote>
  <w:footnote w:type="continuationSeparator" w:id="0">
    <w:p w14:paraId="2D3C51C5" w14:textId="77777777" w:rsidR="001F7388" w:rsidRDefault="001F7388">
      <w:pPr>
        <w:spacing w:before="0" w:after="0"/>
      </w:pPr>
      <w:r>
        <w:continuationSeparator/>
      </w:r>
    </w:p>
  </w:footnote>
  <w:footnote w:type="continuationNotice" w:id="1">
    <w:p w14:paraId="3E0B8BBB" w14:textId="77777777" w:rsidR="001F7388" w:rsidRDefault="001F7388">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58657" w14:textId="77777777" w:rsidR="001E73C1" w:rsidRDefault="001E73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F2C66" w14:textId="77777777" w:rsidR="00E97CC6" w:rsidRDefault="00E97CC6">
    <w:pPr>
      <w:pStyle w:val="BodyText"/>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46AB20" w14:textId="77777777" w:rsidR="001E73C1" w:rsidRDefault="001E73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FFBC65CA"/>
    <w:lvl w:ilvl="0">
      <w:start w:val="1"/>
      <w:numFmt w:val="decimal"/>
      <w:pStyle w:val="ListNumber2"/>
      <w:lvlText w:val="%1."/>
      <w:lvlJc w:val="left"/>
      <w:pPr>
        <w:tabs>
          <w:tab w:val="num" w:pos="720"/>
        </w:tabs>
        <w:ind w:left="720" w:hanging="360"/>
      </w:pPr>
    </w:lvl>
  </w:abstractNum>
  <w:abstractNum w:abstractNumId="1" w15:restartNumberingAfterBreak="0">
    <w:nsid w:val="00000048"/>
    <w:multiLevelType w:val="multilevel"/>
    <w:tmpl w:val="00000048"/>
    <w:lvl w:ilvl="0">
      <w:start w:val="1"/>
      <w:numFmt w:val="none"/>
      <w:pStyle w:val="Heading1"/>
      <w:suff w:val="nothing"/>
      <w:lvlText w:val=""/>
      <w:lvlJc w:val="left"/>
      <w:pPr>
        <w:tabs>
          <w:tab w:val="num" w:pos="450"/>
        </w:tabs>
        <w:ind w:left="450" w:firstLine="0"/>
      </w:pPr>
    </w:lvl>
    <w:lvl w:ilvl="1">
      <w:start w:val="1"/>
      <w:numFmt w:val="none"/>
      <w:suff w:val="nothing"/>
      <w:lvlText w:val=""/>
      <w:lvlJc w:val="left"/>
      <w:pPr>
        <w:tabs>
          <w:tab w:val="num" w:pos="450"/>
        </w:tabs>
        <w:ind w:left="450" w:firstLine="0"/>
      </w:pPr>
    </w:lvl>
    <w:lvl w:ilvl="2">
      <w:start w:val="1"/>
      <w:numFmt w:val="none"/>
      <w:suff w:val="nothing"/>
      <w:lvlText w:val=""/>
      <w:lvlJc w:val="left"/>
      <w:pPr>
        <w:tabs>
          <w:tab w:val="num" w:pos="450"/>
        </w:tabs>
        <w:ind w:left="450" w:firstLine="0"/>
      </w:pPr>
    </w:lvl>
    <w:lvl w:ilvl="3">
      <w:start w:val="1"/>
      <w:numFmt w:val="none"/>
      <w:suff w:val="nothing"/>
      <w:lvlText w:val=""/>
      <w:lvlJc w:val="left"/>
      <w:pPr>
        <w:tabs>
          <w:tab w:val="num" w:pos="450"/>
        </w:tabs>
        <w:ind w:left="450" w:firstLine="0"/>
      </w:pPr>
    </w:lvl>
    <w:lvl w:ilvl="4">
      <w:start w:val="1"/>
      <w:numFmt w:val="none"/>
      <w:suff w:val="nothing"/>
      <w:lvlText w:val=""/>
      <w:lvlJc w:val="left"/>
      <w:pPr>
        <w:tabs>
          <w:tab w:val="num" w:pos="450"/>
        </w:tabs>
        <w:ind w:left="450" w:firstLine="0"/>
      </w:pPr>
    </w:lvl>
    <w:lvl w:ilvl="5">
      <w:start w:val="1"/>
      <w:numFmt w:val="none"/>
      <w:suff w:val="nothing"/>
      <w:lvlText w:val=""/>
      <w:lvlJc w:val="left"/>
      <w:pPr>
        <w:tabs>
          <w:tab w:val="num" w:pos="450"/>
        </w:tabs>
        <w:ind w:left="450" w:firstLine="0"/>
      </w:pPr>
    </w:lvl>
    <w:lvl w:ilvl="6">
      <w:start w:val="1"/>
      <w:numFmt w:val="none"/>
      <w:suff w:val="nothing"/>
      <w:lvlText w:val=""/>
      <w:lvlJc w:val="left"/>
      <w:pPr>
        <w:tabs>
          <w:tab w:val="num" w:pos="450"/>
        </w:tabs>
        <w:ind w:left="450" w:firstLine="0"/>
      </w:pPr>
    </w:lvl>
    <w:lvl w:ilvl="7">
      <w:start w:val="1"/>
      <w:numFmt w:val="none"/>
      <w:suff w:val="nothing"/>
      <w:lvlText w:val=""/>
      <w:lvlJc w:val="left"/>
      <w:pPr>
        <w:tabs>
          <w:tab w:val="num" w:pos="450"/>
        </w:tabs>
        <w:ind w:left="450" w:firstLine="0"/>
      </w:pPr>
    </w:lvl>
    <w:lvl w:ilvl="8">
      <w:start w:val="1"/>
      <w:numFmt w:val="none"/>
      <w:suff w:val="nothing"/>
      <w:lvlText w:val=""/>
      <w:lvlJc w:val="left"/>
      <w:pPr>
        <w:tabs>
          <w:tab w:val="num" w:pos="450"/>
        </w:tabs>
        <w:ind w:left="450" w:firstLine="0"/>
      </w:pPr>
    </w:lvl>
  </w:abstractNum>
  <w:abstractNum w:abstractNumId="2" w15:restartNumberingAfterBreak="0">
    <w:nsid w:val="09C17020"/>
    <w:multiLevelType w:val="multilevel"/>
    <w:tmpl w:val="AA840F66"/>
    <w:lvl w:ilvl="0">
      <w:numFmt w:val="bullet"/>
      <w:lvlText w:val="-"/>
      <w:lvlJc w:val="left"/>
      <w:pPr>
        <w:ind w:left="3960" w:hanging="360"/>
      </w:pPr>
      <w:rPr>
        <w:rFonts w:ascii="Calibri" w:eastAsia="Calibri" w:hAnsi="Calibri" w:cs="Times New Roman"/>
      </w:rPr>
    </w:lvl>
    <w:lvl w:ilvl="1">
      <w:numFmt w:val="bullet"/>
      <w:lvlText w:val="o"/>
      <w:lvlJc w:val="left"/>
      <w:pPr>
        <w:ind w:left="4680" w:hanging="360"/>
      </w:pPr>
      <w:rPr>
        <w:rFonts w:ascii="Courier New" w:hAnsi="Courier New" w:cs="Courier New"/>
      </w:rPr>
    </w:lvl>
    <w:lvl w:ilvl="2">
      <w:numFmt w:val="bullet"/>
      <w:lvlText w:val=""/>
      <w:lvlJc w:val="left"/>
      <w:pPr>
        <w:ind w:left="5400" w:hanging="360"/>
      </w:pPr>
      <w:rPr>
        <w:rFonts w:ascii="Wingdings" w:hAnsi="Wingdings"/>
      </w:rPr>
    </w:lvl>
    <w:lvl w:ilvl="3">
      <w:numFmt w:val="bullet"/>
      <w:lvlText w:val=""/>
      <w:lvlJc w:val="left"/>
      <w:pPr>
        <w:ind w:left="6120" w:hanging="360"/>
      </w:pPr>
      <w:rPr>
        <w:rFonts w:ascii="Symbol" w:hAnsi="Symbol"/>
      </w:rPr>
    </w:lvl>
    <w:lvl w:ilvl="4">
      <w:numFmt w:val="bullet"/>
      <w:lvlText w:val="o"/>
      <w:lvlJc w:val="left"/>
      <w:pPr>
        <w:ind w:left="6840" w:hanging="360"/>
      </w:pPr>
      <w:rPr>
        <w:rFonts w:ascii="Courier New" w:hAnsi="Courier New" w:cs="Courier New"/>
      </w:rPr>
    </w:lvl>
    <w:lvl w:ilvl="5">
      <w:numFmt w:val="bullet"/>
      <w:lvlText w:val=""/>
      <w:lvlJc w:val="left"/>
      <w:pPr>
        <w:ind w:left="7560" w:hanging="360"/>
      </w:pPr>
      <w:rPr>
        <w:rFonts w:ascii="Wingdings" w:hAnsi="Wingdings"/>
      </w:rPr>
    </w:lvl>
    <w:lvl w:ilvl="6">
      <w:numFmt w:val="bullet"/>
      <w:lvlText w:val=""/>
      <w:lvlJc w:val="left"/>
      <w:pPr>
        <w:ind w:left="8280" w:hanging="360"/>
      </w:pPr>
      <w:rPr>
        <w:rFonts w:ascii="Symbol" w:hAnsi="Symbol"/>
      </w:rPr>
    </w:lvl>
    <w:lvl w:ilvl="7">
      <w:numFmt w:val="bullet"/>
      <w:lvlText w:val="o"/>
      <w:lvlJc w:val="left"/>
      <w:pPr>
        <w:ind w:left="9000" w:hanging="360"/>
      </w:pPr>
      <w:rPr>
        <w:rFonts w:ascii="Courier New" w:hAnsi="Courier New" w:cs="Courier New"/>
      </w:rPr>
    </w:lvl>
    <w:lvl w:ilvl="8">
      <w:numFmt w:val="bullet"/>
      <w:lvlText w:val=""/>
      <w:lvlJc w:val="left"/>
      <w:pPr>
        <w:ind w:left="9720" w:hanging="360"/>
      </w:pPr>
      <w:rPr>
        <w:rFonts w:ascii="Wingdings" w:hAnsi="Wingdings"/>
      </w:rPr>
    </w:lvl>
  </w:abstractNum>
  <w:abstractNum w:abstractNumId="3" w15:restartNumberingAfterBreak="0">
    <w:nsid w:val="22D153BF"/>
    <w:multiLevelType w:val="hybridMultilevel"/>
    <w:tmpl w:val="66AC418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B50BF5"/>
    <w:multiLevelType w:val="hybridMultilevel"/>
    <w:tmpl w:val="8F203FF4"/>
    <w:lvl w:ilvl="0" w:tplc="CE3ED7B8">
      <w:start w:val="1"/>
      <mc:AlternateContent>
        <mc:Choice Requires="w14">
          <w:numFmt w:val="custom" w:format="0001, 0002, 0003,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7A6475"/>
    <w:multiLevelType w:val="hybridMultilevel"/>
    <w:tmpl w:val="6FCEA9DE"/>
    <w:lvl w:ilvl="0" w:tplc="CE3ED7B8">
      <w:start w:val="1"/>
      <mc:AlternateContent>
        <mc:Choice Requires="w14">
          <w:numFmt w:val="custom" w:format="0001, 0002, 0003, ..."/>
        </mc:Choice>
        <mc:Fallback>
          <w:numFmt w:val="decimal"/>
        </mc:Fallback>
      </mc:Alternate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E04F9E"/>
    <w:multiLevelType w:val="hybridMultilevel"/>
    <w:tmpl w:val="63AAC4FA"/>
    <w:lvl w:ilvl="0" w:tplc="CE3ED7B8">
      <w:start w:val="1"/>
      <mc:AlternateContent>
        <mc:Choice Requires="w14">
          <w:numFmt w:val="custom" w:format="0001, 0002, 0003, ..."/>
        </mc:Choice>
        <mc:Fallback>
          <w:numFmt w:val="decimal"/>
        </mc:Fallback>
      </mc:AlternateContent>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DA28D4"/>
    <w:multiLevelType w:val="hybridMultilevel"/>
    <w:tmpl w:val="97A4D220"/>
    <w:lvl w:ilvl="0" w:tplc="8F6479E2">
      <w:start w:val="1"/>
      <w:numFmt w:val="decimal"/>
      <w:pStyle w:val="ClaimPreamble"/>
      <w:lvlText w:val="%1."/>
      <w:lvlJc w:val="left"/>
      <w:pPr>
        <w:ind w:left="720" w:hanging="360"/>
      </w:pPr>
    </w:lvl>
    <w:lvl w:ilvl="1" w:tplc="2A929ECC">
      <w:start w:val="1"/>
      <w:numFmt w:val="lowerLetter"/>
      <w:lvlText w:val="%2."/>
      <w:lvlJc w:val="left"/>
      <w:pPr>
        <w:ind w:left="1440" w:hanging="360"/>
      </w:pPr>
    </w:lvl>
    <w:lvl w:ilvl="2" w:tplc="989AE192">
      <w:start w:val="1"/>
      <w:numFmt w:val="lowerRoman"/>
      <w:lvlText w:val="%3."/>
      <w:lvlJc w:val="right"/>
      <w:pPr>
        <w:ind w:left="2160" w:hanging="180"/>
      </w:pPr>
    </w:lvl>
    <w:lvl w:ilvl="3" w:tplc="460A74BC">
      <w:start w:val="1"/>
      <w:numFmt w:val="decimal"/>
      <w:lvlText w:val="%4."/>
      <w:lvlJc w:val="left"/>
      <w:pPr>
        <w:ind w:left="2880" w:hanging="360"/>
      </w:pPr>
    </w:lvl>
    <w:lvl w:ilvl="4" w:tplc="C9E623CE">
      <w:start w:val="1"/>
      <w:numFmt w:val="lowerLetter"/>
      <w:lvlText w:val="%5."/>
      <w:lvlJc w:val="left"/>
      <w:pPr>
        <w:ind w:left="3600" w:hanging="360"/>
      </w:pPr>
    </w:lvl>
    <w:lvl w:ilvl="5" w:tplc="F96C3A30">
      <w:start w:val="1"/>
      <w:numFmt w:val="lowerRoman"/>
      <w:lvlText w:val="%6."/>
      <w:lvlJc w:val="right"/>
      <w:pPr>
        <w:ind w:left="4320" w:hanging="180"/>
      </w:pPr>
    </w:lvl>
    <w:lvl w:ilvl="6" w:tplc="A68E3452">
      <w:start w:val="1"/>
      <w:numFmt w:val="decimal"/>
      <w:lvlText w:val="%7."/>
      <w:lvlJc w:val="left"/>
      <w:pPr>
        <w:ind w:left="5040" w:hanging="360"/>
      </w:pPr>
    </w:lvl>
    <w:lvl w:ilvl="7" w:tplc="8FECF94A">
      <w:start w:val="1"/>
      <w:numFmt w:val="lowerLetter"/>
      <w:lvlText w:val="%8."/>
      <w:lvlJc w:val="left"/>
      <w:pPr>
        <w:ind w:left="5760" w:hanging="360"/>
      </w:pPr>
    </w:lvl>
    <w:lvl w:ilvl="8" w:tplc="3B14EBE4">
      <w:start w:val="1"/>
      <w:numFmt w:val="lowerRoman"/>
      <w:lvlText w:val="%9."/>
      <w:lvlJc w:val="right"/>
      <w:pPr>
        <w:ind w:left="6480" w:hanging="180"/>
      </w:pPr>
    </w:lvl>
  </w:abstractNum>
  <w:abstractNum w:abstractNumId="8" w15:restartNumberingAfterBreak="0">
    <w:nsid w:val="5A3D2197"/>
    <w:multiLevelType w:val="hybridMultilevel"/>
    <w:tmpl w:val="D018D9C2"/>
    <w:lvl w:ilvl="0" w:tplc="6372A49E">
      <w:start w:val="1"/>
      <w:numFmt w:val="decimal"/>
      <w:lvlText w:val="[%1]"/>
      <w:lvlJc w:val="left"/>
      <w:pPr>
        <w:ind w:left="720" w:hanging="360"/>
      </w:pPr>
    </w:lvl>
    <w:lvl w:ilvl="1" w:tplc="C0CAB95E">
      <w:start w:val="1"/>
      <w:numFmt w:val="lowerLetter"/>
      <w:lvlText w:val="%2."/>
      <w:lvlJc w:val="left"/>
      <w:pPr>
        <w:ind w:left="1440" w:hanging="360"/>
      </w:pPr>
    </w:lvl>
    <w:lvl w:ilvl="2" w:tplc="C1FEABC8">
      <w:start w:val="1"/>
      <w:numFmt w:val="lowerRoman"/>
      <w:lvlText w:val="%3."/>
      <w:lvlJc w:val="right"/>
      <w:pPr>
        <w:ind w:left="2160" w:hanging="180"/>
      </w:pPr>
    </w:lvl>
    <w:lvl w:ilvl="3" w:tplc="9D38E0DE">
      <w:start w:val="1"/>
      <w:numFmt w:val="decimal"/>
      <w:lvlText w:val="%4."/>
      <w:lvlJc w:val="left"/>
      <w:pPr>
        <w:ind w:left="2880" w:hanging="360"/>
      </w:pPr>
    </w:lvl>
    <w:lvl w:ilvl="4" w:tplc="3B3CE940">
      <w:start w:val="1"/>
      <w:numFmt w:val="lowerLetter"/>
      <w:lvlText w:val="%5."/>
      <w:lvlJc w:val="left"/>
      <w:pPr>
        <w:ind w:left="3600" w:hanging="360"/>
      </w:pPr>
    </w:lvl>
    <w:lvl w:ilvl="5" w:tplc="01464EAA">
      <w:start w:val="1"/>
      <w:numFmt w:val="lowerRoman"/>
      <w:lvlText w:val="%6."/>
      <w:lvlJc w:val="right"/>
      <w:pPr>
        <w:ind w:left="4320" w:hanging="180"/>
      </w:pPr>
    </w:lvl>
    <w:lvl w:ilvl="6" w:tplc="2ADEDE78">
      <w:start w:val="1"/>
      <w:numFmt w:val="decimal"/>
      <w:lvlText w:val="%7."/>
      <w:lvlJc w:val="left"/>
      <w:pPr>
        <w:ind w:left="5040" w:hanging="360"/>
      </w:pPr>
    </w:lvl>
    <w:lvl w:ilvl="7" w:tplc="233657A0">
      <w:start w:val="1"/>
      <w:numFmt w:val="lowerLetter"/>
      <w:lvlText w:val="%8."/>
      <w:lvlJc w:val="left"/>
      <w:pPr>
        <w:ind w:left="5760" w:hanging="360"/>
      </w:pPr>
    </w:lvl>
    <w:lvl w:ilvl="8" w:tplc="286AC74A">
      <w:start w:val="1"/>
      <w:numFmt w:val="lowerRoman"/>
      <w:lvlText w:val="%9."/>
      <w:lvlJc w:val="right"/>
      <w:pPr>
        <w:ind w:left="6480" w:hanging="180"/>
      </w:pPr>
    </w:lvl>
  </w:abstractNum>
  <w:abstractNum w:abstractNumId="9" w15:restartNumberingAfterBreak="0">
    <w:nsid w:val="5CA616D4"/>
    <w:multiLevelType w:val="hybridMultilevel"/>
    <w:tmpl w:val="80EE9D30"/>
    <w:lvl w:ilvl="0" w:tplc="BFA0D534">
      <w:start w:val="1"/>
      <mc:AlternateContent>
        <mc:Choice Requires="w14">
          <w:numFmt w:val="custom" w:format="0001, 0002, 0003, ..."/>
        </mc:Choice>
        <mc:Fallback>
          <w:numFmt w:val="decimal"/>
        </mc:Fallback>
      </mc:AlternateContent>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765194"/>
    <w:multiLevelType w:val="multilevel"/>
    <w:tmpl w:val="76C850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44565D5"/>
    <w:multiLevelType w:val="hybridMultilevel"/>
    <w:tmpl w:val="E6BC54E8"/>
    <w:lvl w:ilvl="0" w:tplc="CF4AE890">
      <w:start w:val="1"/>
      <w:numFmt w:val="decimal"/>
      <w:lvlText w:val="[%1]"/>
      <w:lvlJc w:val="left"/>
      <w:pPr>
        <w:ind w:left="720" w:hanging="360"/>
      </w:pPr>
    </w:lvl>
    <w:lvl w:ilvl="1" w:tplc="A08C937C">
      <w:start w:val="1"/>
      <w:numFmt w:val="lowerLetter"/>
      <w:lvlText w:val="%2."/>
      <w:lvlJc w:val="left"/>
      <w:pPr>
        <w:ind w:left="1440" w:hanging="360"/>
      </w:pPr>
    </w:lvl>
    <w:lvl w:ilvl="2" w:tplc="721E4B02">
      <w:start w:val="1"/>
      <w:numFmt w:val="lowerRoman"/>
      <w:lvlText w:val="%3."/>
      <w:lvlJc w:val="right"/>
      <w:pPr>
        <w:ind w:left="2160" w:hanging="180"/>
      </w:pPr>
    </w:lvl>
    <w:lvl w:ilvl="3" w:tplc="123E1F82">
      <w:start w:val="1"/>
      <w:numFmt w:val="decimal"/>
      <w:lvlText w:val="%4."/>
      <w:lvlJc w:val="left"/>
      <w:pPr>
        <w:ind w:left="2880" w:hanging="360"/>
      </w:pPr>
    </w:lvl>
    <w:lvl w:ilvl="4" w:tplc="4894CF88">
      <w:start w:val="1"/>
      <w:numFmt w:val="lowerLetter"/>
      <w:lvlText w:val="%5."/>
      <w:lvlJc w:val="left"/>
      <w:pPr>
        <w:ind w:left="3600" w:hanging="360"/>
      </w:pPr>
    </w:lvl>
    <w:lvl w:ilvl="5" w:tplc="30B4E9C8">
      <w:start w:val="1"/>
      <w:numFmt w:val="lowerRoman"/>
      <w:lvlText w:val="%6."/>
      <w:lvlJc w:val="right"/>
      <w:pPr>
        <w:ind w:left="4320" w:hanging="180"/>
      </w:pPr>
    </w:lvl>
    <w:lvl w:ilvl="6" w:tplc="392A8A24">
      <w:start w:val="1"/>
      <w:numFmt w:val="decimal"/>
      <w:lvlText w:val="%7."/>
      <w:lvlJc w:val="left"/>
      <w:pPr>
        <w:ind w:left="5040" w:hanging="360"/>
      </w:pPr>
    </w:lvl>
    <w:lvl w:ilvl="7" w:tplc="18003A82">
      <w:start w:val="1"/>
      <w:numFmt w:val="lowerLetter"/>
      <w:lvlText w:val="%8."/>
      <w:lvlJc w:val="left"/>
      <w:pPr>
        <w:ind w:left="5760" w:hanging="360"/>
      </w:pPr>
    </w:lvl>
    <w:lvl w:ilvl="8" w:tplc="028054E2">
      <w:start w:val="1"/>
      <w:numFmt w:val="lowerRoman"/>
      <w:lvlText w:val="%9."/>
      <w:lvlJc w:val="right"/>
      <w:pPr>
        <w:ind w:left="6480" w:hanging="180"/>
      </w:pPr>
    </w:lvl>
  </w:abstractNum>
  <w:abstractNum w:abstractNumId="12" w15:restartNumberingAfterBreak="0">
    <w:nsid w:val="6D390315"/>
    <w:multiLevelType w:val="hybridMultilevel"/>
    <w:tmpl w:val="33FA7868"/>
    <w:lvl w:ilvl="0" w:tplc="376A2AE0">
      <w:start w:val="1"/>
      <w:numFmt w:val="bullet"/>
      <w:lvlText w:val="-"/>
      <w:lvlJc w:val="left"/>
      <w:pPr>
        <w:ind w:left="3960" w:hanging="360"/>
      </w:pPr>
      <w:rPr>
        <w:rFonts w:ascii="Calibri" w:eastAsia="Calibri" w:hAnsi="Calibri" w:cs="Times New Roman" w:hint="default"/>
      </w:rPr>
    </w:lvl>
    <w:lvl w:ilvl="1" w:tplc="08090003">
      <w:start w:val="1"/>
      <w:numFmt w:val="bullet"/>
      <w:lvlText w:val="o"/>
      <w:lvlJc w:val="left"/>
      <w:pPr>
        <w:ind w:left="4680" w:hanging="360"/>
      </w:pPr>
      <w:rPr>
        <w:rFonts w:ascii="Courier New" w:hAnsi="Courier New" w:cs="Courier New" w:hint="default"/>
      </w:rPr>
    </w:lvl>
    <w:lvl w:ilvl="2" w:tplc="08090005">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3" w15:restartNumberingAfterBreak="0">
    <w:nsid w:val="6E0928FD"/>
    <w:multiLevelType w:val="hybridMultilevel"/>
    <w:tmpl w:val="C590C178"/>
    <w:lvl w:ilvl="0" w:tplc="D6CCFA24">
      <w:start w:val="1"/>
      <mc:AlternateContent>
        <mc:Choice Requires="w14">
          <w:numFmt w:val="custom" w:format="0001, 0002, 0003, ..."/>
        </mc:Choice>
        <mc:Fallback>
          <w:numFmt w:val="decimal"/>
        </mc:Fallback>
      </mc:AlternateContent>
      <w:pStyle w:val="PatentSpec"/>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FF2087"/>
    <w:multiLevelType w:val="hybridMultilevel"/>
    <w:tmpl w:val="19565CE6"/>
    <w:lvl w:ilvl="0" w:tplc="42FAD51E">
      <w:start w:val="1"/>
      <w:numFmt w:val="decimal"/>
      <w:lvlText w:val="[%1]"/>
      <w:lvlJc w:val="left"/>
      <w:pPr>
        <w:ind w:left="720" w:hanging="360"/>
      </w:pPr>
    </w:lvl>
    <w:lvl w:ilvl="1" w:tplc="655AA842">
      <w:start w:val="1"/>
      <w:numFmt w:val="lowerLetter"/>
      <w:lvlText w:val="%2."/>
      <w:lvlJc w:val="left"/>
      <w:pPr>
        <w:ind w:left="1440" w:hanging="360"/>
      </w:pPr>
    </w:lvl>
    <w:lvl w:ilvl="2" w:tplc="7966DDC0">
      <w:start w:val="1"/>
      <w:numFmt w:val="lowerRoman"/>
      <w:lvlText w:val="%3."/>
      <w:lvlJc w:val="right"/>
      <w:pPr>
        <w:ind w:left="2160" w:hanging="180"/>
      </w:pPr>
    </w:lvl>
    <w:lvl w:ilvl="3" w:tplc="BAD27C54">
      <w:start w:val="1"/>
      <w:numFmt w:val="decimal"/>
      <w:lvlText w:val="%4."/>
      <w:lvlJc w:val="left"/>
      <w:pPr>
        <w:ind w:left="2880" w:hanging="360"/>
      </w:pPr>
    </w:lvl>
    <w:lvl w:ilvl="4" w:tplc="3766AB9A">
      <w:start w:val="1"/>
      <w:numFmt w:val="lowerLetter"/>
      <w:lvlText w:val="%5."/>
      <w:lvlJc w:val="left"/>
      <w:pPr>
        <w:ind w:left="3600" w:hanging="360"/>
      </w:pPr>
    </w:lvl>
    <w:lvl w:ilvl="5" w:tplc="D0A269A4">
      <w:start w:val="1"/>
      <w:numFmt w:val="lowerRoman"/>
      <w:lvlText w:val="%6."/>
      <w:lvlJc w:val="right"/>
      <w:pPr>
        <w:ind w:left="4320" w:hanging="180"/>
      </w:pPr>
    </w:lvl>
    <w:lvl w:ilvl="6" w:tplc="361883AC">
      <w:start w:val="1"/>
      <w:numFmt w:val="decimal"/>
      <w:lvlText w:val="%7."/>
      <w:lvlJc w:val="left"/>
      <w:pPr>
        <w:ind w:left="5040" w:hanging="360"/>
      </w:pPr>
    </w:lvl>
    <w:lvl w:ilvl="7" w:tplc="D8AAAFD6">
      <w:start w:val="1"/>
      <w:numFmt w:val="lowerLetter"/>
      <w:lvlText w:val="%8."/>
      <w:lvlJc w:val="left"/>
      <w:pPr>
        <w:ind w:left="5760" w:hanging="360"/>
      </w:pPr>
    </w:lvl>
    <w:lvl w:ilvl="8" w:tplc="353EF208">
      <w:start w:val="1"/>
      <w:numFmt w:val="lowerRoman"/>
      <w:lvlText w:val="%9."/>
      <w:lvlJc w:val="right"/>
      <w:pPr>
        <w:ind w:left="6480" w:hanging="180"/>
      </w:pPr>
    </w:lvl>
  </w:abstractNum>
  <w:num w:numId="1">
    <w:abstractNumId w:val="14"/>
  </w:num>
  <w:num w:numId="2">
    <w:abstractNumId w:val="11"/>
  </w:num>
  <w:num w:numId="3">
    <w:abstractNumId w:val="8"/>
  </w:num>
  <w:num w:numId="4">
    <w:abstractNumId w:val="7"/>
  </w:num>
  <w:num w:numId="5">
    <w:abstractNumId w:val="1"/>
  </w:num>
  <w:num w:numId="6">
    <w:abstractNumId w:val="4"/>
  </w:num>
  <w:num w:numId="7">
    <w:abstractNumId w:val="0"/>
  </w:num>
  <w:num w:numId="8">
    <w:abstractNumId w:val="3"/>
  </w:num>
  <w:num w:numId="9">
    <w:abstractNumId w:val="3"/>
    <w:lvlOverride w:ilvl="0">
      <w:startOverride w:val="1"/>
    </w:lvlOverride>
  </w:num>
  <w:num w:numId="10">
    <w:abstractNumId w:val="5"/>
  </w:num>
  <w:num w:numId="11">
    <w:abstractNumId w:val="6"/>
  </w:num>
  <w:num w:numId="12">
    <w:abstractNumId w:val="9"/>
  </w:num>
  <w:num w:numId="13">
    <w:abstractNumId w:val="13"/>
  </w:num>
  <w:num w:numId="14">
    <w:abstractNumId w:val="2"/>
  </w:num>
  <w:num w:numId="15">
    <w:abstractNumId w:val="12"/>
  </w:num>
  <w:num w:numId="16">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isplayBackgroundShape/>
  <w:proofState w:spelling="clean" w:grammar="clean"/>
  <w:attachedTemplate r:id="rId1"/>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730"/>
    <w:rsid w:val="00001E70"/>
    <w:rsid w:val="0000552A"/>
    <w:rsid w:val="00006271"/>
    <w:rsid w:val="00007A2E"/>
    <w:rsid w:val="00013CFE"/>
    <w:rsid w:val="00013FE8"/>
    <w:rsid w:val="00020F1B"/>
    <w:rsid w:val="000220C2"/>
    <w:rsid w:val="000223AA"/>
    <w:rsid w:val="00024ADF"/>
    <w:rsid w:val="00025197"/>
    <w:rsid w:val="000300F4"/>
    <w:rsid w:val="00033BB2"/>
    <w:rsid w:val="00035759"/>
    <w:rsid w:val="00041FA7"/>
    <w:rsid w:val="00043334"/>
    <w:rsid w:val="00050F57"/>
    <w:rsid w:val="000513D5"/>
    <w:rsid w:val="00051A25"/>
    <w:rsid w:val="00055415"/>
    <w:rsid w:val="000563EA"/>
    <w:rsid w:val="00056EA1"/>
    <w:rsid w:val="00061D5F"/>
    <w:rsid w:val="00071635"/>
    <w:rsid w:val="00076659"/>
    <w:rsid w:val="00076851"/>
    <w:rsid w:val="00076B45"/>
    <w:rsid w:val="00077752"/>
    <w:rsid w:val="000807FC"/>
    <w:rsid w:val="00083E2C"/>
    <w:rsid w:val="00086F83"/>
    <w:rsid w:val="0009379E"/>
    <w:rsid w:val="0009470C"/>
    <w:rsid w:val="000952C7"/>
    <w:rsid w:val="0009569D"/>
    <w:rsid w:val="000974F4"/>
    <w:rsid w:val="000A2D2F"/>
    <w:rsid w:val="000A515A"/>
    <w:rsid w:val="000A51BE"/>
    <w:rsid w:val="000A5E77"/>
    <w:rsid w:val="000A6C48"/>
    <w:rsid w:val="000A7DFF"/>
    <w:rsid w:val="000B4DD4"/>
    <w:rsid w:val="000B5923"/>
    <w:rsid w:val="000B5ECA"/>
    <w:rsid w:val="000B6759"/>
    <w:rsid w:val="000B73BF"/>
    <w:rsid w:val="000C148B"/>
    <w:rsid w:val="000C2A86"/>
    <w:rsid w:val="000C384E"/>
    <w:rsid w:val="000C7243"/>
    <w:rsid w:val="000C7CDB"/>
    <w:rsid w:val="000D3854"/>
    <w:rsid w:val="000D397A"/>
    <w:rsid w:val="000D51D4"/>
    <w:rsid w:val="000E13B7"/>
    <w:rsid w:val="000E30BB"/>
    <w:rsid w:val="000F029E"/>
    <w:rsid w:val="000F0ABC"/>
    <w:rsid w:val="000F0B95"/>
    <w:rsid w:val="00104199"/>
    <w:rsid w:val="001052C9"/>
    <w:rsid w:val="001061E4"/>
    <w:rsid w:val="00106DEA"/>
    <w:rsid w:val="00106FE3"/>
    <w:rsid w:val="00107E52"/>
    <w:rsid w:val="00111EE4"/>
    <w:rsid w:val="001170EC"/>
    <w:rsid w:val="00130722"/>
    <w:rsid w:val="00133B14"/>
    <w:rsid w:val="0013757F"/>
    <w:rsid w:val="00137E75"/>
    <w:rsid w:val="00141682"/>
    <w:rsid w:val="00141E43"/>
    <w:rsid w:val="00144EFC"/>
    <w:rsid w:val="00146C7B"/>
    <w:rsid w:val="0014725F"/>
    <w:rsid w:val="001479BF"/>
    <w:rsid w:val="00150601"/>
    <w:rsid w:val="00161216"/>
    <w:rsid w:val="00163806"/>
    <w:rsid w:val="00164D8C"/>
    <w:rsid w:val="001660E8"/>
    <w:rsid w:val="00167CDB"/>
    <w:rsid w:val="001704E0"/>
    <w:rsid w:val="001720C6"/>
    <w:rsid w:val="0017454B"/>
    <w:rsid w:val="00175317"/>
    <w:rsid w:val="00175FCF"/>
    <w:rsid w:val="001769F6"/>
    <w:rsid w:val="00177678"/>
    <w:rsid w:val="00180C14"/>
    <w:rsid w:val="00184CDF"/>
    <w:rsid w:val="00186EC4"/>
    <w:rsid w:val="0019282E"/>
    <w:rsid w:val="00193A75"/>
    <w:rsid w:val="001A058E"/>
    <w:rsid w:val="001A0E3F"/>
    <w:rsid w:val="001A17F8"/>
    <w:rsid w:val="001A3BB0"/>
    <w:rsid w:val="001A4198"/>
    <w:rsid w:val="001B0595"/>
    <w:rsid w:val="001B4392"/>
    <w:rsid w:val="001B51BF"/>
    <w:rsid w:val="001B7131"/>
    <w:rsid w:val="001C798C"/>
    <w:rsid w:val="001D0E1C"/>
    <w:rsid w:val="001D1478"/>
    <w:rsid w:val="001D4BA4"/>
    <w:rsid w:val="001D5174"/>
    <w:rsid w:val="001D567B"/>
    <w:rsid w:val="001D6016"/>
    <w:rsid w:val="001E0B5F"/>
    <w:rsid w:val="001E2BA5"/>
    <w:rsid w:val="001E2CCA"/>
    <w:rsid w:val="001E45AB"/>
    <w:rsid w:val="001E73C1"/>
    <w:rsid w:val="001F7388"/>
    <w:rsid w:val="00200FCA"/>
    <w:rsid w:val="00202649"/>
    <w:rsid w:val="00203D94"/>
    <w:rsid w:val="00206DA7"/>
    <w:rsid w:val="00213B36"/>
    <w:rsid w:val="0021600D"/>
    <w:rsid w:val="00225ABF"/>
    <w:rsid w:val="00232C34"/>
    <w:rsid w:val="00236260"/>
    <w:rsid w:val="00240BA6"/>
    <w:rsid w:val="002432A7"/>
    <w:rsid w:val="002458E0"/>
    <w:rsid w:val="00252F9A"/>
    <w:rsid w:val="00265431"/>
    <w:rsid w:val="00265A65"/>
    <w:rsid w:val="00270C41"/>
    <w:rsid w:val="002747F4"/>
    <w:rsid w:val="00275442"/>
    <w:rsid w:val="00275CFC"/>
    <w:rsid w:val="002774EE"/>
    <w:rsid w:val="002806A5"/>
    <w:rsid w:val="0028134E"/>
    <w:rsid w:val="00282852"/>
    <w:rsid w:val="00286069"/>
    <w:rsid w:val="00286281"/>
    <w:rsid w:val="00286FF2"/>
    <w:rsid w:val="002878DD"/>
    <w:rsid w:val="002926D6"/>
    <w:rsid w:val="00294FAD"/>
    <w:rsid w:val="002A1DB6"/>
    <w:rsid w:val="002A4500"/>
    <w:rsid w:val="002A6458"/>
    <w:rsid w:val="002A745B"/>
    <w:rsid w:val="002B0018"/>
    <w:rsid w:val="002B064D"/>
    <w:rsid w:val="002B11F9"/>
    <w:rsid w:val="002B11FD"/>
    <w:rsid w:val="002B2A7C"/>
    <w:rsid w:val="002C1576"/>
    <w:rsid w:val="002C4804"/>
    <w:rsid w:val="002C5FF2"/>
    <w:rsid w:val="002C7864"/>
    <w:rsid w:val="002D13A2"/>
    <w:rsid w:val="002D2468"/>
    <w:rsid w:val="002D561B"/>
    <w:rsid w:val="002D58DA"/>
    <w:rsid w:val="002D6C9D"/>
    <w:rsid w:val="002D734F"/>
    <w:rsid w:val="002E1DC6"/>
    <w:rsid w:val="002E20E8"/>
    <w:rsid w:val="002E41F1"/>
    <w:rsid w:val="002E5277"/>
    <w:rsid w:val="002E6DBF"/>
    <w:rsid w:val="002F0300"/>
    <w:rsid w:val="002F10DD"/>
    <w:rsid w:val="002F3A25"/>
    <w:rsid w:val="002F788B"/>
    <w:rsid w:val="00304D87"/>
    <w:rsid w:val="0030501F"/>
    <w:rsid w:val="00305931"/>
    <w:rsid w:val="00311DDB"/>
    <w:rsid w:val="00312331"/>
    <w:rsid w:val="00312B3C"/>
    <w:rsid w:val="00313D5E"/>
    <w:rsid w:val="00315344"/>
    <w:rsid w:val="0031577B"/>
    <w:rsid w:val="003207A8"/>
    <w:rsid w:val="00323200"/>
    <w:rsid w:val="00324C10"/>
    <w:rsid w:val="00326890"/>
    <w:rsid w:val="0033382F"/>
    <w:rsid w:val="0033541A"/>
    <w:rsid w:val="00336529"/>
    <w:rsid w:val="003425B5"/>
    <w:rsid w:val="00344B2F"/>
    <w:rsid w:val="00344E91"/>
    <w:rsid w:val="00346162"/>
    <w:rsid w:val="00347DB3"/>
    <w:rsid w:val="00352EAE"/>
    <w:rsid w:val="003560BA"/>
    <w:rsid w:val="00360053"/>
    <w:rsid w:val="0036263E"/>
    <w:rsid w:val="00362F58"/>
    <w:rsid w:val="00364134"/>
    <w:rsid w:val="00364CA2"/>
    <w:rsid w:val="00370B25"/>
    <w:rsid w:val="00370BAF"/>
    <w:rsid w:val="0037359B"/>
    <w:rsid w:val="00374224"/>
    <w:rsid w:val="00375735"/>
    <w:rsid w:val="00383C71"/>
    <w:rsid w:val="00383E50"/>
    <w:rsid w:val="00384032"/>
    <w:rsid w:val="003840C0"/>
    <w:rsid w:val="00384FF6"/>
    <w:rsid w:val="00385F00"/>
    <w:rsid w:val="00386D81"/>
    <w:rsid w:val="00394ACF"/>
    <w:rsid w:val="00396159"/>
    <w:rsid w:val="00397104"/>
    <w:rsid w:val="003A2DC9"/>
    <w:rsid w:val="003A31B7"/>
    <w:rsid w:val="003A782D"/>
    <w:rsid w:val="003B0C96"/>
    <w:rsid w:val="003B0CDD"/>
    <w:rsid w:val="003B171C"/>
    <w:rsid w:val="003B3CC8"/>
    <w:rsid w:val="003C0D4F"/>
    <w:rsid w:val="003C1C54"/>
    <w:rsid w:val="003C1DC2"/>
    <w:rsid w:val="003C1E08"/>
    <w:rsid w:val="003C33BB"/>
    <w:rsid w:val="003C7FB6"/>
    <w:rsid w:val="003D0EB0"/>
    <w:rsid w:val="003D3D7C"/>
    <w:rsid w:val="003D4A40"/>
    <w:rsid w:val="003E3EDB"/>
    <w:rsid w:val="003E4D19"/>
    <w:rsid w:val="003F223E"/>
    <w:rsid w:val="003F4A68"/>
    <w:rsid w:val="003F5690"/>
    <w:rsid w:val="003F597B"/>
    <w:rsid w:val="003F6940"/>
    <w:rsid w:val="004009A3"/>
    <w:rsid w:val="00401F09"/>
    <w:rsid w:val="00406659"/>
    <w:rsid w:val="00411938"/>
    <w:rsid w:val="004122A3"/>
    <w:rsid w:val="00415E0E"/>
    <w:rsid w:val="00420B2B"/>
    <w:rsid w:val="0042307D"/>
    <w:rsid w:val="00425997"/>
    <w:rsid w:val="004265C5"/>
    <w:rsid w:val="00426CC0"/>
    <w:rsid w:val="00427D1C"/>
    <w:rsid w:val="00430BE2"/>
    <w:rsid w:val="00433CF2"/>
    <w:rsid w:val="00435386"/>
    <w:rsid w:val="004369BA"/>
    <w:rsid w:val="00440D9A"/>
    <w:rsid w:val="00444CC9"/>
    <w:rsid w:val="004453A7"/>
    <w:rsid w:val="00446472"/>
    <w:rsid w:val="00446777"/>
    <w:rsid w:val="00451496"/>
    <w:rsid w:val="00452FBA"/>
    <w:rsid w:val="00455AD6"/>
    <w:rsid w:val="0045756E"/>
    <w:rsid w:val="00462A13"/>
    <w:rsid w:val="00463EAA"/>
    <w:rsid w:val="00464ED6"/>
    <w:rsid w:val="00465580"/>
    <w:rsid w:val="00465DDD"/>
    <w:rsid w:val="0046778B"/>
    <w:rsid w:val="00470BEF"/>
    <w:rsid w:val="00471FD5"/>
    <w:rsid w:val="004727DD"/>
    <w:rsid w:val="00472BCA"/>
    <w:rsid w:val="004813EF"/>
    <w:rsid w:val="00481740"/>
    <w:rsid w:val="004828B1"/>
    <w:rsid w:val="00490434"/>
    <w:rsid w:val="00495618"/>
    <w:rsid w:val="00496E4F"/>
    <w:rsid w:val="00497B03"/>
    <w:rsid w:val="004A000F"/>
    <w:rsid w:val="004A48C4"/>
    <w:rsid w:val="004A5B96"/>
    <w:rsid w:val="004A5C04"/>
    <w:rsid w:val="004A7C90"/>
    <w:rsid w:val="004B34BE"/>
    <w:rsid w:val="004B6DAF"/>
    <w:rsid w:val="004C3CE2"/>
    <w:rsid w:val="004C4929"/>
    <w:rsid w:val="004D15B3"/>
    <w:rsid w:val="004D15C7"/>
    <w:rsid w:val="004D1ADE"/>
    <w:rsid w:val="004D4ADF"/>
    <w:rsid w:val="004D77C6"/>
    <w:rsid w:val="004D7817"/>
    <w:rsid w:val="004E03FB"/>
    <w:rsid w:val="004E3A35"/>
    <w:rsid w:val="004E4661"/>
    <w:rsid w:val="004E6161"/>
    <w:rsid w:val="004E764F"/>
    <w:rsid w:val="004F1AC1"/>
    <w:rsid w:val="004F69BF"/>
    <w:rsid w:val="004F7267"/>
    <w:rsid w:val="004F7F08"/>
    <w:rsid w:val="00503FE6"/>
    <w:rsid w:val="00504037"/>
    <w:rsid w:val="005045C4"/>
    <w:rsid w:val="00504C10"/>
    <w:rsid w:val="00505A8F"/>
    <w:rsid w:val="005068DC"/>
    <w:rsid w:val="0051112B"/>
    <w:rsid w:val="005128FE"/>
    <w:rsid w:val="00514D82"/>
    <w:rsid w:val="00514FA7"/>
    <w:rsid w:val="00516D40"/>
    <w:rsid w:val="00525364"/>
    <w:rsid w:val="00530946"/>
    <w:rsid w:val="00532234"/>
    <w:rsid w:val="00532305"/>
    <w:rsid w:val="00534B64"/>
    <w:rsid w:val="00535C82"/>
    <w:rsid w:val="00536E23"/>
    <w:rsid w:val="00543B63"/>
    <w:rsid w:val="00544266"/>
    <w:rsid w:val="00554FFC"/>
    <w:rsid w:val="005553DE"/>
    <w:rsid w:val="00555A70"/>
    <w:rsid w:val="005577CF"/>
    <w:rsid w:val="0056150B"/>
    <w:rsid w:val="00564AF4"/>
    <w:rsid w:val="00566E41"/>
    <w:rsid w:val="0057199D"/>
    <w:rsid w:val="00574520"/>
    <w:rsid w:val="00577F30"/>
    <w:rsid w:val="005813BF"/>
    <w:rsid w:val="00582AE3"/>
    <w:rsid w:val="0058324A"/>
    <w:rsid w:val="0058532F"/>
    <w:rsid w:val="0058559D"/>
    <w:rsid w:val="00590AB6"/>
    <w:rsid w:val="005A00DE"/>
    <w:rsid w:val="005A02B7"/>
    <w:rsid w:val="005A065D"/>
    <w:rsid w:val="005A2EFD"/>
    <w:rsid w:val="005B3A65"/>
    <w:rsid w:val="005C0EB4"/>
    <w:rsid w:val="005C1AFA"/>
    <w:rsid w:val="005C460C"/>
    <w:rsid w:val="005C4769"/>
    <w:rsid w:val="005C58DE"/>
    <w:rsid w:val="005D0A7A"/>
    <w:rsid w:val="005D32E7"/>
    <w:rsid w:val="005D39D0"/>
    <w:rsid w:val="005D458F"/>
    <w:rsid w:val="005D55DA"/>
    <w:rsid w:val="005D609A"/>
    <w:rsid w:val="005D73E6"/>
    <w:rsid w:val="005E3891"/>
    <w:rsid w:val="005E63CB"/>
    <w:rsid w:val="005E65DE"/>
    <w:rsid w:val="005E66D1"/>
    <w:rsid w:val="005F0761"/>
    <w:rsid w:val="005F080E"/>
    <w:rsid w:val="005F4438"/>
    <w:rsid w:val="005F6B4D"/>
    <w:rsid w:val="0060010B"/>
    <w:rsid w:val="00603E81"/>
    <w:rsid w:val="00604C55"/>
    <w:rsid w:val="006100A4"/>
    <w:rsid w:val="00610D86"/>
    <w:rsid w:val="00610FE5"/>
    <w:rsid w:val="00616032"/>
    <w:rsid w:val="00617FC7"/>
    <w:rsid w:val="006200C4"/>
    <w:rsid w:val="00620E61"/>
    <w:rsid w:val="006225C4"/>
    <w:rsid w:val="00623784"/>
    <w:rsid w:val="00625521"/>
    <w:rsid w:val="00625611"/>
    <w:rsid w:val="006265A0"/>
    <w:rsid w:val="0062738E"/>
    <w:rsid w:val="00627B4C"/>
    <w:rsid w:val="0063106D"/>
    <w:rsid w:val="006311B9"/>
    <w:rsid w:val="0063220F"/>
    <w:rsid w:val="006342C6"/>
    <w:rsid w:val="00634793"/>
    <w:rsid w:val="00635804"/>
    <w:rsid w:val="00636226"/>
    <w:rsid w:val="00640E40"/>
    <w:rsid w:val="00641534"/>
    <w:rsid w:val="00643285"/>
    <w:rsid w:val="00644222"/>
    <w:rsid w:val="00644E95"/>
    <w:rsid w:val="00653DF2"/>
    <w:rsid w:val="006547E0"/>
    <w:rsid w:val="0065742A"/>
    <w:rsid w:val="006637FF"/>
    <w:rsid w:val="00667431"/>
    <w:rsid w:val="00672793"/>
    <w:rsid w:val="0067333D"/>
    <w:rsid w:val="006744EB"/>
    <w:rsid w:val="0067476C"/>
    <w:rsid w:val="00676939"/>
    <w:rsid w:val="0068044D"/>
    <w:rsid w:val="0068049E"/>
    <w:rsid w:val="006814ED"/>
    <w:rsid w:val="0068236A"/>
    <w:rsid w:val="006824C8"/>
    <w:rsid w:val="00682776"/>
    <w:rsid w:val="00683441"/>
    <w:rsid w:val="0068471B"/>
    <w:rsid w:val="00685B09"/>
    <w:rsid w:val="00692799"/>
    <w:rsid w:val="00693EF2"/>
    <w:rsid w:val="00694A58"/>
    <w:rsid w:val="006965E8"/>
    <w:rsid w:val="00696F58"/>
    <w:rsid w:val="0069781F"/>
    <w:rsid w:val="006A1CF1"/>
    <w:rsid w:val="006A2904"/>
    <w:rsid w:val="006B0C08"/>
    <w:rsid w:val="006B35AE"/>
    <w:rsid w:val="006B422B"/>
    <w:rsid w:val="006B4D79"/>
    <w:rsid w:val="006B5465"/>
    <w:rsid w:val="006B6F1C"/>
    <w:rsid w:val="006B728F"/>
    <w:rsid w:val="006B7BB7"/>
    <w:rsid w:val="006B7C19"/>
    <w:rsid w:val="006C0261"/>
    <w:rsid w:val="006C1080"/>
    <w:rsid w:val="006C1F9C"/>
    <w:rsid w:val="006C2579"/>
    <w:rsid w:val="006C5DD6"/>
    <w:rsid w:val="006D05BD"/>
    <w:rsid w:val="006D3DA8"/>
    <w:rsid w:val="006D40EF"/>
    <w:rsid w:val="006D4154"/>
    <w:rsid w:val="006D4DDC"/>
    <w:rsid w:val="006D70C8"/>
    <w:rsid w:val="006D7CFA"/>
    <w:rsid w:val="006E0F49"/>
    <w:rsid w:val="006E3ED5"/>
    <w:rsid w:val="006E60FA"/>
    <w:rsid w:val="006E7B4C"/>
    <w:rsid w:val="006F2805"/>
    <w:rsid w:val="006F2BF8"/>
    <w:rsid w:val="006F333B"/>
    <w:rsid w:val="006F472D"/>
    <w:rsid w:val="006F7256"/>
    <w:rsid w:val="00701A5A"/>
    <w:rsid w:val="00702B35"/>
    <w:rsid w:val="00703E87"/>
    <w:rsid w:val="00704AB4"/>
    <w:rsid w:val="00704DA2"/>
    <w:rsid w:val="007070AC"/>
    <w:rsid w:val="0070723A"/>
    <w:rsid w:val="00707A06"/>
    <w:rsid w:val="00713E4D"/>
    <w:rsid w:val="0071702F"/>
    <w:rsid w:val="00717F10"/>
    <w:rsid w:val="0072257F"/>
    <w:rsid w:val="0072309A"/>
    <w:rsid w:val="0072600C"/>
    <w:rsid w:val="00733150"/>
    <w:rsid w:val="007370AB"/>
    <w:rsid w:val="007400B5"/>
    <w:rsid w:val="00740DF3"/>
    <w:rsid w:val="00746875"/>
    <w:rsid w:val="007519F0"/>
    <w:rsid w:val="00753971"/>
    <w:rsid w:val="007549C2"/>
    <w:rsid w:val="00754C46"/>
    <w:rsid w:val="00760222"/>
    <w:rsid w:val="00761718"/>
    <w:rsid w:val="007634D5"/>
    <w:rsid w:val="007638A1"/>
    <w:rsid w:val="007673FA"/>
    <w:rsid w:val="007745C3"/>
    <w:rsid w:val="00780921"/>
    <w:rsid w:val="00781135"/>
    <w:rsid w:val="00787B20"/>
    <w:rsid w:val="00790CE9"/>
    <w:rsid w:val="00791966"/>
    <w:rsid w:val="00797381"/>
    <w:rsid w:val="007A132A"/>
    <w:rsid w:val="007A1662"/>
    <w:rsid w:val="007A1EFF"/>
    <w:rsid w:val="007A60DD"/>
    <w:rsid w:val="007B31D4"/>
    <w:rsid w:val="007B3574"/>
    <w:rsid w:val="007B3A35"/>
    <w:rsid w:val="007C3EED"/>
    <w:rsid w:val="007D0055"/>
    <w:rsid w:val="007D0721"/>
    <w:rsid w:val="007D25B9"/>
    <w:rsid w:val="007D2E1E"/>
    <w:rsid w:val="007E12EF"/>
    <w:rsid w:val="007E16CE"/>
    <w:rsid w:val="007E63A2"/>
    <w:rsid w:val="007F055B"/>
    <w:rsid w:val="007F12B2"/>
    <w:rsid w:val="007F4591"/>
    <w:rsid w:val="007F60F8"/>
    <w:rsid w:val="007F7735"/>
    <w:rsid w:val="00802EBB"/>
    <w:rsid w:val="00804A44"/>
    <w:rsid w:val="008101F9"/>
    <w:rsid w:val="0081195B"/>
    <w:rsid w:val="0081503C"/>
    <w:rsid w:val="00815D16"/>
    <w:rsid w:val="00815FEC"/>
    <w:rsid w:val="00820119"/>
    <w:rsid w:val="008207D1"/>
    <w:rsid w:val="00821D93"/>
    <w:rsid w:val="00822AFB"/>
    <w:rsid w:val="00822EC0"/>
    <w:rsid w:val="00824177"/>
    <w:rsid w:val="008267DC"/>
    <w:rsid w:val="0082691F"/>
    <w:rsid w:val="008322D5"/>
    <w:rsid w:val="00834370"/>
    <w:rsid w:val="00840C6C"/>
    <w:rsid w:val="00843909"/>
    <w:rsid w:val="00847DBC"/>
    <w:rsid w:val="00850128"/>
    <w:rsid w:val="0085095C"/>
    <w:rsid w:val="00854624"/>
    <w:rsid w:val="008560E5"/>
    <w:rsid w:val="00860A5E"/>
    <w:rsid w:val="00862D09"/>
    <w:rsid w:val="008634DB"/>
    <w:rsid w:val="00864CDB"/>
    <w:rsid w:val="00865FE3"/>
    <w:rsid w:val="00866153"/>
    <w:rsid w:val="00875055"/>
    <w:rsid w:val="008769BC"/>
    <w:rsid w:val="008803E3"/>
    <w:rsid w:val="00880711"/>
    <w:rsid w:val="00881EDF"/>
    <w:rsid w:val="00884A98"/>
    <w:rsid w:val="00887B50"/>
    <w:rsid w:val="00893986"/>
    <w:rsid w:val="008970DC"/>
    <w:rsid w:val="008A1D61"/>
    <w:rsid w:val="008A31B7"/>
    <w:rsid w:val="008A40F9"/>
    <w:rsid w:val="008A4536"/>
    <w:rsid w:val="008A5C40"/>
    <w:rsid w:val="008B1968"/>
    <w:rsid w:val="008B221B"/>
    <w:rsid w:val="008B50D5"/>
    <w:rsid w:val="008C0E52"/>
    <w:rsid w:val="008C4965"/>
    <w:rsid w:val="008C6FF7"/>
    <w:rsid w:val="008C7F6A"/>
    <w:rsid w:val="008D053D"/>
    <w:rsid w:val="008D103F"/>
    <w:rsid w:val="008D1B3A"/>
    <w:rsid w:val="008D7C78"/>
    <w:rsid w:val="008D7CEC"/>
    <w:rsid w:val="008E0387"/>
    <w:rsid w:val="008E2BE9"/>
    <w:rsid w:val="008E2E45"/>
    <w:rsid w:val="008E4027"/>
    <w:rsid w:val="008E7654"/>
    <w:rsid w:val="008E7789"/>
    <w:rsid w:val="008F1499"/>
    <w:rsid w:val="008F1B97"/>
    <w:rsid w:val="008F4514"/>
    <w:rsid w:val="008F6DE2"/>
    <w:rsid w:val="008F78DD"/>
    <w:rsid w:val="009014ED"/>
    <w:rsid w:val="00902227"/>
    <w:rsid w:val="00903557"/>
    <w:rsid w:val="00903655"/>
    <w:rsid w:val="009049A4"/>
    <w:rsid w:val="009056CA"/>
    <w:rsid w:val="00906677"/>
    <w:rsid w:val="00907C56"/>
    <w:rsid w:val="009128DA"/>
    <w:rsid w:val="009138D2"/>
    <w:rsid w:val="00914AB3"/>
    <w:rsid w:val="00920DF8"/>
    <w:rsid w:val="00921EB9"/>
    <w:rsid w:val="00921F92"/>
    <w:rsid w:val="009249DC"/>
    <w:rsid w:val="00924F8A"/>
    <w:rsid w:val="00925190"/>
    <w:rsid w:val="00927EE3"/>
    <w:rsid w:val="009304BE"/>
    <w:rsid w:val="00933824"/>
    <w:rsid w:val="00935595"/>
    <w:rsid w:val="0093635F"/>
    <w:rsid w:val="00937AC6"/>
    <w:rsid w:val="00945572"/>
    <w:rsid w:val="00954376"/>
    <w:rsid w:val="009544C3"/>
    <w:rsid w:val="00954D83"/>
    <w:rsid w:val="009557DC"/>
    <w:rsid w:val="009559CF"/>
    <w:rsid w:val="00956B2C"/>
    <w:rsid w:val="00962CB3"/>
    <w:rsid w:val="00965D3C"/>
    <w:rsid w:val="00971E7D"/>
    <w:rsid w:val="00974B4F"/>
    <w:rsid w:val="00974E83"/>
    <w:rsid w:val="00981971"/>
    <w:rsid w:val="009846DC"/>
    <w:rsid w:val="0098482B"/>
    <w:rsid w:val="00984AF7"/>
    <w:rsid w:val="009865E4"/>
    <w:rsid w:val="0098749C"/>
    <w:rsid w:val="00992498"/>
    <w:rsid w:val="00992730"/>
    <w:rsid w:val="009975D0"/>
    <w:rsid w:val="00997AE9"/>
    <w:rsid w:val="009A5840"/>
    <w:rsid w:val="009A6F35"/>
    <w:rsid w:val="009B19EA"/>
    <w:rsid w:val="009B7C4D"/>
    <w:rsid w:val="009C208A"/>
    <w:rsid w:val="009C388B"/>
    <w:rsid w:val="009C40A9"/>
    <w:rsid w:val="009C4530"/>
    <w:rsid w:val="009C696C"/>
    <w:rsid w:val="009C7D36"/>
    <w:rsid w:val="009D3FDE"/>
    <w:rsid w:val="009E0D39"/>
    <w:rsid w:val="009E482D"/>
    <w:rsid w:val="009E4E24"/>
    <w:rsid w:val="009E7A27"/>
    <w:rsid w:val="009F1D3C"/>
    <w:rsid w:val="009F3CD1"/>
    <w:rsid w:val="009F5EAD"/>
    <w:rsid w:val="009F6F8F"/>
    <w:rsid w:val="009F7099"/>
    <w:rsid w:val="009F7FDE"/>
    <w:rsid w:val="00A00F89"/>
    <w:rsid w:val="00A01830"/>
    <w:rsid w:val="00A103B1"/>
    <w:rsid w:val="00A138C0"/>
    <w:rsid w:val="00A13AAF"/>
    <w:rsid w:val="00A14F94"/>
    <w:rsid w:val="00A17C60"/>
    <w:rsid w:val="00A20D53"/>
    <w:rsid w:val="00A229CE"/>
    <w:rsid w:val="00A22D65"/>
    <w:rsid w:val="00A23C39"/>
    <w:rsid w:val="00A248D4"/>
    <w:rsid w:val="00A27DD7"/>
    <w:rsid w:val="00A27EB6"/>
    <w:rsid w:val="00A31333"/>
    <w:rsid w:val="00A334C8"/>
    <w:rsid w:val="00A35382"/>
    <w:rsid w:val="00A36ED6"/>
    <w:rsid w:val="00A37808"/>
    <w:rsid w:val="00A37E87"/>
    <w:rsid w:val="00A43129"/>
    <w:rsid w:val="00A46B65"/>
    <w:rsid w:val="00A50A06"/>
    <w:rsid w:val="00A55D92"/>
    <w:rsid w:val="00A5657C"/>
    <w:rsid w:val="00A567F8"/>
    <w:rsid w:val="00A60234"/>
    <w:rsid w:val="00A63EA6"/>
    <w:rsid w:val="00A65140"/>
    <w:rsid w:val="00A66128"/>
    <w:rsid w:val="00A67FF6"/>
    <w:rsid w:val="00A711F9"/>
    <w:rsid w:val="00A72B6F"/>
    <w:rsid w:val="00A7301E"/>
    <w:rsid w:val="00A73A5E"/>
    <w:rsid w:val="00A81B3B"/>
    <w:rsid w:val="00A8243F"/>
    <w:rsid w:val="00A830FC"/>
    <w:rsid w:val="00A8783C"/>
    <w:rsid w:val="00A90CB0"/>
    <w:rsid w:val="00A91CD1"/>
    <w:rsid w:val="00A928BC"/>
    <w:rsid w:val="00A9424C"/>
    <w:rsid w:val="00A960C9"/>
    <w:rsid w:val="00A9758E"/>
    <w:rsid w:val="00A97F2D"/>
    <w:rsid w:val="00AA1E1D"/>
    <w:rsid w:val="00AA529B"/>
    <w:rsid w:val="00AB062E"/>
    <w:rsid w:val="00AB17B1"/>
    <w:rsid w:val="00AB34BE"/>
    <w:rsid w:val="00AB6A96"/>
    <w:rsid w:val="00AB737D"/>
    <w:rsid w:val="00AC3F23"/>
    <w:rsid w:val="00AC548B"/>
    <w:rsid w:val="00AC63D6"/>
    <w:rsid w:val="00AC7692"/>
    <w:rsid w:val="00AD2C60"/>
    <w:rsid w:val="00AD3CC2"/>
    <w:rsid w:val="00AD496C"/>
    <w:rsid w:val="00AD725D"/>
    <w:rsid w:val="00AE1BCB"/>
    <w:rsid w:val="00AE35BF"/>
    <w:rsid w:val="00AE3D06"/>
    <w:rsid w:val="00AE4188"/>
    <w:rsid w:val="00AE6B8F"/>
    <w:rsid w:val="00AF11D7"/>
    <w:rsid w:val="00AF1678"/>
    <w:rsid w:val="00AF603C"/>
    <w:rsid w:val="00B0017E"/>
    <w:rsid w:val="00B06530"/>
    <w:rsid w:val="00B06FD1"/>
    <w:rsid w:val="00B078C0"/>
    <w:rsid w:val="00B11CAC"/>
    <w:rsid w:val="00B147E8"/>
    <w:rsid w:val="00B166C5"/>
    <w:rsid w:val="00B166E9"/>
    <w:rsid w:val="00B23202"/>
    <w:rsid w:val="00B23AF8"/>
    <w:rsid w:val="00B23B1A"/>
    <w:rsid w:val="00B23E00"/>
    <w:rsid w:val="00B26609"/>
    <w:rsid w:val="00B30760"/>
    <w:rsid w:val="00B3129A"/>
    <w:rsid w:val="00B314BE"/>
    <w:rsid w:val="00B31C7E"/>
    <w:rsid w:val="00B3780E"/>
    <w:rsid w:val="00B42966"/>
    <w:rsid w:val="00B4463D"/>
    <w:rsid w:val="00B45CE8"/>
    <w:rsid w:val="00B47886"/>
    <w:rsid w:val="00B478DA"/>
    <w:rsid w:val="00B52912"/>
    <w:rsid w:val="00B532AB"/>
    <w:rsid w:val="00B53995"/>
    <w:rsid w:val="00B56585"/>
    <w:rsid w:val="00B60364"/>
    <w:rsid w:val="00B62520"/>
    <w:rsid w:val="00B63082"/>
    <w:rsid w:val="00B6637A"/>
    <w:rsid w:val="00B67D39"/>
    <w:rsid w:val="00B67EAD"/>
    <w:rsid w:val="00B73047"/>
    <w:rsid w:val="00B7390C"/>
    <w:rsid w:val="00B75FF4"/>
    <w:rsid w:val="00B76D48"/>
    <w:rsid w:val="00B80B16"/>
    <w:rsid w:val="00B81D4A"/>
    <w:rsid w:val="00B83990"/>
    <w:rsid w:val="00B83FFE"/>
    <w:rsid w:val="00B85A6D"/>
    <w:rsid w:val="00B937D7"/>
    <w:rsid w:val="00B96D9B"/>
    <w:rsid w:val="00BA4B07"/>
    <w:rsid w:val="00BA6BA0"/>
    <w:rsid w:val="00BB213A"/>
    <w:rsid w:val="00BB24A7"/>
    <w:rsid w:val="00BB58C5"/>
    <w:rsid w:val="00BB5ECB"/>
    <w:rsid w:val="00BC3B0B"/>
    <w:rsid w:val="00BD1250"/>
    <w:rsid w:val="00BD665F"/>
    <w:rsid w:val="00BD714D"/>
    <w:rsid w:val="00BE06A1"/>
    <w:rsid w:val="00BE1D7D"/>
    <w:rsid w:val="00BE21F0"/>
    <w:rsid w:val="00BE453D"/>
    <w:rsid w:val="00BE6CEC"/>
    <w:rsid w:val="00BE7991"/>
    <w:rsid w:val="00BE7EA4"/>
    <w:rsid w:val="00BF18E9"/>
    <w:rsid w:val="00BF34F1"/>
    <w:rsid w:val="00BF5762"/>
    <w:rsid w:val="00BF57DD"/>
    <w:rsid w:val="00BF5DF5"/>
    <w:rsid w:val="00C025F0"/>
    <w:rsid w:val="00C0266A"/>
    <w:rsid w:val="00C03B72"/>
    <w:rsid w:val="00C07B69"/>
    <w:rsid w:val="00C159D2"/>
    <w:rsid w:val="00C17233"/>
    <w:rsid w:val="00C218A1"/>
    <w:rsid w:val="00C21F20"/>
    <w:rsid w:val="00C273C7"/>
    <w:rsid w:val="00C2746C"/>
    <w:rsid w:val="00C27829"/>
    <w:rsid w:val="00C32367"/>
    <w:rsid w:val="00C32A0E"/>
    <w:rsid w:val="00C350B5"/>
    <w:rsid w:val="00C371E6"/>
    <w:rsid w:val="00C4072A"/>
    <w:rsid w:val="00C408A3"/>
    <w:rsid w:val="00C45796"/>
    <w:rsid w:val="00C458AA"/>
    <w:rsid w:val="00C46266"/>
    <w:rsid w:val="00C471A7"/>
    <w:rsid w:val="00C5106A"/>
    <w:rsid w:val="00C52099"/>
    <w:rsid w:val="00C53643"/>
    <w:rsid w:val="00C53DC8"/>
    <w:rsid w:val="00C55ED8"/>
    <w:rsid w:val="00C576DA"/>
    <w:rsid w:val="00C73311"/>
    <w:rsid w:val="00C751B4"/>
    <w:rsid w:val="00C80059"/>
    <w:rsid w:val="00C80A9B"/>
    <w:rsid w:val="00C8183B"/>
    <w:rsid w:val="00C83B3B"/>
    <w:rsid w:val="00C8456B"/>
    <w:rsid w:val="00C859F1"/>
    <w:rsid w:val="00C9098D"/>
    <w:rsid w:val="00C93552"/>
    <w:rsid w:val="00C95069"/>
    <w:rsid w:val="00C9628D"/>
    <w:rsid w:val="00CA1165"/>
    <w:rsid w:val="00CA305F"/>
    <w:rsid w:val="00CA5744"/>
    <w:rsid w:val="00CA5C62"/>
    <w:rsid w:val="00CA6A0B"/>
    <w:rsid w:val="00CB0114"/>
    <w:rsid w:val="00CB23BF"/>
    <w:rsid w:val="00CB23C3"/>
    <w:rsid w:val="00CB4974"/>
    <w:rsid w:val="00CB5D62"/>
    <w:rsid w:val="00CB6310"/>
    <w:rsid w:val="00CB7EE5"/>
    <w:rsid w:val="00CC7C37"/>
    <w:rsid w:val="00CD0F9E"/>
    <w:rsid w:val="00CD18B6"/>
    <w:rsid w:val="00CD38D3"/>
    <w:rsid w:val="00CD444E"/>
    <w:rsid w:val="00CD4903"/>
    <w:rsid w:val="00CD7A95"/>
    <w:rsid w:val="00CD7C0C"/>
    <w:rsid w:val="00CD7F02"/>
    <w:rsid w:val="00CE18CB"/>
    <w:rsid w:val="00CE345F"/>
    <w:rsid w:val="00CE44DE"/>
    <w:rsid w:val="00CE6D0F"/>
    <w:rsid w:val="00CE7B4F"/>
    <w:rsid w:val="00CF0BFC"/>
    <w:rsid w:val="00CF1309"/>
    <w:rsid w:val="00CF237B"/>
    <w:rsid w:val="00CF5D11"/>
    <w:rsid w:val="00D025AF"/>
    <w:rsid w:val="00D029D0"/>
    <w:rsid w:val="00D03B76"/>
    <w:rsid w:val="00D06692"/>
    <w:rsid w:val="00D10EF9"/>
    <w:rsid w:val="00D110E3"/>
    <w:rsid w:val="00D163F9"/>
    <w:rsid w:val="00D208BF"/>
    <w:rsid w:val="00D22414"/>
    <w:rsid w:val="00D22494"/>
    <w:rsid w:val="00D25F0F"/>
    <w:rsid w:val="00D30067"/>
    <w:rsid w:val="00D309C2"/>
    <w:rsid w:val="00D32465"/>
    <w:rsid w:val="00D328EE"/>
    <w:rsid w:val="00D336CE"/>
    <w:rsid w:val="00D34396"/>
    <w:rsid w:val="00D517FB"/>
    <w:rsid w:val="00D51841"/>
    <w:rsid w:val="00D52214"/>
    <w:rsid w:val="00D57976"/>
    <w:rsid w:val="00D57E57"/>
    <w:rsid w:val="00D617AA"/>
    <w:rsid w:val="00D61A1C"/>
    <w:rsid w:val="00D6485E"/>
    <w:rsid w:val="00D66EC1"/>
    <w:rsid w:val="00D7285C"/>
    <w:rsid w:val="00D74813"/>
    <w:rsid w:val="00D74AE8"/>
    <w:rsid w:val="00D81E4A"/>
    <w:rsid w:val="00D84BB8"/>
    <w:rsid w:val="00D85C4C"/>
    <w:rsid w:val="00D86C78"/>
    <w:rsid w:val="00D875D9"/>
    <w:rsid w:val="00D87B06"/>
    <w:rsid w:val="00D9129A"/>
    <w:rsid w:val="00D91C51"/>
    <w:rsid w:val="00D92B5A"/>
    <w:rsid w:val="00D93A6E"/>
    <w:rsid w:val="00D94C74"/>
    <w:rsid w:val="00D97D77"/>
    <w:rsid w:val="00DA2C10"/>
    <w:rsid w:val="00DA31B7"/>
    <w:rsid w:val="00DA796A"/>
    <w:rsid w:val="00DB05C8"/>
    <w:rsid w:val="00DB07E3"/>
    <w:rsid w:val="00DB2964"/>
    <w:rsid w:val="00DB4586"/>
    <w:rsid w:val="00DB4D65"/>
    <w:rsid w:val="00DB5CD4"/>
    <w:rsid w:val="00DB688A"/>
    <w:rsid w:val="00DB7D66"/>
    <w:rsid w:val="00DC21E6"/>
    <w:rsid w:val="00DC271F"/>
    <w:rsid w:val="00DC480F"/>
    <w:rsid w:val="00DC7539"/>
    <w:rsid w:val="00DD3834"/>
    <w:rsid w:val="00DD6556"/>
    <w:rsid w:val="00DD66E2"/>
    <w:rsid w:val="00DD77E5"/>
    <w:rsid w:val="00DE77DE"/>
    <w:rsid w:val="00DE784A"/>
    <w:rsid w:val="00DF42F5"/>
    <w:rsid w:val="00DF5F06"/>
    <w:rsid w:val="00DF67E0"/>
    <w:rsid w:val="00DF6B0B"/>
    <w:rsid w:val="00DF70ED"/>
    <w:rsid w:val="00E01D7A"/>
    <w:rsid w:val="00E05D04"/>
    <w:rsid w:val="00E06662"/>
    <w:rsid w:val="00E07802"/>
    <w:rsid w:val="00E110CA"/>
    <w:rsid w:val="00E13B88"/>
    <w:rsid w:val="00E13DB5"/>
    <w:rsid w:val="00E14D95"/>
    <w:rsid w:val="00E15575"/>
    <w:rsid w:val="00E16234"/>
    <w:rsid w:val="00E1743E"/>
    <w:rsid w:val="00E203E5"/>
    <w:rsid w:val="00E20BCC"/>
    <w:rsid w:val="00E23494"/>
    <w:rsid w:val="00E3145D"/>
    <w:rsid w:val="00E32BC8"/>
    <w:rsid w:val="00E35638"/>
    <w:rsid w:val="00E37F88"/>
    <w:rsid w:val="00E40EDF"/>
    <w:rsid w:val="00E417DD"/>
    <w:rsid w:val="00E43A75"/>
    <w:rsid w:val="00E43CF7"/>
    <w:rsid w:val="00E4414A"/>
    <w:rsid w:val="00E443D6"/>
    <w:rsid w:val="00E44E3D"/>
    <w:rsid w:val="00E45343"/>
    <w:rsid w:val="00E4609B"/>
    <w:rsid w:val="00E4626D"/>
    <w:rsid w:val="00E5453E"/>
    <w:rsid w:val="00E54B47"/>
    <w:rsid w:val="00E54D86"/>
    <w:rsid w:val="00E558F0"/>
    <w:rsid w:val="00E57B7B"/>
    <w:rsid w:val="00E57E71"/>
    <w:rsid w:val="00E654CC"/>
    <w:rsid w:val="00E66539"/>
    <w:rsid w:val="00E73362"/>
    <w:rsid w:val="00E80CD3"/>
    <w:rsid w:val="00E8102F"/>
    <w:rsid w:val="00E845BC"/>
    <w:rsid w:val="00E85DD6"/>
    <w:rsid w:val="00E87EC6"/>
    <w:rsid w:val="00E93A2E"/>
    <w:rsid w:val="00E9478B"/>
    <w:rsid w:val="00E94C62"/>
    <w:rsid w:val="00E9615A"/>
    <w:rsid w:val="00E97830"/>
    <w:rsid w:val="00E97CC6"/>
    <w:rsid w:val="00EA080E"/>
    <w:rsid w:val="00EA2341"/>
    <w:rsid w:val="00EA3B8D"/>
    <w:rsid w:val="00EA4F67"/>
    <w:rsid w:val="00EA5047"/>
    <w:rsid w:val="00EA64CD"/>
    <w:rsid w:val="00EB031C"/>
    <w:rsid w:val="00EB2204"/>
    <w:rsid w:val="00EB36A2"/>
    <w:rsid w:val="00EB45CD"/>
    <w:rsid w:val="00EB78BA"/>
    <w:rsid w:val="00EC1A46"/>
    <w:rsid w:val="00EC313A"/>
    <w:rsid w:val="00EC3911"/>
    <w:rsid w:val="00EC5213"/>
    <w:rsid w:val="00EC56E7"/>
    <w:rsid w:val="00EC6C44"/>
    <w:rsid w:val="00EC9F52"/>
    <w:rsid w:val="00ED05D0"/>
    <w:rsid w:val="00ED0620"/>
    <w:rsid w:val="00ED3A69"/>
    <w:rsid w:val="00ED402C"/>
    <w:rsid w:val="00ED4E70"/>
    <w:rsid w:val="00ED6635"/>
    <w:rsid w:val="00ED6A0B"/>
    <w:rsid w:val="00ED7D8E"/>
    <w:rsid w:val="00EE0B67"/>
    <w:rsid w:val="00EE0C66"/>
    <w:rsid w:val="00EE2265"/>
    <w:rsid w:val="00EE3810"/>
    <w:rsid w:val="00EE4A01"/>
    <w:rsid w:val="00EE4F34"/>
    <w:rsid w:val="00EE6577"/>
    <w:rsid w:val="00EF05D1"/>
    <w:rsid w:val="00EF069C"/>
    <w:rsid w:val="00EF358B"/>
    <w:rsid w:val="00EF3816"/>
    <w:rsid w:val="00EF3EC1"/>
    <w:rsid w:val="00F000AD"/>
    <w:rsid w:val="00F007ED"/>
    <w:rsid w:val="00F02D53"/>
    <w:rsid w:val="00F04C6E"/>
    <w:rsid w:val="00F13C7D"/>
    <w:rsid w:val="00F146C4"/>
    <w:rsid w:val="00F14B4D"/>
    <w:rsid w:val="00F15706"/>
    <w:rsid w:val="00F1628C"/>
    <w:rsid w:val="00F305F0"/>
    <w:rsid w:val="00F40517"/>
    <w:rsid w:val="00F40F3F"/>
    <w:rsid w:val="00F40F7F"/>
    <w:rsid w:val="00F4409E"/>
    <w:rsid w:val="00F50F3E"/>
    <w:rsid w:val="00F510C3"/>
    <w:rsid w:val="00F56DDC"/>
    <w:rsid w:val="00F624F8"/>
    <w:rsid w:val="00F63F82"/>
    <w:rsid w:val="00F6541F"/>
    <w:rsid w:val="00F65630"/>
    <w:rsid w:val="00F71EC7"/>
    <w:rsid w:val="00F71FBD"/>
    <w:rsid w:val="00F75CFE"/>
    <w:rsid w:val="00F775D2"/>
    <w:rsid w:val="00F77F2C"/>
    <w:rsid w:val="00F80D0F"/>
    <w:rsid w:val="00F814CB"/>
    <w:rsid w:val="00F83B36"/>
    <w:rsid w:val="00F86700"/>
    <w:rsid w:val="00F87704"/>
    <w:rsid w:val="00F90126"/>
    <w:rsid w:val="00F929D5"/>
    <w:rsid w:val="00F9321C"/>
    <w:rsid w:val="00FA3203"/>
    <w:rsid w:val="00FB35EB"/>
    <w:rsid w:val="00FB42D0"/>
    <w:rsid w:val="00FB7A33"/>
    <w:rsid w:val="00FC0C7C"/>
    <w:rsid w:val="00FC1B16"/>
    <w:rsid w:val="00FC487A"/>
    <w:rsid w:val="00FD4A48"/>
    <w:rsid w:val="00FD5189"/>
    <w:rsid w:val="00FD706D"/>
    <w:rsid w:val="00FD70F5"/>
    <w:rsid w:val="00FD76D4"/>
    <w:rsid w:val="00FD7E48"/>
    <w:rsid w:val="00FE068B"/>
    <w:rsid w:val="00FE39FB"/>
    <w:rsid w:val="00FF1239"/>
    <w:rsid w:val="00FF2DF9"/>
    <w:rsid w:val="00FF32F3"/>
    <w:rsid w:val="00FF52E2"/>
    <w:rsid w:val="00FF5516"/>
    <w:rsid w:val="0157D7EA"/>
    <w:rsid w:val="015BEA3D"/>
    <w:rsid w:val="02D84763"/>
    <w:rsid w:val="02FED48D"/>
    <w:rsid w:val="03C040DD"/>
    <w:rsid w:val="03D60F54"/>
    <w:rsid w:val="04127BE3"/>
    <w:rsid w:val="04BB9980"/>
    <w:rsid w:val="04DD0C27"/>
    <w:rsid w:val="0505701F"/>
    <w:rsid w:val="062F2AB7"/>
    <w:rsid w:val="0783E38C"/>
    <w:rsid w:val="080E600F"/>
    <w:rsid w:val="084791C2"/>
    <w:rsid w:val="087A3F2E"/>
    <w:rsid w:val="08B3D72D"/>
    <w:rsid w:val="0908D73B"/>
    <w:rsid w:val="0A7E64FD"/>
    <w:rsid w:val="0AE664F8"/>
    <w:rsid w:val="0C1F647A"/>
    <w:rsid w:val="0C58F839"/>
    <w:rsid w:val="0CAF0CE2"/>
    <w:rsid w:val="0D294F76"/>
    <w:rsid w:val="0D3E7EDA"/>
    <w:rsid w:val="0DEAF04E"/>
    <w:rsid w:val="0DF516FC"/>
    <w:rsid w:val="0E81F8E8"/>
    <w:rsid w:val="0EBA0595"/>
    <w:rsid w:val="10579B27"/>
    <w:rsid w:val="107999DF"/>
    <w:rsid w:val="10CAE5E7"/>
    <w:rsid w:val="11017801"/>
    <w:rsid w:val="125C5EE4"/>
    <w:rsid w:val="12A9AC51"/>
    <w:rsid w:val="14709551"/>
    <w:rsid w:val="147AB936"/>
    <w:rsid w:val="148E53D9"/>
    <w:rsid w:val="154F4F89"/>
    <w:rsid w:val="15E3DFD7"/>
    <w:rsid w:val="177E6977"/>
    <w:rsid w:val="17DEE774"/>
    <w:rsid w:val="18919659"/>
    <w:rsid w:val="18A53934"/>
    <w:rsid w:val="18A7D78E"/>
    <w:rsid w:val="195717AC"/>
    <w:rsid w:val="19D4BD38"/>
    <w:rsid w:val="1B6BB84B"/>
    <w:rsid w:val="1CF37A3B"/>
    <w:rsid w:val="1D18FCCF"/>
    <w:rsid w:val="1D8E32B6"/>
    <w:rsid w:val="1E9C236B"/>
    <w:rsid w:val="1EFE704B"/>
    <w:rsid w:val="1F5237CF"/>
    <w:rsid w:val="1FE44189"/>
    <w:rsid w:val="1FF1C772"/>
    <w:rsid w:val="203084C8"/>
    <w:rsid w:val="207A3001"/>
    <w:rsid w:val="21496B2D"/>
    <w:rsid w:val="2261804B"/>
    <w:rsid w:val="22AD7769"/>
    <w:rsid w:val="233F9282"/>
    <w:rsid w:val="23412277"/>
    <w:rsid w:val="23C3D812"/>
    <w:rsid w:val="242731F1"/>
    <w:rsid w:val="24589E2E"/>
    <w:rsid w:val="24F8C857"/>
    <w:rsid w:val="25098921"/>
    <w:rsid w:val="250B5691"/>
    <w:rsid w:val="2520955A"/>
    <w:rsid w:val="253CE79A"/>
    <w:rsid w:val="26506597"/>
    <w:rsid w:val="273C50C2"/>
    <w:rsid w:val="281466C0"/>
    <w:rsid w:val="292B61D0"/>
    <w:rsid w:val="2A492DC6"/>
    <w:rsid w:val="2B02E401"/>
    <w:rsid w:val="2B287B6D"/>
    <w:rsid w:val="2BC84AC1"/>
    <w:rsid w:val="2C15B6E5"/>
    <w:rsid w:val="2C80AFF6"/>
    <w:rsid w:val="2D3DBC28"/>
    <w:rsid w:val="2D61129C"/>
    <w:rsid w:val="2DA7BD75"/>
    <w:rsid w:val="2E4D1E87"/>
    <w:rsid w:val="2E9B7E0A"/>
    <w:rsid w:val="2EB51C21"/>
    <w:rsid w:val="2EDB243C"/>
    <w:rsid w:val="2FDF644A"/>
    <w:rsid w:val="305DD08D"/>
    <w:rsid w:val="3121D425"/>
    <w:rsid w:val="3297E2AF"/>
    <w:rsid w:val="332502DB"/>
    <w:rsid w:val="3346B129"/>
    <w:rsid w:val="33643348"/>
    <w:rsid w:val="33726C62"/>
    <w:rsid w:val="346B3AA4"/>
    <w:rsid w:val="34B316D7"/>
    <w:rsid w:val="35A68D1E"/>
    <w:rsid w:val="3670AC32"/>
    <w:rsid w:val="36D9310E"/>
    <w:rsid w:val="37321F61"/>
    <w:rsid w:val="39ECBB0F"/>
    <w:rsid w:val="3B5A0B6A"/>
    <w:rsid w:val="3BBDBE79"/>
    <w:rsid w:val="3BEA892A"/>
    <w:rsid w:val="3C2F669D"/>
    <w:rsid w:val="3CAACD4A"/>
    <w:rsid w:val="3CC2A90F"/>
    <w:rsid w:val="3D68A726"/>
    <w:rsid w:val="3D95BFE1"/>
    <w:rsid w:val="3DF83388"/>
    <w:rsid w:val="3E0D4DF4"/>
    <w:rsid w:val="3E19C564"/>
    <w:rsid w:val="3FE7459B"/>
    <w:rsid w:val="401DB1B5"/>
    <w:rsid w:val="402AA866"/>
    <w:rsid w:val="4077CA3D"/>
    <w:rsid w:val="40D87F53"/>
    <w:rsid w:val="4199BFB6"/>
    <w:rsid w:val="41CE2F15"/>
    <w:rsid w:val="42270597"/>
    <w:rsid w:val="424D680E"/>
    <w:rsid w:val="4382539A"/>
    <w:rsid w:val="43E4716B"/>
    <w:rsid w:val="440807CB"/>
    <w:rsid w:val="44D76FD6"/>
    <w:rsid w:val="4517EFD5"/>
    <w:rsid w:val="459827EE"/>
    <w:rsid w:val="4648C3E8"/>
    <w:rsid w:val="486FBDD6"/>
    <w:rsid w:val="48C29D68"/>
    <w:rsid w:val="4987867A"/>
    <w:rsid w:val="4A622087"/>
    <w:rsid w:val="4AE54CE7"/>
    <w:rsid w:val="4B38F5A5"/>
    <w:rsid w:val="4B8F383B"/>
    <w:rsid w:val="4BC7C30F"/>
    <w:rsid w:val="4C991462"/>
    <w:rsid w:val="4CB22971"/>
    <w:rsid w:val="4D867C4B"/>
    <w:rsid w:val="4F6D0247"/>
    <w:rsid w:val="5061DB2B"/>
    <w:rsid w:val="5066F679"/>
    <w:rsid w:val="50F095A9"/>
    <w:rsid w:val="514D9381"/>
    <w:rsid w:val="530EA97D"/>
    <w:rsid w:val="5385426C"/>
    <w:rsid w:val="53FC4AE0"/>
    <w:rsid w:val="54AE09BF"/>
    <w:rsid w:val="5719A418"/>
    <w:rsid w:val="57280812"/>
    <w:rsid w:val="5883C6D7"/>
    <w:rsid w:val="5951B667"/>
    <w:rsid w:val="5981D5FD"/>
    <w:rsid w:val="59ECD907"/>
    <w:rsid w:val="5A1AFB4C"/>
    <w:rsid w:val="5A30426A"/>
    <w:rsid w:val="5AD65D22"/>
    <w:rsid w:val="5B85D5CE"/>
    <w:rsid w:val="5BBBE6FE"/>
    <w:rsid w:val="5D6BDF9C"/>
    <w:rsid w:val="5DEEE47C"/>
    <w:rsid w:val="5E04376C"/>
    <w:rsid w:val="5E23251A"/>
    <w:rsid w:val="5EFEC704"/>
    <w:rsid w:val="5F09F62C"/>
    <w:rsid w:val="5FC28B94"/>
    <w:rsid w:val="60367C87"/>
    <w:rsid w:val="60EDDFC4"/>
    <w:rsid w:val="616A4DC1"/>
    <w:rsid w:val="62023843"/>
    <w:rsid w:val="651F844F"/>
    <w:rsid w:val="654C9658"/>
    <w:rsid w:val="65D1F3ED"/>
    <w:rsid w:val="662A7628"/>
    <w:rsid w:val="66814A1B"/>
    <w:rsid w:val="66E7EF3B"/>
    <w:rsid w:val="686B3F74"/>
    <w:rsid w:val="69199E01"/>
    <w:rsid w:val="6997E7B9"/>
    <w:rsid w:val="6AE0087A"/>
    <w:rsid w:val="6B0E0513"/>
    <w:rsid w:val="6B89A85A"/>
    <w:rsid w:val="6BE0A7ED"/>
    <w:rsid w:val="6D41B638"/>
    <w:rsid w:val="6DA4FF88"/>
    <w:rsid w:val="6DEA6424"/>
    <w:rsid w:val="6E7EF6FF"/>
    <w:rsid w:val="6ED725D8"/>
    <w:rsid w:val="6EEEBDC0"/>
    <w:rsid w:val="6EFE8FEE"/>
    <w:rsid w:val="6F08934B"/>
    <w:rsid w:val="6F4E610C"/>
    <w:rsid w:val="6F52611F"/>
    <w:rsid w:val="701D018F"/>
    <w:rsid w:val="70C51C49"/>
    <w:rsid w:val="70CD9855"/>
    <w:rsid w:val="7119CE3C"/>
    <w:rsid w:val="71DAC27B"/>
    <w:rsid w:val="71DBA9CF"/>
    <w:rsid w:val="72E2CAC9"/>
    <w:rsid w:val="7306C627"/>
    <w:rsid w:val="730F28FA"/>
    <w:rsid w:val="73CBC4C3"/>
    <w:rsid w:val="7437B8E4"/>
    <w:rsid w:val="74546D86"/>
    <w:rsid w:val="74A529EE"/>
    <w:rsid w:val="74EE4ABF"/>
    <w:rsid w:val="7547B965"/>
    <w:rsid w:val="764A6BBC"/>
    <w:rsid w:val="7653AFDD"/>
    <w:rsid w:val="76C825A6"/>
    <w:rsid w:val="776E1DD9"/>
    <w:rsid w:val="77CD0333"/>
    <w:rsid w:val="78081123"/>
    <w:rsid w:val="7870FF69"/>
    <w:rsid w:val="789CE0F8"/>
    <w:rsid w:val="78E8759C"/>
    <w:rsid w:val="798BE24A"/>
    <w:rsid w:val="79C39F3A"/>
    <w:rsid w:val="79CB2C77"/>
    <w:rsid w:val="79F17D39"/>
    <w:rsid w:val="7B35AA7C"/>
    <w:rsid w:val="7BF2E154"/>
    <w:rsid w:val="7C838C5B"/>
    <w:rsid w:val="7CEA2868"/>
    <w:rsid w:val="7D3CB2EC"/>
    <w:rsid w:val="7D4B7AB3"/>
    <w:rsid w:val="7DB68950"/>
    <w:rsid w:val="7DCF151D"/>
    <w:rsid w:val="7E377ED4"/>
    <w:rsid w:val="7E47256D"/>
    <w:rsid w:val="7ED61918"/>
    <w:rsid w:val="7FD9650E"/>
    <w:rsid w:val="7FE3429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80B44"/>
  <w15:docId w15:val="{640B3F10-5C09-B44B-BAA0-C2B423ABF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28D"/>
    <w:pPr>
      <w:widowControl w:val="0"/>
      <w:suppressAutoHyphens/>
      <w:spacing w:before="86" w:after="86"/>
      <w:ind w:left="86" w:right="86"/>
    </w:pPr>
    <w:rPr>
      <w:sz w:val="24"/>
      <w:szCs w:val="24"/>
      <w:lang w:bidi="he-IL"/>
    </w:rPr>
  </w:style>
  <w:style w:type="paragraph" w:styleId="Heading1">
    <w:name w:val="heading 1"/>
    <w:basedOn w:val="Heading"/>
    <w:next w:val="BodyText"/>
    <w:qFormat/>
    <w:rsid w:val="00C9628D"/>
    <w:pPr>
      <w:numPr>
        <w:numId w:val="5"/>
      </w:numPr>
      <w:outlineLvl w:val="0"/>
    </w:pPr>
    <w:rPr>
      <w:rFonts w:ascii="Thorndale" w:hAnsi="Thorndale"/>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rsid w:val="00C9628D"/>
  </w:style>
  <w:style w:type="character" w:customStyle="1" w:styleId="FootnoteCharacters">
    <w:name w:val="Footnote Characters"/>
    <w:rsid w:val="00C9628D"/>
  </w:style>
  <w:style w:type="character" w:styleId="Hyperlink">
    <w:name w:val="Hyperlink"/>
    <w:semiHidden/>
    <w:rsid w:val="00C9628D"/>
    <w:rPr>
      <w:color w:val="000080"/>
      <w:u w:val="single"/>
    </w:rPr>
  </w:style>
  <w:style w:type="character" w:customStyle="1" w:styleId="NumberingSymbols">
    <w:name w:val="Numbering Symbols"/>
    <w:rsid w:val="00C9628D"/>
  </w:style>
  <w:style w:type="paragraph" w:customStyle="1" w:styleId="Heading">
    <w:name w:val="Heading"/>
    <w:basedOn w:val="Normal"/>
    <w:next w:val="BodyText"/>
    <w:rsid w:val="00C9628D"/>
    <w:pPr>
      <w:keepNext/>
      <w:spacing w:before="240" w:after="283"/>
    </w:pPr>
    <w:rPr>
      <w:rFonts w:ascii="Albany" w:eastAsia="HG Mincho Light J" w:hAnsi="Albany" w:cs="Arial Unicode MS"/>
      <w:sz w:val="28"/>
      <w:szCs w:val="28"/>
    </w:rPr>
  </w:style>
  <w:style w:type="paragraph" w:styleId="BodyText">
    <w:name w:val="Body Text"/>
    <w:basedOn w:val="Normal"/>
    <w:link w:val="BodyTextChar"/>
    <w:semiHidden/>
    <w:rsid w:val="00C9628D"/>
    <w:pPr>
      <w:spacing w:before="0" w:after="0"/>
      <w:ind w:left="0" w:right="0"/>
    </w:pPr>
  </w:style>
  <w:style w:type="paragraph" w:styleId="List">
    <w:name w:val="List"/>
    <w:basedOn w:val="BodyText"/>
    <w:semiHidden/>
    <w:rsid w:val="00C9628D"/>
  </w:style>
  <w:style w:type="paragraph" w:styleId="Caption">
    <w:name w:val="caption"/>
    <w:basedOn w:val="Normal"/>
    <w:qFormat/>
    <w:rsid w:val="00C9628D"/>
    <w:pPr>
      <w:suppressLineNumbers/>
      <w:spacing w:before="120" w:after="120"/>
    </w:pPr>
    <w:rPr>
      <w:i/>
      <w:iCs/>
    </w:rPr>
  </w:style>
  <w:style w:type="paragraph" w:customStyle="1" w:styleId="Index">
    <w:name w:val="Index"/>
    <w:basedOn w:val="Normal"/>
    <w:rsid w:val="00C9628D"/>
    <w:pPr>
      <w:suppressLineNumbers/>
    </w:pPr>
  </w:style>
  <w:style w:type="paragraph" w:customStyle="1" w:styleId="HorizontalLine">
    <w:name w:val="Horizontal Line"/>
    <w:basedOn w:val="Normal"/>
    <w:next w:val="BodyText"/>
    <w:rsid w:val="00C9628D"/>
    <w:pPr>
      <w:pBdr>
        <w:bottom w:val="double" w:sz="1" w:space="0" w:color="808080"/>
      </w:pBdr>
      <w:spacing w:before="0" w:after="283"/>
    </w:pPr>
    <w:rPr>
      <w:sz w:val="12"/>
    </w:rPr>
  </w:style>
  <w:style w:type="paragraph" w:styleId="EnvelopeReturn">
    <w:name w:val="envelope return"/>
    <w:basedOn w:val="Normal"/>
    <w:semiHidden/>
    <w:rsid w:val="00C9628D"/>
    <w:pPr>
      <w:spacing w:before="0" w:after="0"/>
    </w:pPr>
    <w:rPr>
      <w:i/>
    </w:rPr>
  </w:style>
  <w:style w:type="paragraph" w:customStyle="1" w:styleId="TableContents">
    <w:name w:val="Table Contents"/>
    <w:basedOn w:val="BodyText"/>
    <w:rsid w:val="00C9628D"/>
  </w:style>
  <w:style w:type="paragraph" w:styleId="Footer">
    <w:name w:val="footer"/>
    <w:basedOn w:val="Normal"/>
    <w:link w:val="FooterChar"/>
    <w:uiPriority w:val="99"/>
    <w:rsid w:val="00C9628D"/>
    <w:pPr>
      <w:suppressLineNumbers/>
      <w:tabs>
        <w:tab w:val="center" w:pos="4904"/>
        <w:tab w:val="right" w:pos="9723"/>
      </w:tabs>
    </w:pPr>
  </w:style>
  <w:style w:type="paragraph" w:styleId="Header">
    <w:name w:val="header"/>
    <w:basedOn w:val="Normal"/>
    <w:semiHidden/>
    <w:rsid w:val="00C9628D"/>
    <w:pPr>
      <w:suppressLineNumbers/>
      <w:tabs>
        <w:tab w:val="center" w:pos="4904"/>
        <w:tab w:val="right" w:pos="9723"/>
      </w:tabs>
    </w:pPr>
  </w:style>
  <w:style w:type="paragraph" w:customStyle="1" w:styleId="TableHeading">
    <w:name w:val="Table Heading"/>
    <w:basedOn w:val="TableContents"/>
    <w:rsid w:val="00C9628D"/>
    <w:pPr>
      <w:suppressLineNumbers/>
      <w:jc w:val="center"/>
    </w:pPr>
    <w:rPr>
      <w:b/>
      <w:bCs/>
    </w:rPr>
  </w:style>
  <w:style w:type="paragraph" w:styleId="ListParagraph">
    <w:name w:val="List Paragraph"/>
    <w:basedOn w:val="Normal"/>
    <w:qFormat/>
    <w:rsid w:val="00920DF8"/>
    <w:pPr>
      <w:widowControl/>
      <w:suppressAutoHyphens w:val="0"/>
      <w:spacing w:before="0" w:after="200" w:line="276" w:lineRule="auto"/>
      <w:ind w:left="720" w:right="0"/>
    </w:pPr>
    <w:rPr>
      <w:rFonts w:asciiTheme="minorHAnsi" w:hAnsiTheme="minorHAnsi"/>
      <w:sz w:val="22"/>
      <w:szCs w:val="22"/>
      <w:lang w:bidi="ar-SA"/>
    </w:rPr>
  </w:style>
  <w:style w:type="table" w:styleId="TableGrid">
    <w:name w:val="Table Grid"/>
    <w:basedOn w:val="TableNormal"/>
    <w:rsid w:val="00B73047"/>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B73047"/>
    <w:rPr>
      <w:rFonts w:cs="Times New Roman"/>
      <w:color w:val="808080"/>
    </w:rPr>
  </w:style>
  <w:style w:type="paragraph" w:styleId="BalloonText">
    <w:name w:val="Balloon Text"/>
    <w:basedOn w:val="Normal"/>
    <w:link w:val="BalloonTextChar"/>
    <w:uiPriority w:val="99"/>
    <w:semiHidden/>
    <w:unhideWhenUsed/>
    <w:rsid w:val="00EA64C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4CD"/>
    <w:rPr>
      <w:rFonts w:ascii="Tahoma" w:hAnsi="Tahoma" w:cs="Tahoma"/>
      <w:sz w:val="16"/>
      <w:szCs w:val="16"/>
      <w:lang w:bidi="he-IL"/>
    </w:rPr>
  </w:style>
  <w:style w:type="character" w:customStyle="1" w:styleId="FooterChar">
    <w:name w:val="Footer Char"/>
    <w:basedOn w:val="DefaultParagraphFont"/>
    <w:link w:val="Footer"/>
    <w:uiPriority w:val="99"/>
    <w:rsid w:val="00EA64CD"/>
    <w:rPr>
      <w:sz w:val="24"/>
      <w:szCs w:val="24"/>
      <w:lang w:bidi="he-IL"/>
    </w:rPr>
  </w:style>
  <w:style w:type="character" w:styleId="FollowedHyperlink">
    <w:name w:val="FollowedHyperlink"/>
    <w:basedOn w:val="DefaultParagraphFont"/>
    <w:uiPriority w:val="99"/>
    <w:semiHidden/>
    <w:unhideWhenUsed/>
    <w:rsid w:val="00903557"/>
    <w:rPr>
      <w:color w:val="800080" w:themeColor="followedHyperlink"/>
      <w:u w:val="single"/>
    </w:rPr>
  </w:style>
  <w:style w:type="paragraph" w:customStyle="1" w:styleId="ClaimPreamble">
    <w:name w:val="Claim Preamble"/>
    <w:basedOn w:val="ListNumber2"/>
    <w:next w:val="ClaimLimitation"/>
    <w:link w:val="ClaimPreambleChar"/>
    <w:autoRedefine/>
    <w:qFormat/>
    <w:rsid w:val="002F10DD"/>
    <w:pPr>
      <w:widowControl/>
      <w:numPr>
        <w:numId w:val="4"/>
      </w:numPr>
      <w:spacing w:before="240"/>
      <w:contextualSpacing w:val="0"/>
    </w:pPr>
    <w:rPr>
      <w:rFonts w:asciiTheme="minorHAnsi" w:hAnsiTheme="minorHAnsi" w:cstheme="minorHAnsi"/>
      <w:sz w:val="22"/>
      <w:szCs w:val="22"/>
    </w:rPr>
  </w:style>
  <w:style w:type="paragraph" w:customStyle="1" w:styleId="ClaimLimitation">
    <w:name w:val="Claim Limitation"/>
    <w:basedOn w:val="BodyText"/>
    <w:autoRedefine/>
    <w:qFormat/>
    <w:rsid w:val="005128FE"/>
    <w:pPr>
      <w:spacing w:after="120"/>
      <w:ind w:left="720"/>
    </w:pPr>
    <w:rPr>
      <w:rFonts w:asciiTheme="minorHAnsi" w:hAnsiTheme="minorHAnsi" w:cstheme="minorHAnsi"/>
      <w:noProof/>
      <w:sz w:val="22"/>
      <w:szCs w:val="22"/>
    </w:rPr>
  </w:style>
  <w:style w:type="character" w:customStyle="1" w:styleId="BodyTextChar">
    <w:name w:val="Body Text Char"/>
    <w:basedOn w:val="DefaultParagraphFont"/>
    <w:link w:val="BodyText"/>
    <w:semiHidden/>
    <w:rsid w:val="00920DF8"/>
    <w:rPr>
      <w:sz w:val="24"/>
      <w:szCs w:val="24"/>
      <w:lang w:bidi="he-IL"/>
    </w:rPr>
  </w:style>
  <w:style w:type="character" w:customStyle="1" w:styleId="ClaimPreambleChar">
    <w:name w:val="Claim Preamble Char"/>
    <w:basedOn w:val="BodyTextChar"/>
    <w:link w:val="ClaimPreamble"/>
    <w:rsid w:val="002F10DD"/>
    <w:rPr>
      <w:rFonts w:asciiTheme="minorHAnsi" w:hAnsiTheme="minorHAnsi" w:cstheme="minorHAnsi"/>
      <w:sz w:val="22"/>
      <w:szCs w:val="22"/>
      <w:lang w:bidi="he-IL"/>
    </w:rPr>
  </w:style>
  <w:style w:type="paragraph" w:styleId="ListNumber2">
    <w:name w:val="List Number 2"/>
    <w:basedOn w:val="Normal"/>
    <w:uiPriority w:val="99"/>
    <w:semiHidden/>
    <w:unhideWhenUsed/>
    <w:rsid w:val="00F83B36"/>
    <w:pPr>
      <w:numPr>
        <w:numId w:val="7"/>
      </w:numPr>
      <w:contextualSpacing/>
    </w:pPr>
  </w:style>
  <w:style w:type="paragraph" w:customStyle="1" w:styleId="PatentSpec">
    <w:name w:val="Patent Spec"/>
    <w:basedOn w:val="Normal"/>
    <w:qFormat/>
    <w:rsid w:val="007070AC"/>
    <w:pPr>
      <w:numPr>
        <w:numId w:val="13"/>
      </w:numPr>
      <w:spacing w:before="0" w:after="240" w:line="360" w:lineRule="auto"/>
      <w:ind w:left="0" w:firstLine="0"/>
    </w:pPr>
    <w:rPr>
      <w:rFonts w:ascii="Calibri" w:eastAsia="Calibri" w:hAnsi="Calibri" w:cs="Calibri"/>
      <w:sz w:val="22"/>
      <w:szCs w:val="22"/>
    </w:rPr>
  </w:style>
  <w:style w:type="character" w:styleId="CommentReference">
    <w:name w:val="annotation reference"/>
    <w:basedOn w:val="DefaultParagraphFont"/>
    <w:uiPriority w:val="99"/>
    <w:semiHidden/>
    <w:unhideWhenUsed/>
    <w:rsid w:val="00076659"/>
    <w:rPr>
      <w:sz w:val="16"/>
      <w:szCs w:val="16"/>
    </w:rPr>
  </w:style>
  <w:style w:type="paragraph" w:styleId="CommentText">
    <w:name w:val="annotation text"/>
    <w:basedOn w:val="Normal"/>
    <w:link w:val="CommentTextChar"/>
    <w:uiPriority w:val="99"/>
    <w:semiHidden/>
    <w:unhideWhenUsed/>
    <w:rsid w:val="00076659"/>
    <w:rPr>
      <w:sz w:val="20"/>
      <w:szCs w:val="20"/>
    </w:rPr>
  </w:style>
  <w:style w:type="character" w:customStyle="1" w:styleId="CommentTextChar">
    <w:name w:val="Comment Text Char"/>
    <w:basedOn w:val="DefaultParagraphFont"/>
    <w:link w:val="CommentText"/>
    <w:uiPriority w:val="99"/>
    <w:semiHidden/>
    <w:rsid w:val="00076659"/>
    <w:rPr>
      <w:lang w:bidi="he-IL"/>
    </w:rPr>
  </w:style>
  <w:style w:type="paragraph" w:styleId="CommentSubject">
    <w:name w:val="annotation subject"/>
    <w:basedOn w:val="CommentText"/>
    <w:next w:val="CommentText"/>
    <w:link w:val="CommentSubjectChar"/>
    <w:uiPriority w:val="99"/>
    <w:semiHidden/>
    <w:unhideWhenUsed/>
    <w:rsid w:val="00076659"/>
    <w:rPr>
      <w:b/>
      <w:bCs/>
    </w:rPr>
  </w:style>
  <w:style w:type="character" w:customStyle="1" w:styleId="CommentSubjectChar">
    <w:name w:val="Comment Subject Char"/>
    <w:basedOn w:val="CommentTextChar"/>
    <w:link w:val="CommentSubject"/>
    <w:uiPriority w:val="99"/>
    <w:semiHidden/>
    <w:rsid w:val="00076659"/>
    <w:rPr>
      <w:b/>
      <w:bCs/>
      <w:lang w:bidi="he-IL"/>
    </w:rPr>
  </w:style>
  <w:style w:type="paragraph" w:customStyle="1" w:styleId="SpecHeading">
    <w:name w:val="Spec Heading"/>
    <w:basedOn w:val="Normal"/>
    <w:next w:val="PatentSpec"/>
    <w:link w:val="SpecHeadingChar"/>
    <w:qFormat/>
    <w:rsid w:val="009E7A27"/>
    <w:pPr>
      <w:spacing w:before="480" w:after="480"/>
      <w:ind w:left="0"/>
    </w:pPr>
    <w:rPr>
      <w:rFonts w:asciiTheme="minorHAnsi" w:hAnsiTheme="minorHAnsi"/>
      <w:sz w:val="22"/>
      <w:szCs w:val="22"/>
      <w:u w:val="single"/>
    </w:rPr>
  </w:style>
  <w:style w:type="character" w:customStyle="1" w:styleId="SpecHeadingChar">
    <w:name w:val="Spec Heading Char"/>
    <w:basedOn w:val="DefaultParagraphFont"/>
    <w:link w:val="SpecHeading"/>
    <w:rsid w:val="009E7A27"/>
    <w:rPr>
      <w:rFonts w:asciiTheme="minorHAnsi" w:hAnsiTheme="minorHAnsi"/>
      <w:sz w:val="22"/>
      <w:szCs w:val="22"/>
      <w:u w:val="single"/>
      <w:lang w:bidi="he-IL"/>
    </w:rPr>
  </w:style>
  <w:style w:type="paragraph" w:customStyle="1" w:styleId="PatentTitle">
    <w:name w:val="Patent Title"/>
    <w:basedOn w:val="Normal"/>
    <w:next w:val="SpecHeading"/>
    <w:qFormat/>
    <w:rsid w:val="009049A4"/>
    <w:pPr>
      <w:spacing w:after="960"/>
      <w:jc w:val="center"/>
    </w:pPr>
    <w:rPr>
      <w:rFonts w:ascii="Calibri" w:hAnsi="Calibri"/>
      <w:caps/>
      <w:lang w:val="fr-FR"/>
    </w:rPr>
  </w:style>
  <w:style w:type="paragraph" w:styleId="NormalWeb">
    <w:name w:val="Normal (Web)"/>
    <w:basedOn w:val="Normal"/>
    <w:rsid w:val="00992730"/>
    <w:pPr>
      <w:widowControl/>
      <w:autoSpaceDN w:val="0"/>
      <w:spacing w:before="100" w:after="100"/>
      <w:ind w:left="0" w:right="0"/>
      <w:textAlignment w:val="baseline"/>
    </w:pPr>
    <w:rPr>
      <w:rFonts w:eastAsia="Times New Roman"/>
      <w:lang w:val="en-GB" w:eastAsia="en-GB" w:bidi="ar-SA"/>
    </w:rPr>
  </w:style>
  <w:style w:type="character" w:styleId="Strong">
    <w:name w:val="Strong"/>
    <w:basedOn w:val="DefaultParagraphFont"/>
    <w:rsid w:val="009927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816839">
      <w:bodyDiv w:val="1"/>
      <w:marLeft w:val="0"/>
      <w:marRight w:val="0"/>
      <w:marTop w:val="0"/>
      <w:marBottom w:val="0"/>
      <w:divBdr>
        <w:top w:val="none" w:sz="0" w:space="0" w:color="auto"/>
        <w:left w:val="none" w:sz="0" w:space="0" w:color="auto"/>
        <w:bottom w:val="none" w:sz="0" w:space="0" w:color="auto"/>
        <w:right w:val="none" w:sz="0" w:space="0" w:color="auto"/>
      </w:divBdr>
    </w:div>
    <w:div w:id="601301924">
      <w:bodyDiv w:val="1"/>
      <w:marLeft w:val="0"/>
      <w:marRight w:val="0"/>
      <w:marTop w:val="0"/>
      <w:marBottom w:val="0"/>
      <w:divBdr>
        <w:top w:val="none" w:sz="0" w:space="0" w:color="auto"/>
        <w:left w:val="none" w:sz="0" w:space="0" w:color="auto"/>
        <w:bottom w:val="none" w:sz="0" w:space="0" w:color="auto"/>
        <w:right w:val="none" w:sz="0" w:space="0" w:color="auto"/>
      </w:divBdr>
    </w:div>
    <w:div w:id="698239835">
      <w:bodyDiv w:val="1"/>
      <w:marLeft w:val="0"/>
      <w:marRight w:val="0"/>
      <w:marTop w:val="0"/>
      <w:marBottom w:val="0"/>
      <w:divBdr>
        <w:top w:val="none" w:sz="0" w:space="0" w:color="auto"/>
        <w:left w:val="none" w:sz="0" w:space="0" w:color="auto"/>
        <w:bottom w:val="none" w:sz="0" w:space="0" w:color="auto"/>
        <w:right w:val="none" w:sz="0" w:space="0" w:color="auto"/>
      </w:divBdr>
    </w:div>
    <w:div w:id="1395615735">
      <w:bodyDiv w:val="1"/>
      <w:marLeft w:val="0"/>
      <w:marRight w:val="0"/>
      <w:marTop w:val="0"/>
      <w:marBottom w:val="0"/>
      <w:divBdr>
        <w:top w:val="none" w:sz="0" w:space="0" w:color="auto"/>
        <w:left w:val="none" w:sz="0" w:space="0" w:color="auto"/>
        <w:bottom w:val="none" w:sz="0" w:space="0" w:color="auto"/>
        <w:right w:val="none" w:sz="0" w:space="0" w:color="auto"/>
      </w:divBdr>
    </w:div>
    <w:div w:id="1599099253">
      <w:bodyDiv w:val="1"/>
      <w:marLeft w:val="0"/>
      <w:marRight w:val="0"/>
      <w:marTop w:val="0"/>
      <w:marBottom w:val="0"/>
      <w:divBdr>
        <w:top w:val="none" w:sz="0" w:space="0" w:color="auto"/>
        <w:left w:val="none" w:sz="0" w:space="0" w:color="auto"/>
        <w:bottom w:val="none" w:sz="0" w:space="0" w:color="auto"/>
        <w:right w:val="none" w:sz="0" w:space="0" w:color="auto"/>
      </w:divBdr>
    </w:div>
    <w:div w:id="192841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mysite.jci.com/personal/jbluhmg_jci_com/Documents/CASES/19-0563%20Zone%20Occupied%20Alert%20Pull%20Station/Patent%20Applic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589C58AD2CF34185E9541C4CCF078E" ma:contentTypeVersion="0" ma:contentTypeDescription="Create a new document." ma:contentTypeScope="" ma:versionID="8811f6a8441503d73064e6a6624a8be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8D62FB-6D9C-4100-B78B-549421093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7D84C6B-993C-49AD-92F5-E9D92BA10EB7}">
  <ds:schemaRefs>
    <ds:schemaRef ds:uri="http://schemas.openxmlformats.org/officeDocument/2006/bibliography"/>
  </ds:schemaRefs>
</ds:datastoreItem>
</file>

<file path=customXml/itemProps3.xml><?xml version="1.0" encoding="utf-8"?>
<ds:datastoreItem xmlns:ds="http://schemas.openxmlformats.org/officeDocument/2006/customXml" ds:itemID="{C162821C-1E3A-48EB-A162-17651207BC34}">
  <ds:schemaRefs>
    <ds:schemaRef ds:uri="http://schemas.microsoft.com/sharepoint/v3/contenttype/forms"/>
  </ds:schemaRefs>
</ds:datastoreItem>
</file>

<file path=customXml/itemProps4.xml><?xml version="1.0" encoding="utf-8"?>
<ds:datastoreItem xmlns:ds="http://schemas.openxmlformats.org/officeDocument/2006/customXml" ds:itemID="{343A76F1-4AED-4C80-9DF7-0F9B651511E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Patent%20Application.dotx</Template>
  <TotalTime>41</TotalTime>
  <Pages>15</Pages>
  <Words>3091</Words>
  <Characters>17621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Gerry Bluhm</dc:creator>
  <cp:lastModifiedBy>Gerry Bluhm</cp:lastModifiedBy>
  <cp:revision>53</cp:revision>
  <cp:lastPrinted>2020-07-14T19:55:00Z</cp:lastPrinted>
  <dcterms:created xsi:type="dcterms:W3CDTF">2020-07-14T20:19:00Z</dcterms:created>
  <dcterms:modified xsi:type="dcterms:W3CDTF">2020-07-14T21:10:00Z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TC103804511033</vt:lpwstr>
  </property>
  <property fmtid="{D5CDD505-2E9C-101B-9397-08002B2CF9AE}" pid="3" name="ContentTypeId">
    <vt:lpwstr>0x0101008F589C58AD2CF34185E9541C4CCF078E</vt:lpwstr>
  </property>
  <property fmtid="{D5CDD505-2E9C-101B-9397-08002B2CF9AE}" pid="4" name="MSIP_Label_6be01c0c-f9b3-4dc4-af0b-a82110cc37cd_Enabled">
    <vt:lpwstr>True</vt:lpwstr>
  </property>
  <property fmtid="{D5CDD505-2E9C-101B-9397-08002B2CF9AE}" pid="5" name="MSIP_Label_6be01c0c-f9b3-4dc4-af0b-a82110cc37cd_SiteId">
    <vt:lpwstr>a1f1e214-7ded-45b6-81a1-9e8ae3459641</vt:lpwstr>
  </property>
  <property fmtid="{D5CDD505-2E9C-101B-9397-08002B2CF9AE}" pid="6" name="MSIP_Label_6be01c0c-f9b3-4dc4-af0b-a82110cc37cd_Ref">
    <vt:lpwstr>https://api.informationprotection.azure.com/api/a1f1e214-7ded-45b6-81a1-9e8ae3459641</vt:lpwstr>
  </property>
  <property fmtid="{D5CDD505-2E9C-101B-9397-08002B2CF9AE}" pid="7" name="MSIP_Label_6be01c0c-f9b3-4dc4-af0b-a82110cc37cd_SetBy">
    <vt:lpwstr>jbluhmg@jci.com</vt:lpwstr>
  </property>
  <property fmtid="{D5CDD505-2E9C-101B-9397-08002B2CF9AE}" pid="8" name="MSIP_Label_6be01c0c-f9b3-4dc4-af0b-a82110cc37cd_SetDate">
    <vt:lpwstr>2018-09-06T10:37:20.2081803-04:00</vt:lpwstr>
  </property>
  <property fmtid="{D5CDD505-2E9C-101B-9397-08002B2CF9AE}" pid="9" name="MSIP_Label_6be01c0c-f9b3-4dc4-af0b-a82110cc37cd_Name">
    <vt:lpwstr>Internal </vt:lpwstr>
  </property>
  <property fmtid="{D5CDD505-2E9C-101B-9397-08002B2CF9AE}" pid="10" name="MSIP_Label_6be01c0c-f9b3-4dc4-af0b-a82110cc37cd_Application">
    <vt:lpwstr>Microsoft Azure Information Protection</vt:lpwstr>
  </property>
  <property fmtid="{D5CDD505-2E9C-101B-9397-08002B2CF9AE}" pid="11" name="MSIP_Label_6be01c0c-f9b3-4dc4-af0b-a82110cc37cd_Extended_MSFT_Method">
    <vt:lpwstr>Automatic</vt:lpwstr>
  </property>
  <property fmtid="{D5CDD505-2E9C-101B-9397-08002B2CF9AE}" pid="12" name="Information Classification">
    <vt:lpwstr>Internal </vt:lpwstr>
  </property>
</Properties>
</file>