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0ABA" w:rsidRPr="00BE072C" w:rsidRDefault="00516897" w:rsidP="00516897">
      <w:pPr>
        <w:jc w:val="center"/>
        <w:rPr>
          <w:b/>
          <w:u w:val="single"/>
        </w:rPr>
      </w:pPr>
      <w:r w:rsidRPr="00BE072C">
        <w:rPr>
          <w:b/>
          <w:noProof/>
          <w:u w:val="single"/>
          <w:lang w:eastAsia="fr-FR"/>
        </w:rPr>
        <mc:AlternateContent>
          <mc:Choice Requires="wps">
            <w:drawing>
              <wp:anchor distT="0" distB="0" distL="114300" distR="114300" simplePos="0" relativeHeight="251663360" behindDoc="0" locked="0" layoutInCell="1" allowOverlap="1" wp14:anchorId="6F7806D1" wp14:editId="6AAA7E41">
                <wp:simplePos x="0" y="0"/>
                <wp:positionH relativeFrom="column">
                  <wp:posOffset>2643505</wp:posOffset>
                </wp:positionH>
                <wp:positionV relativeFrom="paragraph">
                  <wp:posOffset>214630</wp:posOffset>
                </wp:positionV>
                <wp:extent cx="771525" cy="200025"/>
                <wp:effectExtent l="0" t="0" r="85725" b="85725"/>
                <wp:wrapNone/>
                <wp:docPr id="3" name="Connecteur droit avec flèche 3"/>
                <wp:cNvGraphicFramePr/>
                <a:graphic xmlns:a="http://schemas.openxmlformats.org/drawingml/2006/main">
                  <a:graphicData uri="http://schemas.microsoft.com/office/word/2010/wordprocessingShape">
                    <wps:wsp>
                      <wps:cNvCnPr/>
                      <wps:spPr>
                        <a:xfrm>
                          <a:off x="0" y="0"/>
                          <a:ext cx="771525" cy="2000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Connecteur droit avec flèche 3" o:spid="_x0000_s1026" type="#_x0000_t32" style="position:absolute;margin-left:208.15pt;margin-top:16.9pt;width:60.75pt;height:15.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" strokecolor="black [3040]">
                <v:stroke endarrow="open"/>
              </v:shape>
            </w:pict>
          </mc:Fallback>
        </mc:AlternateContent>
      </w:r>
      <w:r w:rsidRPr="00BE072C">
        <w:rPr>
          <w:b/>
          <w:noProof/>
          <w:u w:val="single"/>
          <w:lang w:eastAsia="fr-FR"/>
        </w:rPr>
        <mc:AlternateContent>
          <mc:Choice Requires="wps">
            <w:drawing>
              <wp:anchor distT="0" distB="0" distL="114300" distR="114300" simplePos="0" relativeHeight="251660288" behindDoc="0" locked="0" layoutInCell="1" allowOverlap="1" wp14:anchorId="29BA670B" wp14:editId="6F0FEC42">
                <wp:simplePos x="0" y="0"/>
                <wp:positionH relativeFrom="column">
                  <wp:posOffset>1786255</wp:posOffset>
                </wp:positionH>
                <wp:positionV relativeFrom="paragraph">
                  <wp:posOffset>214630</wp:posOffset>
                </wp:positionV>
                <wp:extent cx="638175" cy="200025"/>
                <wp:effectExtent l="38100" t="0" r="28575" b="85725"/>
                <wp:wrapNone/>
                <wp:docPr id="1" name="Connecteur droit avec flèche 1"/>
                <wp:cNvGraphicFramePr/>
                <a:graphic xmlns:a="http://schemas.openxmlformats.org/drawingml/2006/main">
                  <a:graphicData uri="http://schemas.microsoft.com/office/word/2010/wordprocessingShape">
                    <wps:wsp>
                      <wps:cNvCnPr/>
                      <wps:spPr>
                        <a:xfrm flipH="1">
                          <a:off x="0" y="0"/>
                          <a:ext cx="638175" cy="2000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Connecteur droit avec flèche 1" o:spid="_x0000_s1026" type="#_x0000_t32" style="position:absolute;margin-left:140.65pt;margin-top:16.9pt;width:50.25pt;height:15.7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" strokecolor="black [3040]">
                <v:stroke endarrow="open"/>
              </v:shape>
            </w:pict>
          </mc:Fallback>
        </mc:AlternateContent>
      </w:r>
      <w:r w:rsidRPr="00BE072C">
        <w:rPr>
          <w:b/>
          <w:u w:val="single"/>
        </w:rPr>
        <w:t xml:space="preserve">III. Que </w:t>
      </w:r>
      <w:r w:rsidRPr="00BE072C">
        <w:rPr>
          <w:b/>
          <w:color w:val="FF0000"/>
          <w:u w:val="single"/>
        </w:rPr>
        <w:t>devons</w:t>
      </w:r>
      <w:r w:rsidRPr="00BE072C">
        <w:rPr>
          <w:b/>
          <w:u w:val="single"/>
        </w:rPr>
        <w:t>-nous aux animaux ?</w:t>
      </w:r>
    </w:p>
    <w:p w:rsidR="00516897" w:rsidRDefault="00516897" w:rsidP="00516897">
      <w:pPr>
        <w:jc w:val="both"/>
      </w:pPr>
      <w:r>
        <w:rPr>
          <w:noProof/>
          <w:lang w:eastAsia="fr-FR"/>
        </w:rPr>
        <mc:AlternateContent>
          <mc:Choice Requires="wps">
            <w:drawing>
              <wp:anchor distT="0" distB="0" distL="114300" distR="114300" simplePos="0" relativeHeight="251662336" behindDoc="0" locked="0" layoutInCell="1" allowOverlap="1" wp14:anchorId="7E9CC693" wp14:editId="5F7AF8FA">
                <wp:simplePos x="0" y="0"/>
                <wp:positionH relativeFrom="column">
                  <wp:posOffset>3242310</wp:posOffset>
                </wp:positionH>
                <wp:positionV relativeFrom="paragraph">
                  <wp:posOffset>216535</wp:posOffset>
                </wp:positionV>
                <wp:extent cx="561975" cy="323850"/>
                <wp:effectExtent l="0" t="0" r="28575" b="1905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23850"/>
                        </a:xfrm>
                        <a:prstGeom prst="rect">
                          <a:avLst/>
                        </a:prstGeom>
                        <a:solidFill>
                          <a:srgbClr val="FFFFFF"/>
                        </a:solidFill>
                        <a:ln w="9525">
                          <a:solidFill>
                            <a:srgbClr val="000000"/>
                          </a:solidFill>
                          <a:miter lim="800000"/>
                          <a:headEnd/>
                          <a:tailEnd/>
                        </a:ln>
                      </wps:spPr>
                      <wps:txbx>
                        <w:txbxContent>
                          <w:p w:rsidR="0068466E" w:rsidRDefault="0068466E" w:rsidP="00516897">
                            <w:pPr>
                              <w:jc w:val="center"/>
                            </w:pPr>
                            <w:r>
                              <w:t>Droit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255.3pt;margin-top:17.05pt;width:44.2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">
                <v:textbox>
                  <w:txbxContent>
                    <w:p w:rsidR="00942D88" w:rsidRDefault="00942D88" w:rsidP="00516897">
                      <w:pPr>
                        <w:jc w:val="center"/>
                      </w:pPr>
                      <w:r>
                        <w:t>Droit</w:t>
                      </w:r>
                    </w:p>
                  </w:txbxContent>
                </v:textbox>
              </v:shape>
            </w:pict>
          </mc:Fallback>
        </mc:AlternateContent>
      </w:r>
      <w:r>
        <w:rPr>
          <w:noProof/>
          <w:lang w:eastAsia="fr-FR"/>
        </w:rPr>
        <mc:AlternateContent>
          <mc:Choice Requires="wps">
            <w:drawing>
              <wp:anchor distT="0" distB="0" distL="114300" distR="114300" simplePos="0" relativeHeight="251659264" behindDoc="0" locked="0" layoutInCell="1" allowOverlap="1" wp14:anchorId="31E3BA73" wp14:editId="0874A9A5">
                <wp:simplePos x="0" y="0"/>
                <wp:positionH relativeFrom="column">
                  <wp:posOffset>1375410</wp:posOffset>
                </wp:positionH>
                <wp:positionV relativeFrom="paragraph">
                  <wp:posOffset>245110</wp:posOffset>
                </wp:positionV>
                <wp:extent cx="619125" cy="295275"/>
                <wp:effectExtent l="0" t="0" r="28575" b="28575"/>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295275"/>
                        </a:xfrm>
                        <a:prstGeom prst="rect">
                          <a:avLst/>
                        </a:prstGeom>
                        <a:solidFill>
                          <a:srgbClr val="FFFFFF"/>
                        </a:solidFill>
                        <a:ln w="9525">
                          <a:solidFill>
                            <a:srgbClr val="000000"/>
                          </a:solidFill>
                          <a:miter lim="800000"/>
                          <a:headEnd/>
                          <a:tailEnd/>
                        </a:ln>
                      </wps:spPr>
                      <wps:txbx>
                        <w:txbxContent>
                          <w:p w:rsidR="0068466E" w:rsidRDefault="0068466E">
                            <w:r>
                              <w:t>Morale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08.3pt;margin-top:19.3pt;width:48.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">
                <v:textbox>
                  <w:txbxContent>
                    <w:p w:rsidR="00942D88" w:rsidRDefault="00942D88">
                      <w:r>
                        <w:t>Morale</w:t>
                      </w:r>
                    </w:p>
                  </w:txbxContent>
                </v:textbox>
              </v:shape>
            </w:pict>
          </mc:Fallback>
        </mc:AlternateContent>
      </w:r>
    </w:p>
    <w:p w:rsidR="00516897" w:rsidRDefault="00516897" w:rsidP="00516897">
      <w:pPr>
        <w:jc w:val="both"/>
      </w:pPr>
    </w:p>
    <w:p w:rsidR="00516897" w:rsidRDefault="00516897" w:rsidP="00BE072C"/>
    <w:p w:rsidR="00516897" w:rsidRPr="00BE072C" w:rsidRDefault="00516897" w:rsidP="00516897">
      <w:pPr>
        <w:jc w:val="both"/>
        <w:rPr>
          <w:u w:val="single"/>
        </w:rPr>
      </w:pPr>
      <w:r w:rsidRPr="00BE072C">
        <w:rPr>
          <w:u w:val="single"/>
        </w:rPr>
        <w:t xml:space="preserve">Principes des valeurs morales : </w:t>
      </w:r>
    </w:p>
    <w:p w:rsidR="00516897" w:rsidRDefault="00516897" w:rsidP="00516897">
      <w:pPr>
        <w:pStyle w:val="Paragraphedeliste"/>
        <w:numPr>
          <w:ilvl w:val="0"/>
          <w:numId w:val="1"/>
        </w:numPr>
        <w:jc w:val="both"/>
      </w:pPr>
      <w:r>
        <w:t>La transcendance divine : Genèse / Monothéisme</w:t>
      </w:r>
    </w:p>
    <w:p w:rsidR="00516897" w:rsidRDefault="00516897" w:rsidP="00516897">
      <w:pPr>
        <w:pStyle w:val="Paragraphedeliste"/>
        <w:numPr>
          <w:ilvl w:val="0"/>
          <w:numId w:val="1"/>
        </w:numPr>
        <w:jc w:val="both"/>
      </w:pPr>
      <w:r>
        <w:t>La nature (normative, comme source de normes) : Stoïcisme</w:t>
      </w:r>
    </w:p>
    <w:p w:rsidR="00516897" w:rsidRDefault="00516897" w:rsidP="00516897">
      <w:pPr>
        <w:pStyle w:val="Paragraphedeliste"/>
        <w:numPr>
          <w:ilvl w:val="0"/>
          <w:numId w:val="1"/>
        </w:numPr>
        <w:jc w:val="both"/>
      </w:pPr>
      <w:r>
        <w:t xml:space="preserve">La raison : Kant </w:t>
      </w:r>
    </w:p>
    <w:p w:rsidR="00516897" w:rsidRDefault="00516897" w:rsidP="00516897">
      <w:pPr>
        <w:pStyle w:val="Paragraphedeliste"/>
        <w:numPr>
          <w:ilvl w:val="0"/>
          <w:numId w:val="1"/>
        </w:numPr>
        <w:jc w:val="both"/>
      </w:pPr>
      <w:r>
        <w:t xml:space="preserve">La sensibilité : perspective utilitariste, Bentham, Singer... </w:t>
      </w:r>
    </w:p>
    <w:p w:rsidR="00516897" w:rsidRDefault="00516897" w:rsidP="00516897">
      <w:pPr>
        <w:pStyle w:val="Paragraphedeliste"/>
        <w:numPr>
          <w:ilvl w:val="0"/>
          <w:numId w:val="1"/>
        </w:numPr>
        <w:jc w:val="both"/>
      </w:pPr>
      <w:r>
        <w:t>La tradition, les coutumes, les habitudes : le passé qui serait une justification des pratiques actuelles, ex : la chasse, la corrida</w:t>
      </w:r>
      <w:r w:rsidR="00BE072C">
        <w:t xml:space="preserve">. Pas philosophique. </w:t>
      </w:r>
    </w:p>
    <w:p w:rsidR="00BE072C" w:rsidRDefault="00BE072C" w:rsidP="00BE072C">
      <w:pPr>
        <w:jc w:val="both"/>
      </w:pPr>
    </w:p>
    <w:p w:rsidR="00BE072C" w:rsidRPr="00BE072C" w:rsidRDefault="00BE072C" w:rsidP="00BE072C">
      <w:pPr>
        <w:pStyle w:val="Paragraphedeliste"/>
        <w:numPr>
          <w:ilvl w:val="0"/>
          <w:numId w:val="2"/>
        </w:numPr>
        <w:jc w:val="both"/>
        <w:rPr>
          <w:color w:val="FF0000"/>
          <w:u w:val="single"/>
        </w:rPr>
      </w:pPr>
      <w:r w:rsidRPr="00BE072C">
        <w:rPr>
          <w:color w:val="FF0000"/>
          <w:u w:val="single"/>
        </w:rPr>
        <w:t xml:space="preserve">La Transcendance divine : </w:t>
      </w:r>
    </w:p>
    <w:p w:rsidR="00BE072C" w:rsidRPr="00DA6A37" w:rsidRDefault="00BE072C" w:rsidP="00BE072C">
      <w:pPr>
        <w:jc w:val="both"/>
        <w:rPr>
          <w:color w:val="00B050"/>
        </w:rPr>
      </w:pPr>
      <w:r w:rsidRPr="00DA6A37">
        <w:rPr>
          <w:color w:val="00B050"/>
        </w:rPr>
        <w:t xml:space="preserve">Avons-nous des devoirs envers les animaux selon la pensée monothéiste ? </w:t>
      </w:r>
    </w:p>
    <w:p w:rsidR="00BE072C" w:rsidRDefault="00BE072C" w:rsidP="00BE072C">
      <w:pPr>
        <w:jc w:val="both"/>
      </w:pPr>
      <w:r w:rsidRPr="00DA6A37">
        <w:rPr>
          <w:u w:val="single"/>
        </w:rPr>
        <w:t>Doxa convenue :</w:t>
      </w:r>
      <w:r>
        <w:t xml:space="preserve"> l’homme est créé à l’image de Dieu, (conscience, la raison, liberté...) et les animaux pour servir l’homme. Dieu accorde à l’homme (Adam) de nommer les différentes espèces. Nommer c’est maitriser, ça démontre un certain pouvoir. </w:t>
      </w:r>
    </w:p>
    <w:p w:rsidR="00BE072C" w:rsidRDefault="00BE072C" w:rsidP="00BE072C">
      <w:pPr>
        <w:jc w:val="both"/>
        <w:rPr>
          <w:u w:val="single"/>
        </w:rPr>
      </w:pPr>
    </w:p>
    <w:p w:rsidR="00BE072C" w:rsidRDefault="00BE072C" w:rsidP="00BE072C">
      <w:pPr>
        <w:jc w:val="both"/>
      </w:pPr>
      <w:r w:rsidRPr="00BE072C">
        <w:rPr>
          <w:u w:val="single"/>
        </w:rPr>
        <w:t>Textes :</w:t>
      </w:r>
      <w:r>
        <w:t xml:space="preserve"> genèse 1 et 2 : La genèse a deux récits : Le 1</w:t>
      </w:r>
      <w:r w:rsidRPr="00BE072C">
        <w:rPr>
          <w:vertAlign w:val="superscript"/>
        </w:rPr>
        <w:t>er</w:t>
      </w:r>
      <w:r>
        <w:t> : le récit Elohiste, le 2</w:t>
      </w:r>
      <w:r w:rsidRPr="00BE072C">
        <w:rPr>
          <w:vertAlign w:val="superscript"/>
        </w:rPr>
        <w:t>ème</w:t>
      </w:r>
      <w:r>
        <w:t> : récit Yaviste</w:t>
      </w:r>
    </w:p>
    <w:p w:rsidR="00BE072C" w:rsidRDefault="00BE072C" w:rsidP="00BE072C">
      <w:pPr>
        <w:pStyle w:val="Paragraphedeliste"/>
        <w:numPr>
          <w:ilvl w:val="0"/>
          <w:numId w:val="1"/>
        </w:numPr>
        <w:jc w:val="both"/>
      </w:pPr>
      <w:r>
        <w:t>1</w:t>
      </w:r>
      <w:r w:rsidRPr="00BE072C">
        <w:rPr>
          <w:vertAlign w:val="superscript"/>
        </w:rPr>
        <w:t>er</w:t>
      </w:r>
      <w:r>
        <w:t xml:space="preserve"> récit de la genèse : l’homme aurait pour rôle de dominer les animaux. Dans ce récit Adam et Eve sont créés simultanément. Les animaux ne peuvent donc pas être des compagnons pour l’homme, idée de hiérarchie, l’homme ce n’est pas l’animal. Idée d’une frontière</w:t>
      </w:r>
    </w:p>
    <w:p w:rsidR="00BE072C" w:rsidRDefault="00BE072C" w:rsidP="00BE072C">
      <w:pPr>
        <w:pStyle w:val="Paragraphedeliste"/>
        <w:numPr>
          <w:ilvl w:val="0"/>
          <w:numId w:val="1"/>
        </w:numPr>
        <w:jc w:val="both"/>
      </w:pPr>
      <w:r>
        <w:t>2</w:t>
      </w:r>
      <w:r w:rsidRPr="00BE072C">
        <w:rPr>
          <w:vertAlign w:val="superscript"/>
        </w:rPr>
        <w:t>ème</w:t>
      </w:r>
      <w:r>
        <w:t xml:space="preserve"> récit de la genèse : cette fois, il n’y a pas de simultanéité de création entre Adam et Eve, ici Adam est créé, les animaux sont créés pour aider Adam et il doit les nommer « une aide qui lui correspondra », mais ces animaux ne lui correspondent pas alors Eve est créé à partir d’une côte d’Adam, car seule un humain peut correspondre à un humain. </w:t>
      </w:r>
    </w:p>
    <w:p w:rsidR="00DA6A37" w:rsidRDefault="00DA6A37" w:rsidP="00DA6A37">
      <w:pPr>
        <w:jc w:val="both"/>
      </w:pPr>
      <w:r w:rsidRPr="00DA6A37">
        <w:rPr>
          <w:u w:val="single"/>
        </w:rPr>
        <w:t>Exemple de l’Arche de Noé :</w:t>
      </w:r>
      <w:r>
        <w:t xml:space="preserve"> moment du déluge, Dieu donne à Noé la charge de sauver un couple de chaque espèces de la création, les animaux ne sont coupables de rien pour subir le déluge, ils sont innocents. Il y a donc une communauté de destin entre les animaux et les hommes (qui n’est pas bénéfique pour les animaux). Dieu va donner le droit aux hommes à partir de ce moment-là, de manger la viande animale, mais pas le sang. </w:t>
      </w:r>
    </w:p>
    <w:p w:rsidR="00DA6A37" w:rsidRDefault="00DA6A37" w:rsidP="00DA6A37">
      <w:pPr>
        <w:jc w:val="both"/>
      </w:pPr>
      <w:r w:rsidRPr="00DA6A37">
        <w:rPr>
          <w:highlight w:val="cyan"/>
        </w:rPr>
        <w:t>Apôtre Saint Paul,</w:t>
      </w:r>
      <w:r>
        <w:t xml:space="preserve"> 1</w:t>
      </w:r>
      <w:r w:rsidRPr="00DA6A37">
        <w:rPr>
          <w:vertAlign w:val="superscript"/>
        </w:rPr>
        <w:t>er</w:t>
      </w:r>
      <w:r>
        <w:t xml:space="preserve"> siècle après JC : « </w:t>
      </w:r>
      <w:r w:rsidRPr="00DA6A37">
        <w:rPr>
          <w:highlight w:val="magenta"/>
        </w:rPr>
        <w:t>Dieu ne se soucie pas des bœufs</w:t>
      </w:r>
      <w:r>
        <w:t xml:space="preserve"> » : sous-entendu, il ne se soucie d’aucune espèce, il se soucie de l’homme. </w:t>
      </w:r>
    </w:p>
    <w:p w:rsidR="00DA6A37" w:rsidRDefault="00DA6A37" w:rsidP="00DA6A37">
      <w:pPr>
        <w:jc w:val="both"/>
      </w:pPr>
      <w:r>
        <w:lastRenderedPageBreak/>
        <w:t>12</w:t>
      </w:r>
      <w:r w:rsidRPr="00DA6A37">
        <w:rPr>
          <w:vertAlign w:val="superscript"/>
        </w:rPr>
        <w:t>ème</w:t>
      </w:r>
      <w:r>
        <w:t xml:space="preserve"> siècle : </w:t>
      </w:r>
      <w:r w:rsidRPr="00DA6A37">
        <w:rPr>
          <w:highlight w:val="cyan"/>
        </w:rPr>
        <w:t>Saint-François d’Assise</w:t>
      </w:r>
      <w:r>
        <w:t xml:space="preserve"> : Il considère que tous les textes disent que l’homme doit se soucier des animaux, s’en occuper, en prendre soin. Volonté de Dieu de dire à l’homme : soit humble, ne te crois pas le centre de la création, tu fais partie de la création. </w:t>
      </w:r>
    </w:p>
    <w:p w:rsidR="00DA6A37" w:rsidRDefault="00DA6A37" w:rsidP="00DA6A37">
      <w:pPr>
        <w:jc w:val="both"/>
      </w:pPr>
    </w:p>
    <w:p w:rsidR="00BE072C" w:rsidRPr="00E6532F" w:rsidRDefault="00E6532F" w:rsidP="00E6532F">
      <w:pPr>
        <w:pStyle w:val="Paragraphedeliste"/>
        <w:numPr>
          <w:ilvl w:val="0"/>
          <w:numId w:val="2"/>
        </w:numPr>
        <w:jc w:val="both"/>
        <w:rPr>
          <w:color w:val="FF0000"/>
        </w:rPr>
      </w:pPr>
      <w:r>
        <w:rPr>
          <w:color w:val="FF0000"/>
          <w:u w:val="single"/>
        </w:rPr>
        <w:t>Approche normative</w:t>
      </w:r>
    </w:p>
    <w:p w:rsidR="00E6532F" w:rsidRDefault="00E6532F" w:rsidP="00BE072C">
      <w:pPr>
        <w:jc w:val="both"/>
      </w:pPr>
      <w:r w:rsidRPr="0024762A">
        <w:rPr>
          <w:u w:val="single"/>
        </w:rPr>
        <w:t>Le contexte :</w:t>
      </w:r>
      <w:r>
        <w:t xml:space="preserve"> Le Stoïcisme est apparue en Grèce, correspond à la chute de la Cité grecque : cela veut dire que la petite structure de la cité va disparaître pour l’empire de Macédoine (Macédoine et Alexandre le Grand), IVème siècle avant J. C. C’est le désespoir pour le peuple, car pour eux la politique était leur bonheur, les hommes recherchent un moyen de s’en sortir. Ils vont donc trouver des doctrines comme le Stoïcisme, l’épicurisme. On va avoir l’élaboration de doctrines théoriques. Dire ce qu’est le bonheur et comment le trouver. </w:t>
      </w:r>
    </w:p>
    <w:p w:rsidR="00E6532F" w:rsidRDefault="00E6532F" w:rsidP="00BE072C">
      <w:pPr>
        <w:jc w:val="both"/>
      </w:pPr>
      <w:r w:rsidRPr="0024762A">
        <w:rPr>
          <w:u w:val="single"/>
        </w:rPr>
        <w:t>Autarcie :</w:t>
      </w:r>
      <w:r>
        <w:t xml:space="preserve"> se suffire à soi-même, autosuffisance. </w:t>
      </w:r>
      <w:r w:rsidRPr="0024762A">
        <w:rPr>
          <w:u w:val="single"/>
        </w:rPr>
        <w:t>Ataraxie :</w:t>
      </w:r>
      <w:r>
        <w:t xml:space="preserve"> tranquillité de l’esprit, absence de troubles de l’âme. Ce sont les critères communs entre les doctrines. Mais à partir de là toutes les sagesses vont définir leur conception du bonheur. </w:t>
      </w:r>
    </w:p>
    <w:p w:rsidR="00E6532F" w:rsidRDefault="00E6532F" w:rsidP="00BE072C">
      <w:pPr>
        <w:jc w:val="both"/>
      </w:pPr>
      <w:r w:rsidRPr="00942D88">
        <w:rPr>
          <w:u w:val="single"/>
        </w:rPr>
        <w:t>Auteurs du Stoïcisme :</w:t>
      </w:r>
      <w:r>
        <w:t xml:space="preserve"> </w:t>
      </w:r>
      <w:proofErr w:type="spellStart"/>
      <w:r w:rsidRPr="00942D88">
        <w:rPr>
          <w:highlight w:val="cyan"/>
        </w:rPr>
        <w:t>Zenon</w:t>
      </w:r>
      <w:proofErr w:type="spellEnd"/>
      <w:r w:rsidRPr="00942D88">
        <w:rPr>
          <w:highlight w:val="cyan"/>
        </w:rPr>
        <w:t xml:space="preserve"> de </w:t>
      </w:r>
      <w:proofErr w:type="spellStart"/>
      <w:r w:rsidRPr="00942D88">
        <w:rPr>
          <w:highlight w:val="cyan"/>
        </w:rPr>
        <w:t>Cittium</w:t>
      </w:r>
      <w:proofErr w:type="spellEnd"/>
      <w:r>
        <w:t xml:space="preserve"> (le seul à retenir), </w:t>
      </w:r>
      <w:r w:rsidRPr="00942D88">
        <w:rPr>
          <w:highlight w:val="cyan"/>
        </w:rPr>
        <w:t>Cléanthe, Chrysippe</w:t>
      </w:r>
      <w:r>
        <w:t xml:space="preserve"> </w:t>
      </w:r>
      <w:r>
        <w:sym w:font="Wingdings" w:char="F0E0"/>
      </w:r>
      <w:r>
        <w:t xml:space="preserve"> auteurs fondateurs du Stoïcisme de Grèce. Le Stoïcisme grec a très peu de textes sans savoir de qui ils sont. On a que des textes romains. Dans l’Antiquité Romaine, </w:t>
      </w:r>
      <w:r w:rsidR="00942D88">
        <w:t xml:space="preserve">le Stoïcisme va voir son </w:t>
      </w:r>
      <w:proofErr w:type="spellStart"/>
      <w:r w:rsidR="00942D88">
        <w:t>orat</w:t>
      </w:r>
      <w:proofErr w:type="spellEnd"/>
      <w:r w:rsidR="00942D88">
        <w:t xml:space="preserve"> rayonner à Rome entre -1 siècle et le 2</w:t>
      </w:r>
      <w:r w:rsidR="00942D88" w:rsidRPr="00942D88">
        <w:rPr>
          <w:vertAlign w:val="superscript"/>
        </w:rPr>
        <w:t>ème</w:t>
      </w:r>
      <w:r w:rsidR="00942D88">
        <w:t xml:space="preserve"> siècle. </w:t>
      </w:r>
      <w:r w:rsidR="00942D88" w:rsidRPr="00942D88">
        <w:rPr>
          <w:highlight w:val="cyan"/>
        </w:rPr>
        <w:t>Sénèque</w:t>
      </w:r>
      <w:r w:rsidR="00942D88">
        <w:t xml:space="preserve"> (entre -1 siècle et 1 siècle), l’esclave affranchi </w:t>
      </w:r>
      <w:r w:rsidR="00942D88" w:rsidRPr="00942D88">
        <w:rPr>
          <w:highlight w:val="cyan"/>
        </w:rPr>
        <w:t>Epictète</w:t>
      </w:r>
      <w:r w:rsidR="00942D88">
        <w:t xml:space="preserve"> (entre 1 et 2 siècle), l’empereur </w:t>
      </w:r>
      <w:r w:rsidR="00942D88" w:rsidRPr="00942D88">
        <w:rPr>
          <w:highlight w:val="cyan"/>
        </w:rPr>
        <w:t>Marc-Aurèle</w:t>
      </w:r>
      <w:r w:rsidR="00942D88">
        <w:t xml:space="preserve"> (2</w:t>
      </w:r>
      <w:r w:rsidR="00942D88" w:rsidRPr="00942D88">
        <w:rPr>
          <w:vertAlign w:val="superscript"/>
        </w:rPr>
        <w:t>ème</w:t>
      </w:r>
      <w:r w:rsidR="00942D88">
        <w:t xml:space="preserve"> siècle). </w:t>
      </w:r>
    </w:p>
    <w:p w:rsidR="00942D88" w:rsidRDefault="00942D88" w:rsidP="00942D88">
      <w:pPr>
        <w:pStyle w:val="Paragraphedeliste"/>
        <w:numPr>
          <w:ilvl w:val="0"/>
          <w:numId w:val="3"/>
        </w:numPr>
        <w:jc w:val="both"/>
      </w:pPr>
      <w:r w:rsidRPr="00942D88">
        <w:rPr>
          <w:highlight w:val="cyan"/>
        </w:rPr>
        <w:t>Sénèque</w:t>
      </w:r>
      <w:r>
        <w:t xml:space="preserve"> : </w:t>
      </w:r>
      <w:r w:rsidRPr="00942D88">
        <w:rPr>
          <w:highlight w:val="yellow"/>
        </w:rPr>
        <w:t>De la tranquillité de l’âme</w:t>
      </w:r>
    </w:p>
    <w:p w:rsidR="00942D88" w:rsidRDefault="00942D88" w:rsidP="00942D88">
      <w:pPr>
        <w:pStyle w:val="Paragraphedeliste"/>
        <w:numPr>
          <w:ilvl w:val="0"/>
          <w:numId w:val="3"/>
        </w:numPr>
        <w:jc w:val="both"/>
      </w:pPr>
      <w:r w:rsidRPr="00942D88">
        <w:rPr>
          <w:highlight w:val="cyan"/>
        </w:rPr>
        <w:t>Epictète</w:t>
      </w:r>
      <w:r>
        <w:t xml:space="preserve"> : </w:t>
      </w:r>
      <w:r w:rsidRPr="00942D88">
        <w:rPr>
          <w:highlight w:val="yellow"/>
        </w:rPr>
        <w:t>le manuel</w:t>
      </w:r>
      <w:r>
        <w:t xml:space="preserve">/ ou/  </w:t>
      </w:r>
      <w:r w:rsidRPr="00942D88">
        <w:rPr>
          <w:highlight w:val="yellow"/>
        </w:rPr>
        <w:t>les entretiens</w:t>
      </w:r>
    </w:p>
    <w:p w:rsidR="00942D88" w:rsidRDefault="00942D88" w:rsidP="00942D88">
      <w:pPr>
        <w:pStyle w:val="Paragraphedeliste"/>
        <w:numPr>
          <w:ilvl w:val="0"/>
          <w:numId w:val="3"/>
        </w:numPr>
        <w:jc w:val="both"/>
      </w:pPr>
      <w:r w:rsidRPr="00942D88">
        <w:rPr>
          <w:highlight w:val="cyan"/>
        </w:rPr>
        <w:t>Marc-Aurèle</w:t>
      </w:r>
      <w:r>
        <w:t xml:space="preserve"> : </w:t>
      </w:r>
      <w:r w:rsidRPr="00942D88">
        <w:rPr>
          <w:highlight w:val="yellow"/>
        </w:rPr>
        <w:t>Pensées par moi-même</w:t>
      </w:r>
    </w:p>
    <w:p w:rsidR="00942D88" w:rsidRPr="00942D88" w:rsidRDefault="00942D88" w:rsidP="00942D88">
      <w:pPr>
        <w:pStyle w:val="Paragraphedeliste"/>
        <w:numPr>
          <w:ilvl w:val="1"/>
          <w:numId w:val="2"/>
        </w:numPr>
        <w:jc w:val="both"/>
        <w:rPr>
          <w:color w:val="FF0000"/>
          <w:u w:val="single"/>
        </w:rPr>
      </w:pPr>
      <w:r w:rsidRPr="00942D88">
        <w:rPr>
          <w:color w:val="FF0000"/>
          <w:u w:val="single"/>
        </w:rPr>
        <w:t>Le Stoïcisme : Une ontologie naturaliste, continuiste, finaliste</w:t>
      </w:r>
    </w:p>
    <w:p w:rsidR="00942D88" w:rsidRDefault="00241C65" w:rsidP="00942D88">
      <w:pPr>
        <w:jc w:val="both"/>
      </w:pPr>
      <w:r w:rsidRPr="0024762A">
        <w:rPr>
          <w:u w:val="single"/>
        </w:rPr>
        <w:t xml:space="preserve">Physique selon les Stoïciens : </w:t>
      </w:r>
      <w:r>
        <w:t>« Physis » équivalent du « kosmos », le monde est un. Le monde est pensé comme un animal, le monde est pensé comme un vivant, à la fois un corps doté d’un principe d’animation (l’âme, au sens du souffle vital « Pneuma »), la nature est strictement matérielle (monisme de la matière). Radicalisation des principes du « Kosmos ». Le monde est pensé comme un organisme (« organon »= fonction, rôle), une totalité vivante, ce n’est pas un mécanisme, on a l’idée d’une interdépendance originaire, complémentarité de tous les éléments qui forment le monde. Expression : « Nœud causal », il n’y a pas de représentation de l’individu, conception selon laque</w:t>
      </w:r>
      <w:r w:rsidR="0024762A">
        <w:t>lle toutes les parties du monde</w:t>
      </w:r>
      <w:r>
        <w:t xml:space="preserve"> qui composent le monde sont liées, par des rapports de causalité. </w:t>
      </w:r>
      <w:r w:rsidR="0024762A">
        <w:t>Tout est enchaîné. Il n’y a pas de contingence, pas de hasard. Pour les Stoïciens, la causalité n’est pas aveugle. Il y a une raison à toute chose. Tout est signifiant. La causalité va être très signifiante. Il ne s’agit pas de déterminisme scientifique. Tout a un but, tout a une finalité. Cela signifie que le monde est organisé, ordonné. On retrouve l’idée d’un ordre aveugle, c’est un ordre intentionnel, un ordre voulu. Dire qu’il y a une forme de gouvernance, introduit pour la 1</w:t>
      </w:r>
      <w:r w:rsidR="0024762A" w:rsidRPr="0024762A">
        <w:rPr>
          <w:vertAlign w:val="superscript"/>
        </w:rPr>
        <w:t>ère</w:t>
      </w:r>
      <w:r w:rsidR="0024762A">
        <w:t xml:space="preserve"> fois la notion de providence. Il n’est pas jeté au hasard, voué à une organisation. Cette providence est immanente. Cette providence va prendre plusieurs noms : Principe Divin, ce que les Stoïciens vont appeler l’âme universelle ou la raison universelle ou le Feu ou Zeus (manière pour parler à la foule). Le monde est organisé de façon </w:t>
      </w:r>
      <w:r w:rsidR="0024762A">
        <w:lastRenderedPageBreak/>
        <w:t xml:space="preserve">intérieure. Autre expression : « la sympathie universelle » = tout se ressent de tout = effet papillon. Tout est organisé à l’avance. </w:t>
      </w:r>
      <w:r w:rsidR="00CC6B39">
        <w:t xml:space="preserve">Le monde est à comprendre comme parfait. Continuité. </w:t>
      </w:r>
    </w:p>
    <w:p w:rsidR="0011224A" w:rsidRDefault="00241C65" w:rsidP="00942D88">
      <w:pPr>
        <w:jc w:val="both"/>
      </w:pPr>
      <w:r w:rsidRPr="00CC6B39">
        <w:rPr>
          <w:u w:val="single"/>
        </w:rPr>
        <w:t xml:space="preserve">Ethique selon les Stoïciens : </w:t>
      </w:r>
      <w:r w:rsidR="00CC6B39">
        <w:t>Dans un monde si parfait, comment peut-on expliquer le malheur des hommes ? Pendant des siècles, l’éthique c’est la question de la recherche du bonheur. L’Ethique c’est la recherche des conditions du bonheur, que dois-je faire pour être heureux ? Si nous sommes malheureux c’est de notre faute, c’est que nous ne suivons pas la nature. « Il faut suivre la nature ». Qu’est ce qui fait que l’homme s’éprouve malheureux ? La plupart du temps les désirs, les passions de l’homme ne sont pas satisfaites. On commet une erreur de logique, c’est la faute de l’homme. En effet, dans l’ensemble correspondant au Kosmos, nous en tant qu’individu. Nous ne sommes qu’une partie de ce monde. Bien entendu, ce qui est naturel est que la partie se règle sur le tout. Le cœur travaille pour l’ensemble. Nous sommes malheureux car nous attendons du monde, or nous ne sommes qu’une partie du monde. Le monde devrait donc s’assujettir à la partie ? Non c’est le contraire la partie doit s’assujettir au tout, au monde. La 1</w:t>
      </w:r>
      <w:r w:rsidR="00CC6B39" w:rsidRPr="00CC6B39">
        <w:rPr>
          <w:vertAlign w:val="superscript"/>
        </w:rPr>
        <w:t>ère</w:t>
      </w:r>
      <w:r w:rsidR="00CC6B39">
        <w:t xml:space="preserve"> erreur est de nature logique, le tout est prépondérant à la partie. On ne doit pas s’enfermer dans nos désirs. Plutôt que de nous suivre, suivons la nature. L’individu doit accomplir sa fonction au sein de la totalité. Par nature, on envisage </w:t>
      </w:r>
      <w:r w:rsidR="00597826">
        <w:t>l’idée de tout. Mais (2</w:t>
      </w:r>
      <w:r w:rsidR="00597826" w:rsidRPr="00597826">
        <w:rPr>
          <w:vertAlign w:val="superscript"/>
        </w:rPr>
        <w:t>ème</w:t>
      </w:r>
      <w:r w:rsidR="00597826">
        <w:t xml:space="preserve"> sens), il faut aussi suivre la nature de l’Homme, en tant qu’essence. Or, qu’est-ce qui caractérise l’Homme ? Le logos, possédé, la raison. SI l’on veut être raison, libérons-nous en tant qu’homme. La raison est appelé la partie hégémonique de l’âme de l’Homme. C’est la partie qui devrait partager l’âme de l’Homme. </w:t>
      </w:r>
      <w:r w:rsidR="00597826" w:rsidRPr="00597826">
        <w:rPr>
          <w:b/>
          <w:u w:val="single"/>
        </w:rPr>
        <w:t xml:space="preserve">Si l’on veut être heureux, il faut apprendre à distinguer ce que dépend de nous, de ce qui n’en dépend pas. </w:t>
      </w:r>
      <w:r w:rsidR="00597826" w:rsidRPr="00597826">
        <w:t>Qu’est ce qui ne dépend pas de nous ? Tout ce qui est extérieur (exemple : l’</w:t>
      </w:r>
      <w:r w:rsidR="00597826">
        <w:t xml:space="preserve">argent). Le bonheur est un état et pas uniquement un moment de plaisir. Le pouvoir politique est également quelque chose qui ne dépend pas de nous. Les amis : si on place le bonheur dans les amis, l’amitié peu s’arrêter sur une trahison... la beauté, la santé sont </w:t>
      </w:r>
      <w:r w:rsidR="008A5406">
        <w:t xml:space="preserve">aussi </w:t>
      </w:r>
      <w:r w:rsidR="00597826">
        <w:t xml:space="preserve">des choses qui </w:t>
      </w:r>
      <w:r w:rsidR="008A5406">
        <w:t>ne dépendent pas de moi. Ce qui dépend de nous uniquement notre raison.  Notre pensée nous appartient pleinement. Maître du monde non mais maître de moi-même oui. Les Stoïciens sont les 1</w:t>
      </w:r>
      <w:r w:rsidR="008A5406" w:rsidRPr="008A5406">
        <w:rPr>
          <w:vertAlign w:val="superscript"/>
        </w:rPr>
        <w:t>ers</w:t>
      </w:r>
      <w:r w:rsidR="008A5406">
        <w:t xml:space="preserve"> à appeler nos pensées « représentations ». On a le « </w:t>
      </w:r>
      <w:proofErr w:type="spellStart"/>
      <w:r w:rsidR="008A5406">
        <w:t>re</w:t>
      </w:r>
      <w:proofErr w:type="spellEnd"/>
      <w:r w:rsidR="008A5406">
        <w:t xml:space="preserve"> » qui double et la « présentation ». Par les sensations, le monde s’impose à nous. Nous sommes capables de modifier notre perception. On est capable de se tenir à distance de ce qui n’est pas moi. La représentation va être le lieu de notre passion. Le monde est assujetti à la fatalité. Qu’est ce qui fait que pour les Stoïciens le sage (celui qui serait parfaitement heureux, qui se laisse parfaitement guider par la raison) soit parfaitement heureux quel que soit les événements qui frappent sa vie ? En quoi l’usage de la raison conduit-elle nécessairement au bonheur ? </w:t>
      </w:r>
      <w:r w:rsidR="00E84B4D">
        <w:sym w:font="Wingdings" w:char="F0E0"/>
      </w:r>
      <w:r w:rsidR="00E84B4D">
        <w:t xml:space="preserve"> L’amour du destin. Si l’on se représente le point de vue des choses du point de vue de la raison, cette causalité est dite providentielle. Les événements qui me perturbent en tant qu’individu, on va comprendre que du point de vue de la totalité, ils ont un rôle. On s’élève jusqu’au statut de la compréhension de ce qui arrive au monde. L’ensemble est parfait. Le monde est entre les mains d’une raison universelle. Alors</w:t>
      </w:r>
      <w:proofErr w:type="gramStart"/>
      <w:r w:rsidR="00E84B4D">
        <w:t>,,</w:t>
      </w:r>
      <w:proofErr w:type="gramEnd"/>
      <w:r w:rsidR="00E84B4D">
        <w:t xml:space="preserve"> on est capable de désirer cela même. On aurait l’amour du destin. « </w:t>
      </w:r>
      <w:proofErr w:type="spellStart"/>
      <w:r w:rsidR="00E84B4D">
        <w:t>Amor</w:t>
      </w:r>
      <w:proofErr w:type="spellEnd"/>
      <w:r w:rsidR="00E84B4D">
        <w:t xml:space="preserve"> </w:t>
      </w:r>
      <w:proofErr w:type="spellStart"/>
      <w:r w:rsidR="00E84B4D">
        <w:t>fati</w:t>
      </w:r>
      <w:proofErr w:type="spellEnd"/>
      <w:r w:rsidR="00E84B4D">
        <w:t> ». On ne voudrait rien en tant que monde parfait. 1</w:t>
      </w:r>
      <w:r w:rsidR="00E84B4D" w:rsidRPr="00E84B4D">
        <w:rPr>
          <w:vertAlign w:val="superscript"/>
        </w:rPr>
        <w:t>er</w:t>
      </w:r>
      <w:r w:rsidR="00E84B4D">
        <w:t xml:space="preserve"> moment de résolution du problème. On est capable d’avoir la compréhension du tout.  Ce monde qui est parfait, on ne voudrait rien, on ne serait pas résigné devant les éléments du monde. On s</w:t>
      </w:r>
      <w:r w:rsidR="0011224A">
        <w:t xml:space="preserve">erait enthousiaste. Ma volonté  coïncidera avec l’ordre du monde. On est ainsi, parfaitement heureux. Cependant, comment se rendre maître de nos pensées ? Ce n’est pas le réel qui nous affecte, c’est la matière dont nous nous la représentons. Ce n’est pas la situation qui détermine notre manière de penser. C’est notre manière de pensée qui fait la situation. Cela imposait la méditation. Quel est le rapport entre la raison de chacun, la partie </w:t>
      </w:r>
      <w:r w:rsidR="0011224A">
        <w:lastRenderedPageBreak/>
        <w:t xml:space="preserve">hégémonique de l’âme de chaque individu et le principe de gouvernement de la raison universelle ? Chaque raison individuelle est pensée comme un « éclat » ou un « fragment » de la raison universelle. Chacun d’entre nous est un élément de la raison universelle. Ce point est fondamental. Le but du sage est de coïncider avec le divin. Mais avec le monothéisme, aucun homme ne peut égaler le divin, (mais on a ça dans les mystique du monothéisme). Dans ces pensées de sagesse grecque, le propre est d’imiter et d’égaler le divin. </w:t>
      </w:r>
    </w:p>
    <w:p w:rsidR="00D46743" w:rsidRDefault="0024762A" w:rsidP="00942D88">
      <w:pPr>
        <w:jc w:val="both"/>
      </w:pPr>
      <w:r w:rsidRPr="00D46743">
        <w:rPr>
          <w:u w:val="single"/>
        </w:rPr>
        <w:t xml:space="preserve">Politique selon les Stoïciens : </w:t>
      </w:r>
      <w:r w:rsidR="00D46743" w:rsidRPr="00D46743">
        <w:t>« Pour vivre heureux, vivons cachés</w:t>
      </w:r>
      <w:r w:rsidR="00D46743">
        <w:t> »</w:t>
      </w:r>
      <w:r w:rsidR="003114B6">
        <w:t xml:space="preserve"> selon Epicure. Le bonheur n’est pas politique, l’école est créée en dehors de la cité grecque, c’est la 1</w:t>
      </w:r>
      <w:r w:rsidR="003114B6" w:rsidRPr="003114B6">
        <w:rPr>
          <w:vertAlign w:val="superscript"/>
        </w:rPr>
        <w:t>ère</w:t>
      </w:r>
      <w:r w:rsidR="003114B6">
        <w:t xml:space="preserve"> fois qu’on a une vision apolitique du bonheur. Les Stoïciens vont se réjouir de la chute de la cité grecque, ils ne voient pas dans cette dernière un malheur mais un bonheur car nous sommes tous liés. Nous sommes tous apparentés, nous faisons tous partie de l’Humanité</w:t>
      </w:r>
      <w:r w:rsidR="000936CC">
        <w:t xml:space="preserve"> </w:t>
      </w:r>
      <w:r w:rsidR="003114B6">
        <w:t>(« </w:t>
      </w:r>
      <w:proofErr w:type="spellStart"/>
      <w:r w:rsidR="003114B6">
        <w:t>humanitas</w:t>
      </w:r>
      <w:proofErr w:type="spellEnd"/>
      <w:r w:rsidR="003114B6">
        <w:t> » =</w:t>
      </w:r>
      <w:r w:rsidR="000936CC">
        <w:t xml:space="preserve"> il n’avait pas ce mot au début). Nous partageons l’essentiel. D’où l’idée de conquête. Le 1</w:t>
      </w:r>
      <w:r w:rsidR="000936CC" w:rsidRPr="000936CC">
        <w:rPr>
          <w:vertAlign w:val="superscript"/>
        </w:rPr>
        <w:t>er</w:t>
      </w:r>
      <w:r w:rsidR="000936CC">
        <w:t xml:space="preserve"> mot est de se penser citoyen d’une nation. Notion de « cosmopolite », de « </w:t>
      </w:r>
      <w:proofErr w:type="spellStart"/>
      <w:r w:rsidR="000936CC">
        <w:t>Philanthropia</w:t>
      </w:r>
      <w:proofErr w:type="spellEnd"/>
      <w:r w:rsidR="000936CC">
        <w:t> »</w:t>
      </w:r>
      <w:r w:rsidR="0023499A">
        <w:t>,</w:t>
      </w:r>
      <w:r w:rsidR="000936CC">
        <w:t xml:space="preserve"> « Philos » = ami. Elle devrait se penser du cosmopolitique. </w:t>
      </w:r>
    </w:p>
    <w:p w:rsidR="00252D2E" w:rsidRDefault="00252D2E" w:rsidP="00942D88">
      <w:pPr>
        <w:jc w:val="both"/>
      </w:pPr>
      <w:r>
        <w:t>Le Stoïcisme : « </w:t>
      </w:r>
      <w:proofErr w:type="spellStart"/>
      <w:r>
        <w:t>Oeikeosis</w:t>
      </w:r>
      <w:proofErr w:type="spellEnd"/>
      <w:r>
        <w:t> » et « </w:t>
      </w:r>
      <w:proofErr w:type="spellStart"/>
      <w:r>
        <w:t>Philanthropia</w:t>
      </w:r>
      <w:proofErr w:type="spellEnd"/>
      <w:r>
        <w:t xml:space="preserve"> » : l’animal comme modèle et anti modèle. </w:t>
      </w:r>
    </w:p>
    <w:p w:rsidR="00942D88" w:rsidRPr="00942D88" w:rsidRDefault="00942D88" w:rsidP="00942D88">
      <w:pPr>
        <w:pStyle w:val="Paragraphedeliste"/>
        <w:numPr>
          <w:ilvl w:val="1"/>
          <w:numId w:val="2"/>
        </w:numPr>
        <w:jc w:val="both"/>
        <w:rPr>
          <w:color w:val="FF0000"/>
          <w:u w:val="single"/>
        </w:rPr>
      </w:pPr>
      <w:r w:rsidRPr="00942D88">
        <w:rPr>
          <w:color w:val="FF0000"/>
          <w:u w:val="single"/>
        </w:rPr>
        <w:t>L’animal : le paradoxe d’un modèle et d’un anti-modèle </w:t>
      </w:r>
    </w:p>
    <w:p w:rsidR="00942D88" w:rsidRDefault="00942D88" w:rsidP="00942D88">
      <w:pPr>
        <w:jc w:val="both"/>
      </w:pPr>
      <w:r>
        <w:t>Examen des notions de communauté et d’apparentement : « </w:t>
      </w:r>
      <w:proofErr w:type="spellStart"/>
      <w:r>
        <w:t>Koinonia</w:t>
      </w:r>
      <w:proofErr w:type="spellEnd"/>
      <w:r>
        <w:t> » = communauté, « </w:t>
      </w:r>
      <w:proofErr w:type="spellStart"/>
      <w:r>
        <w:t>Oikeiosis</w:t>
      </w:r>
      <w:proofErr w:type="spellEnd"/>
      <w:r>
        <w:t xml:space="preserve"> » = apparentement, ce qui me convient en tant qu’espèce</w:t>
      </w:r>
      <w:r w:rsidR="0023499A">
        <w:t>, ce qui est approprié</w:t>
      </w:r>
      <w:r>
        <w:t xml:space="preserve">.  </w:t>
      </w:r>
    </w:p>
    <w:p w:rsidR="00E6532F" w:rsidRDefault="000936CC" w:rsidP="00BE072C">
      <w:pPr>
        <w:jc w:val="both"/>
      </w:pPr>
      <w:r>
        <w:t xml:space="preserve">On considère notre communauté comme une communauté humaine et pas une communauté de tous les vivants. Il n’y a pas de devoir d’aimer les animaux. Chacun d’entre nous ont un </w:t>
      </w:r>
      <w:r w:rsidR="0023499A">
        <w:t>éclat</w:t>
      </w:r>
      <w:r>
        <w:t xml:space="preserve"> </w:t>
      </w:r>
      <w:r w:rsidR="0023499A">
        <w:t>universel</w:t>
      </w:r>
      <w:r>
        <w:t xml:space="preserve"> qui est la raison et les animaux ne la possède pas, les animaux ne peuvent jamais voir </w:t>
      </w:r>
      <w:r w:rsidR="0023499A">
        <w:t>grâce à la raison, une totalité. L’animal ne dispose pas de cette raison. Les Stoïciens, nous disent qu’on a des droits et des devoirs envers les autres hommes (de n’importe qu’elle nation), nous sommes donc apparentés. Cela nous convient d’avoir des droits et des devoirs envers tous les hommes car nous avons la raison, on déploie notre raison. Les Stoïciens vont chercher à savoir l’ « </w:t>
      </w:r>
      <w:proofErr w:type="spellStart"/>
      <w:r w:rsidR="0023499A">
        <w:t>Oikeiosis</w:t>
      </w:r>
      <w:proofErr w:type="spellEnd"/>
      <w:r w:rsidR="0023499A">
        <w:t xml:space="preserve"> » des animaux. Qu’est ce qui leur convient ? Ils agissent par instinct, c’est la nature qui parle en eux. L’ </w:t>
      </w:r>
      <w:r w:rsidR="0023499A" w:rsidRPr="0023499A">
        <w:t xml:space="preserve">« </w:t>
      </w:r>
      <w:proofErr w:type="spellStart"/>
      <w:r w:rsidR="0023499A" w:rsidRPr="0023499A">
        <w:t>Oikeiosis</w:t>
      </w:r>
      <w:proofErr w:type="spellEnd"/>
      <w:r w:rsidR="0023499A" w:rsidRPr="0023499A">
        <w:t xml:space="preserve"> »</w:t>
      </w:r>
      <w:r w:rsidR="0023499A">
        <w:t xml:space="preserve"> des animaux ne peut être l’ </w:t>
      </w:r>
      <w:r w:rsidR="0023499A" w:rsidRPr="0023499A">
        <w:t xml:space="preserve">« </w:t>
      </w:r>
      <w:proofErr w:type="spellStart"/>
      <w:r w:rsidR="0023499A" w:rsidRPr="0023499A">
        <w:t>Oikeiosis</w:t>
      </w:r>
      <w:proofErr w:type="spellEnd"/>
      <w:r w:rsidR="0023499A" w:rsidRPr="0023499A">
        <w:t xml:space="preserve"> »</w:t>
      </w:r>
      <w:r w:rsidR="0023499A">
        <w:t xml:space="preserve"> de l’homme. Logique de l’</w:t>
      </w:r>
      <w:r w:rsidR="0023499A" w:rsidRPr="0023499A">
        <w:t xml:space="preserve"> « </w:t>
      </w:r>
      <w:proofErr w:type="spellStart"/>
      <w:r w:rsidR="0023499A" w:rsidRPr="0023499A">
        <w:t>Oikeiosis</w:t>
      </w:r>
      <w:proofErr w:type="spellEnd"/>
      <w:r w:rsidR="0023499A" w:rsidRPr="0023499A">
        <w:t xml:space="preserve"> »</w:t>
      </w:r>
      <w:r w:rsidR="0023499A">
        <w:t xml:space="preserve"> de chaque espèce. Nous n’avons pas de devoir envers les animaux. C’est donc pour cela qu’on les utilise comme moyen. </w:t>
      </w:r>
      <w:r w:rsidR="00252D2E">
        <w:t>En tant qu’homme ce qui nous convient c’est « </w:t>
      </w:r>
      <w:proofErr w:type="spellStart"/>
      <w:r w:rsidR="00252D2E">
        <w:t>Oîkeioisis</w:t>
      </w:r>
      <w:proofErr w:type="spellEnd"/>
      <w:r w:rsidR="00252D2E">
        <w:t xml:space="preserve"> », notion grecque, ce qui est approprié à qui ? À quoi ? </w:t>
      </w:r>
      <w:r w:rsidR="00677778">
        <w:t>C</w:t>
      </w:r>
      <w:r w:rsidR="00252D2E">
        <w:t>haque espèce a sa propre « </w:t>
      </w:r>
      <w:proofErr w:type="spellStart"/>
      <w:r w:rsidR="00252D2E">
        <w:t>Oîkeiosis</w:t>
      </w:r>
      <w:proofErr w:type="spellEnd"/>
      <w:r w:rsidR="00252D2E">
        <w:t xml:space="preserve"> », chaque espèce doit se développer selon ce qui lui convient, chaque espèce </w:t>
      </w:r>
      <w:proofErr w:type="gramStart"/>
      <w:r w:rsidR="00252D2E">
        <w:t>a</w:t>
      </w:r>
      <w:proofErr w:type="gramEnd"/>
      <w:r w:rsidR="00252D2E">
        <w:t xml:space="preserve"> un mode de fonctionnement qui lui convient. On parle de comportement animal et de conduite pour l’homme, car quand on parle de comportement pour quelque chose d’instinctif, de déterminé, alors que la conduite amène à un sujet conscient qui fait des choix. </w:t>
      </w:r>
    </w:p>
    <w:p w:rsidR="00252D2E" w:rsidRDefault="00252D2E" w:rsidP="00BE072C">
      <w:pPr>
        <w:jc w:val="both"/>
      </w:pPr>
      <w:r>
        <w:t xml:space="preserve">L’homme qu’est ce qui lui convient ? </w:t>
      </w:r>
      <w:r w:rsidR="00677778">
        <w:t>C</w:t>
      </w:r>
      <w:r>
        <w:t xml:space="preserve">e qui nous convient, en tant qu’homme,  notre spécificité c’est la raison (capacités à mobiliser, maîtriser nos représentations). Nous ne devons pas être </w:t>
      </w:r>
      <w:r w:rsidR="00677778">
        <w:t>assujettis</w:t>
      </w:r>
      <w:r>
        <w:t xml:space="preserve"> à notre fatalité, nous avons la capacité de nous élever à la raison universelle</w:t>
      </w:r>
      <w:r w:rsidR="00677778">
        <w:t>, dans le sens de comprendre le sens du monde</w:t>
      </w:r>
      <w:r>
        <w:t>.</w:t>
      </w:r>
      <w:r w:rsidR="00677778">
        <w:t xml:space="preserve"> Par conséquent, notre « </w:t>
      </w:r>
      <w:proofErr w:type="spellStart"/>
      <w:r w:rsidR="00677778">
        <w:t>Oikeiosis</w:t>
      </w:r>
      <w:proofErr w:type="spellEnd"/>
      <w:r w:rsidR="00677778">
        <w:t xml:space="preserve"> » n’a rien à voir avec notre intérêt pour les animaux. Il n’y a aucune forme d’obligation de prendre soin d’eux. </w:t>
      </w:r>
      <w:r>
        <w:t xml:space="preserve"> </w:t>
      </w:r>
      <w:r w:rsidR="00677778">
        <w:t xml:space="preserve">L’animal est donc à la fois un modèle et un anti-modèle pour l’homme. </w:t>
      </w:r>
    </w:p>
    <w:p w:rsidR="00677778" w:rsidRDefault="00677778" w:rsidP="00BE072C">
      <w:pPr>
        <w:jc w:val="both"/>
      </w:pPr>
      <w:r w:rsidRPr="002320D9">
        <w:rPr>
          <w:u w:val="single"/>
        </w:rPr>
        <w:lastRenderedPageBreak/>
        <w:t>L’anti-modèle :</w:t>
      </w:r>
      <w:r>
        <w:t xml:space="preserve"> Pour les Stoïciens, il ne faut surtout pas ressembler aux animaux, car eux ne sont pas capables de réfléchir et d’interagir avec notre raison. L’animal ne doit pas être notre modèle. </w:t>
      </w:r>
    </w:p>
    <w:p w:rsidR="002320D9" w:rsidRDefault="00677778" w:rsidP="00BE072C">
      <w:pPr>
        <w:jc w:val="both"/>
      </w:pPr>
      <w:r w:rsidRPr="002320D9">
        <w:rPr>
          <w:u w:val="single"/>
        </w:rPr>
        <w:t>Le modèle :</w:t>
      </w:r>
      <w:r>
        <w:t xml:space="preserve"> Les Stoïciens ne servent beaucoup des animaux, pour montrer que la nature est providentielle, car l’animal n’ayant aucun pouvoir de choix ne fait qu’exprimer la loi naturelle, la loi au sens du déterminisme de la nature. Les hommes obéissent à leurs passions, désirs et bien souvent ne savent pas quelle est leur « </w:t>
      </w:r>
      <w:proofErr w:type="spellStart"/>
      <w:r>
        <w:t>Oïkeiosis</w:t>
      </w:r>
      <w:proofErr w:type="spellEnd"/>
      <w:r>
        <w:t> ». Chez l’animal, il n’y a aucun artifice possible, si je les observe je me rends compte que la nature est providentielle et non aveugle. On appelle ça l’argument des berceaux : si vous voulez savoir ce que la nature veut, il faut regarder les êtres qui n’ont pas cette capacité de la nature, pour les animaux, si l’on observe les tous petits avec leurs comportements on peut savoir quelle est la volonté de la nature</w:t>
      </w:r>
      <w:r w:rsidR="002320D9">
        <w:t>, car ils ne peuvent pas mentir.</w:t>
      </w:r>
    </w:p>
    <w:p w:rsidR="002320D9" w:rsidRDefault="002320D9" w:rsidP="00BE072C">
      <w:pPr>
        <w:jc w:val="both"/>
      </w:pPr>
      <w:r>
        <w:t xml:space="preserve">Epicurisme : </w:t>
      </w:r>
      <w:r w:rsidRPr="002320D9">
        <w:rPr>
          <w:highlight w:val="cyan"/>
        </w:rPr>
        <w:t>Epicure</w:t>
      </w:r>
      <w:r>
        <w:t xml:space="preserve">, </w:t>
      </w:r>
      <w:r w:rsidRPr="002320D9">
        <w:rPr>
          <w:highlight w:val="yellow"/>
        </w:rPr>
        <w:t xml:space="preserve">Lettre à </w:t>
      </w:r>
      <w:proofErr w:type="spellStart"/>
      <w:r w:rsidRPr="002320D9">
        <w:rPr>
          <w:highlight w:val="yellow"/>
        </w:rPr>
        <w:t>Ménéré</w:t>
      </w:r>
      <w:proofErr w:type="spellEnd"/>
      <w:r>
        <w:t xml:space="preserve"> : « Le plaisir est notre bien principal et inné » : les Stoïciens vont réfuter cela, le plaisir est secondaire : ils vont rétorquer avec deux exemples : </w:t>
      </w:r>
      <w:r w:rsidRPr="002320D9">
        <w:rPr>
          <w:u w:val="single"/>
        </w:rPr>
        <w:t>l’argument des berceaux :</w:t>
      </w:r>
      <w:r>
        <w:t xml:space="preserve"> un bébé marche, tombe se fait mal, il n’y a pas de plaisir et pourtant il va se relever car c’est son devoir en tant qu’homme. </w:t>
      </w:r>
      <w:r w:rsidRPr="002320D9">
        <w:rPr>
          <w:u w:val="single"/>
        </w:rPr>
        <w:t xml:space="preserve">Exemple de la tortue : </w:t>
      </w:r>
      <w:r>
        <w:t xml:space="preserve">ce qui convient à la tortue c’est d’avoir la carapace sur le dos et non être sur le dos, capacité de se retourner. </w:t>
      </w:r>
    </w:p>
    <w:p w:rsidR="002320D9" w:rsidRDefault="002320D9" w:rsidP="00BE072C">
      <w:pPr>
        <w:jc w:val="both"/>
      </w:pPr>
      <w:r>
        <w:t xml:space="preserve">Chez l’animal c’est l’instinct qui parle directement, l’animal ne </w:t>
      </w:r>
      <w:r w:rsidR="0068466E">
        <w:t>se représente pas directement</w:t>
      </w:r>
    </w:p>
    <w:p w:rsidR="00677778" w:rsidRDefault="00677778" w:rsidP="00BE072C">
      <w:pPr>
        <w:jc w:val="both"/>
        <w:rPr>
          <w:highlight w:val="cyan"/>
        </w:rPr>
      </w:pPr>
    </w:p>
    <w:p w:rsidR="00252D2E" w:rsidRDefault="00252D2E" w:rsidP="00BE072C">
      <w:pPr>
        <w:jc w:val="both"/>
      </w:pPr>
      <w:r w:rsidRPr="00252D2E">
        <w:rPr>
          <w:highlight w:val="cyan"/>
        </w:rPr>
        <w:t>Kant :</w:t>
      </w:r>
      <w:r>
        <w:t xml:space="preserve"> </w:t>
      </w:r>
    </w:p>
    <w:p w:rsidR="00C84D9A" w:rsidRDefault="00C84D9A" w:rsidP="00BE072C">
      <w:pPr>
        <w:jc w:val="both"/>
      </w:pPr>
      <w:r w:rsidRPr="00C84D9A">
        <w:rPr>
          <w:u w:val="single"/>
        </w:rPr>
        <w:t xml:space="preserve">La morale Kantienne : </w:t>
      </w:r>
      <w:r>
        <w:t xml:space="preserve">obligations morales ne procèdent pour lui, ni d’un fondement religieux, ni d’un fondement naturel (nature déterminée par des lois aveugles = nature non normative). </w:t>
      </w:r>
      <w:r>
        <w:t xml:space="preserve">Nos obligations dérivent de la raison, notre raison va être pratique, la raison peut être au principe de nos actions. </w:t>
      </w:r>
    </w:p>
    <w:p w:rsidR="00252D2E" w:rsidRDefault="00252D2E" w:rsidP="00252D2E">
      <w:pPr>
        <w:pStyle w:val="Paragraphedeliste"/>
        <w:numPr>
          <w:ilvl w:val="0"/>
          <w:numId w:val="4"/>
        </w:numPr>
        <w:jc w:val="both"/>
      </w:pPr>
      <w:r>
        <w:t>Le devoir animal = impératif catégorique</w:t>
      </w:r>
    </w:p>
    <w:p w:rsidR="00C84D9A" w:rsidRDefault="00C84D9A" w:rsidP="00C84D9A">
      <w:pPr>
        <w:jc w:val="both"/>
      </w:pPr>
      <w:r>
        <w:t xml:space="preserve">Devoirs qui ne sont pas d’ordre moral = impératifs hypothétiques </w:t>
      </w:r>
      <w:r>
        <w:sym w:font="Wingdings" w:char="F0E0"/>
      </w:r>
      <w:r>
        <w:t xml:space="preserve"> action qui me commande de faire ceci ou cela, mais en vue d’un certain but, d’une fin, d’un intérêt. On est dans la supposition, dans le conditionnel. Le devoir ici apparaît comme moyen, il a une valeur relative, conditionnée, afin de satisfaire l’individu. </w:t>
      </w:r>
      <w:r w:rsidR="00694D8A">
        <w:t xml:space="preserve">Il les appelle aussi les impératifs de l’habileté, car ce qui compte c’est l’efficacité, d’attendre nos buts, comme si c’était un devoir de type technique. </w:t>
      </w:r>
    </w:p>
    <w:p w:rsidR="00C84D9A" w:rsidRDefault="00C84D9A" w:rsidP="00C84D9A">
      <w:pPr>
        <w:jc w:val="both"/>
      </w:pPr>
      <w:r>
        <w:t>Le devoir moral = imp</w:t>
      </w:r>
      <w:r w:rsidR="00694D8A">
        <w:t xml:space="preserve">ératifs catégoriques </w:t>
      </w:r>
      <w:r w:rsidR="00694D8A">
        <w:sym w:font="Wingdings" w:char="F0E0"/>
      </w:r>
      <w:r w:rsidR="00694D8A">
        <w:t xml:space="preserve"> « tu dois parce que tu dois », parce que c’est bien, nous pas pa</w:t>
      </w:r>
      <w:r w:rsidR="007512EE">
        <w:t xml:space="preserve">rce que cela nous arrange mais parce que c’est bien. Le devoir ici, nous commande, c’est un commandement absolu. Il a une valeur intrinsèque. Le devoir n’a pas de valeur instrumentale. Il y a une valeur inconditionnelle. Ce n’est pas : je dois aider quelqu’un pour quelque chose mais il faut que l’action soit accomplie non pas conformément au devoir mais par rapport au devoir, par pu respect de la loi morale. </w:t>
      </w:r>
    </w:p>
    <w:p w:rsidR="007512EE" w:rsidRDefault="007512EE" w:rsidP="00C84D9A">
      <w:pPr>
        <w:jc w:val="both"/>
      </w:pPr>
      <w:r>
        <w:t>Cette histoire va très loin : dans l’impératif catégorique, on ne dit jamais se soucier de soi, dépourvu de tout motif. Si l’on agit en fonction de quelque chose, cela n’est pas moral. Elle doit être fondamentalement désintéressée. Elle ne doit en aucune façon être colorée d’un qu</w:t>
      </w:r>
      <w:r w:rsidR="00192D33">
        <w:t xml:space="preserve">elconque intérêt. </w:t>
      </w:r>
      <w:r w:rsidR="00192D33">
        <w:lastRenderedPageBreak/>
        <w:t xml:space="preserve">Les motifs pathologiques sont incompatibles avec l’exigence morale par le fait que si l’action dépend de nos sentiments, de notre émotion, on ne peut dire que c’est une action morale. </w:t>
      </w:r>
    </w:p>
    <w:p w:rsidR="007512EE" w:rsidRDefault="00192D33" w:rsidP="00C84D9A">
      <w:pPr>
        <w:jc w:val="both"/>
      </w:pPr>
      <w:r>
        <w:t>Exemple : individu dans une maison close « je n’y peux rien », c’est plus fort que lui, la sexualité serait un tel devoir qu’il ne pourrait y déroger. Si Kant dit « vas-y mais à ta sortie la mort t’attend ». Kant va lui dire qu’il est libre de son choix. Or cette notion peut être remise en cause entre l’instinct de sexualité ou l’instinct de la mort. Il n’hésitera pas. C’est pour cela qu’il y a un 2</w:t>
      </w:r>
      <w:r w:rsidRPr="00192D33">
        <w:rPr>
          <w:vertAlign w:val="superscript"/>
        </w:rPr>
        <w:t>ème</w:t>
      </w:r>
      <w:r>
        <w:t xml:space="preserve"> exemple, il veut nous montrer que l’action morale n’est pas déterminée par les sentiments. </w:t>
      </w:r>
    </w:p>
    <w:p w:rsidR="00192D33" w:rsidRDefault="00192D33" w:rsidP="00C84D9A">
      <w:pPr>
        <w:jc w:val="both"/>
      </w:pPr>
      <w:r>
        <w:t>Exemple : Hypothèse : supposons qu’un prince/ seigneur demande à un individu de faire un faux témoignage contre un honnête homme, sur un prétexte plausible. S’il ne le fait pas, la mort peut s’en suivre. Le dilemme est ainsi, soit le f</w:t>
      </w:r>
      <w:r w:rsidR="000425D5">
        <w:t xml:space="preserve">aux témoignage soit la mort. Au bout du compte, on choisit. L’animal ne le pense pas. Dans le cas du faux témoignage. C’est la preuve dit Kant, au nom de l’accomplissement. On hésite. C’est la conscience du devoir. Une fois que l’on a fait ce faux témoignage, on va vivre dans la culpabilité. Or cette culpabilité n’est pas présente dans le monde animal. Quelles sont les conditions de possibilités ? </w:t>
      </w:r>
    </w:p>
    <w:p w:rsidR="000425D5" w:rsidRDefault="000425D5" w:rsidP="00C84D9A">
      <w:pPr>
        <w:jc w:val="both"/>
      </w:pPr>
      <w:r>
        <w:t xml:space="preserve">Quels sont les conditions de possibilité de l’action morale (impératif catégorique) ? Il faut agir par : </w:t>
      </w:r>
    </w:p>
    <w:p w:rsidR="000425D5" w:rsidRDefault="000425D5" w:rsidP="000425D5">
      <w:pPr>
        <w:pStyle w:val="Paragraphedeliste"/>
        <w:numPr>
          <w:ilvl w:val="0"/>
          <w:numId w:val="3"/>
        </w:numPr>
        <w:jc w:val="both"/>
      </w:pPr>
      <w:r>
        <w:t xml:space="preserve">Le libre arbitre : on doit être capable de s’arracher à tout type de déterminisme. Le monde de la nature est déterminé, et par l’instinct au niveau biologique. L’homme seul semble le seul à s’arracher  à son déterminisme, est capable de s’arracher à sa condition physique... mais aussi par pure volonté, par pure raison. Kant ne nous dit pas que l’on peut prouver l’expérience de la liberté ? La liberté n’est pas une certitude mais Kant veut y croire car quand on est confronté à un ultimatum, il y a de l’hésitation. Chez Kant, il va y avoir le dualisme de la sensibilité et de la raison. C’est pour </w:t>
      </w:r>
      <w:r w:rsidR="00192132">
        <w:t xml:space="preserve">cela qu’il considère que l’Homme dispose d’une double condition. D’un côté du vivant, il est animal mais l’on ne s’y réduit pas car lorsqu’on est confronté à un devoir, on s’aperçoit que l’on est capable de s’écarter de toute chose égoïste. Kant considère que l’homme ne peut jamais être comparé à l’animal </w:t>
      </w:r>
    </w:p>
    <w:p w:rsidR="00192132" w:rsidRDefault="00192132" w:rsidP="000425D5">
      <w:pPr>
        <w:pStyle w:val="Paragraphedeliste"/>
        <w:numPr>
          <w:ilvl w:val="0"/>
          <w:numId w:val="3"/>
        </w:numPr>
        <w:jc w:val="both"/>
      </w:pPr>
      <w:r>
        <w:t xml:space="preserve">Pourquoi on devrait essayer de satisfaire cette loi morale alors que l’on peut choisir le bonheur. Kant nous dit que ce n’est pas compatible. Notre action peut être désintéressée. Tant pis on cherchera à être plus heureux. Ce qui fait notre signature en tant qu’homme est de pouvoir choisir, agri de façon volontaire. Le libre-arbitre est de pouvoir une action à partir de la volonté. Cette liberté est la signature de l’Homme. Nous vivons de manière à croire en la liberté. Imaginons que l’on examine un dossier. </w:t>
      </w:r>
    </w:p>
    <w:p w:rsidR="00192132" w:rsidRDefault="00192132" w:rsidP="000425D5">
      <w:pPr>
        <w:pStyle w:val="Paragraphedeliste"/>
        <w:numPr>
          <w:ilvl w:val="0"/>
          <w:numId w:val="3"/>
        </w:numPr>
        <w:jc w:val="both"/>
      </w:pPr>
      <w:r>
        <w:t xml:space="preserve">Les valeurs morales se rapportent à la raison car ce qui importe est la forme de l’action. L’action doit avoir une forme non contradictoire. Exemple : la promesse : pourquoi faut-il toujours les tenir ? Si chacun se vit comme exception, alors elle est dépourvue de toute dimension morale. Autre exemple : le mensonge : Kant considère qu’il ne faut jamais mentir. On traitre la personne comme si elle n’est pas capable de penser, de choisir. Elle ne dispose pas de caractéristiques. Elle n’a pas de statut. On ne s’en sert pas. On la réduit comme un moyen. Quand on ment à quelqu’un on réduit l’individu à un objet. On considère que l’on est à hauteur de la vérité mais pas la personne en face, on la prend pour un enfant. Kant nous dit que ce n’est pas moral. On a à faire </w:t>
      </w:r>
      <w:r w:rsidR="005C5393">
        <w:t xml:space="preserve">à des hommes, en conséquence de chose ayant organisé sa vie autrement. La morale de Kant repose donc sur la raison. Se vivre comme une exception, ce n’est pas moral. Ne jamais confondre le désir et la volonté (suivant la raison, </w:t>
      </w:r>
      <w:r w:rsidR="005C5393">
        <w:lastRenderedPageBreak/>
        <w:t>c’est un acte de liberté) chez Kant. Il n’y aurait pas de libre arbitre sans conscience réflexive (qu’il appelle l’identité personnelle). L’homme a certes une conscience sensible mais pense et se pense. L’Homme est capable, par la raison de s’arracher du présent, penser l’ailleurs. Par la raison, nous ne sommes pas enfermés dans le présent, et sommes capable de synthétiser. On est capable de répondre de nos a</w:t>
      </w:r>
      <w:r w:rsidR="005051DD">
        <w:t xml:space="preserve">ctes. Pour Kant, il </w:t>
      </w:r>
      <w:proofErr w:type="gramStart"/>
      <w:r w:rsidR="005051DD">
        <w:t>y ,a</w:t>
      </w:r>
      <w:proofErr w:type="gramEnd"/>
      <w:r w:rsidR="005051DD">
        <w:t xml:space="preserve"> une idée de responsabilité ». Seul un être capable de vouloir peut avoir l’attribut de personne. L’enfant est mineur car il est responsable. On n’est pas à l’idée que l’enfant est mineur. </w:t>
      </w:r>
    </w:p>
    <w:p w:rsidR="005C5393" w:rsidRDefault="005C5393" w:rsidP="000425D5">
      <w:pPr>
        <w:pStyle w:val="Paragraphedeliste"/>
        <w:numPr>
          <w:ilvl w:val="0"/>
          <w:numId w:val="3"/>
        </w:numPr>
        <w:jc w:val="both"/>
      </w:pPr>
      <w:r>
        <w:t xml:space="preserve">Citation anthropologique du point de </w:t>
      </w:r>
      <w:r w:rsidR="005051DD">
        <w:t>pragmatique</w:t>
      </w:r>
      <w:r>
        <w:t>, 1798</w:t>
      </w:r>
      <w:r w:rsidR="005051DD">
        <w:t xml:space="preserve"> : « posséder le ‘je’ dans sa représentation : ce pouvoir élève l’homme infiniment, au-dessus de tous les êtres sur la terre. » Seul l’homme est une personne dont seul l’homme est un être respectable car il a des buts, est porteur des fins, a une dignité. Les animaux ne sont pas porteur de fins, sont incapables de quoi que ce soit et ne sont pas respectables. Ils ne sont donc que des moyens. </w:t>
      </w:r>
      <w:bookmarkStart w:id="0" w:name="_GoBack"/>
      <w:bookmarkEnd w:id="0"/>
    </w:p>
    <w:p w:rsidR="000425D5" w:rsidRDefault="000425D5" w:rsidP="000425D5">
      <w:pPr>
        <w:jc w:val="both"/>
      </w:pPr>
    </w:p>
    <w:p w:rsidR="000425D5" w:rsidRDefault="000425D5" w:rsidP="000425D5">
      <w:pPr>
        <w:jc w:val="both"/>
      </w:pPr>
    </w:p>
    <w:p w:rsidR="007512EE" w:rsidRDefault="007512EE" w:rsidP="00C84D9A">
      <w:pPr>
        <w:jc w:val="both"/>
      </w:pPr>
      <w:r>
        <w:t xml:space="preserve"> </w:t>
      </w:r>
    </w:p>
    <w:p w:rsidR="00252D2E" w:rsidRDefault="00252D2E" w:rsidP="00677778">
      <w:pPr>
        <w:pStyle w:val="Paragraphedeliste"/>
        <w:numPr>
          <w:ilvl w:val="0"/>
          <w:numId w:val="4"/>
        </w:numPr>
        <w:jc w:val="both"/>
      </w:pPr>
      <w:r>
        <w:t>Conditions de possibilité : conscience réflexive</w:t>
      </w:r>
      <w:r w:rsidR="00677778">
        <w:t>, Le libre-arbitre</w:t>
      </w:r>
    </w:p>
    <w:p w:rsidR="00C84D9A" w:rsidRDefault="00C84D9A" w:rsidP="00C84D9A">
      <w:pPr>
        <w:jc w:val="both"/>
      </w:pPr>
    </w:p>
    <w:p w:rsidR="00677778" w:rsidRDefault="00677778" w:rsidP="00677778">
      <w:pPr>
        <w:pStyle w:val="Paragraphedeliste"/>
        <w:numPr>
          <w:ilvl w:val="0"/>
          <w:numId w:val="4"/>
        </w:numPr>
        <w:jc w:val="both"/>
      </w:pPr>
      <w:r>
        <w:t>Conséquence concernant le statut de l’animal</w:t>
      </w:r>
    </w:p>
    <w:p w:rsidR="00C84D9A" w:rsidRDefault="00C84D9A" w:rsidP="00C84D9A">
      <w:pPr>
        <w:jc w:val="both"/>
      </w:pPr>
    </w:p>
    <w:p w:rsidR="00E6532F" w:rsidRDefault="00E6532F" w:rsidP="00BE072C">
      <w:pPr>
        <w:jc w:val="both"/>
      </w:pPr>
    </w:p>
    <w:p w:rsidR="00E6532F" w:rsidRDefault="00E6532F" w:rsidP="00BE072C">
      <w:pPr>
        <w:jc w:val="both"/>
      </w:pPr>
    </w:p>
    <w:p w:rsidR="00E6532F" w:rsidRDefault="00E6532F" w:rsidP="00BE072C">
      <w:pPr>
        <w:jc w:val="both"/>
      </w:pPr>
    </w:p>
    <w:p w:rsidR="00BE072C" w:rsidRDefault="00BE072C" w:rsidP="00BE072C">
      <w:pPr>
        <w:jc w:val="both"/>
      </w:pPr>
    </w:p>
    <w:sectPr w:rsidR="00BE07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AC1667"/>
    <w:multiLevelType w:val="hybridMultilevel"/>
    <w:tmpl w:val="9132CF90"/>
    <w:lvl w:ilvl="0" w:tplc="1182E840">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CF467E4"/>
    <w:multiLevelType w:val="hybridMultilevel"/>
    <w:tmpl w:val="D1483A2E"/>
    <w:lvl w:ilvl="0" w:tplc="A7A61486">
      <w:start w:val="3"/>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5ACD256F"/>
    <w:multiLevelType w:val="hybridMultilevel"/>
    <w:tmpl w:val="BB400F4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778B6452"/>
    <w:multiLevelType w:val="hybridMultilevel"/>
    <w:tmpl w:val="DB1080A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6897"/>
    <w:rsid w:val="000425D5"/>
    <w:rsid w:val="000936CC"/>
    <w:rsid w:val="0011224A"/>
    <w:rsid w:val="00192132"/>
    <w:rsid w:val="00192D33"/>
    <w:rsid w:val="002320D9"/>
    <w:rsid w:val="0023499A"/>
    <w:rsid w:val="00241C65"/>
    <w:rsid w:val="0024762A"/>
    <w:rsid w:val="00252D2E"/>
    <w:rsid w:val="003114B6"/>
    <w:rsid w:val="00340E87"/>
    <w:rsid w:val="00346FFF"/>
    <w:rsid w:val="005051DD"/>
    <w:rsid w:val="00516897"/>
    <w:rsid w:val="00597826"/>
    <w:rsid w:val="005C5393"/>
    <w:rsid w:val="00677778"/>
    <w:rsid w:val="0068466E"/>
    <w:rsid w:val="00694D8A"/>
    <w:rsid w:val="007512EE"/>
    <w:rsid w:val="008A5406"/>
    <w:rsid w:val="008B101D"/>
    <w:rsid w:val="00942D88"/>
    <w:rsid w:val="00BE072C"/>
    <w:rsid w:val="00C84D9A"/>
    <w:rsid w:val="00CC6B39"/>
    <w:rsid w:val="00CF21C3"/>
    <w:rsid w:val="00D46743"/>
    <w:rsid w:val="00DA6A37"/>
    <w:rsid w:val="00E6532F"/>
    <w:rsid w:val="00E84B4D"/>
    <w:rsid w:val="00F40A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1689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6897"/>
    <w:rPr>
      <w:rFonts w:ascii="Tahoma" w:hAnsi="Tahoma" w:cs="Tahoma"/>
      <w:sz w:val="16"/>
      <w:szCs w:val="16"/>
    </w:rPr>
  </w:style>
  <w:style w:type="paragraph" w:styleId="Paragraphedeliste">
    <w:name w:val="List Paragraph"/>
    <w:basedOn w:val="Normal"/>
    <w:uiPriority w:val="34"/>
    <w:qFormat/>
    <w:rsid w:val="0051689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1689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6897"/>
    <w:rPr>
      <w:rFonts w:ascii="Tahoma" w:hAnsi="Tahoma" w:cs="Tahoma"/>
      <w:sz w:val="16"/>
      <w:szCs w:val="16"/>
    </w:rPr>
  </w:style>
  <w:style w:type="paragraph" w:styleId="Paragraphedeliste">
    <w:name w:val="List Paragraph"/>
    <w:basedOn w:val="Normal"/>
    <w:uiPriority w:val="34"/>
    <w:qFormat/>
    <w:rsid w:val="005168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816</TotalTime>
  <Pages>7</Pages>
  <Words>3318</Words>
  <Characters>18249</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dc:creator>
  <cp:lastModifiedBy>Utilisateur</cp:lastModifiedBy>
  <cp:revision>4</cp:revision>
  <dcterms:created xsi:type="dcterms:W3CDTF">2021-02-08T12:40:00Z</dcterms:created>
  <dcterms:modified xsi:type="dcterms:W3CDTF">2021-02-16T19:01:00Z</dcterms:modified>
</cp:coreProperties>
</file>