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DFAA3" w14:textId="77777777" w:rsidR="005177BC" w:rsidRDefault="005177BC" w:rsidP="005177BC">
      <w:r>
        <w:t>La antena RAK PCB para LoRa 902-928 MHz (RAKARB03) es una antena omnidireccional, lo que significa que radia la señal uniformemente en todas las direcciones en un plano. Este tipo de antena es ideal para aplicaciones donde se necesita transmitir o recibir señales desde múltiples direcciones, proporcionando una cobertura más amplia y consistente.</w:t>
      </w:r>
    </w:p>
    <w:p w14:paraId="23B52EB6" w14:textId="77777777" w:rsidR="005177BC" w:rsidRDefault="005177BC" w:rsidP="005177BC"/>
    <w:p w14:paraId="78CDBA61" w14:textId="77777777" w:rsidR="005177BC" w:rsidRDefault="005177BC" w:rsidP="005177BC">
      <w:r>
        <w:t xml:space="preserve">Uno de los beneficios destacados de la antena RAKARB03 es su compatibilidad con todos los productos </w:t>
      </w:r>
      <w:proofErr w:type="spellStart"/>
      <w:r>
        <w:t>WisTrio</w:t>
      </w:r>
      <w:proofErr w:type="spellEnd"/>
      <w:r>
        <w:t xml:space="preserve">, </w:t>
      </w:r>
      <w:proofErr w:type="spellStart"/>
      <w:r>
        <w:t>WisDuo</w:t>
      </w:r>
      <w:proofErr w:type="spellEnd"/>
      <w:r>
        <w:t xml:space="preserve"> y </w:t>
      </w:r>
      <w:proofErr w:type="spellStart"/>
      <w:r>
        <w:t>WisBlock</w:t>
      </w:r>
      <w:proofErr w:type="spellEnd"/>
      <w:r>
        <w:t xml:space="preserve"> que utilizan la interfaz IPEX. Esto la hace muy versátil y fácil de integrar en una variedad de dispositivos. Además, su tamaño compacto (35x7x0.5 mm) facilita su inclusión en diseños de hardware sin ocupar mucho espacio.</w:t>
      </w:r>
    </w:p>
    <w:p w14:paraId="07741945" w14:textId="77777777" w:rsidR="005177BC" w:rsidRDefault="005177BC" w:rsidP="005177BC"/>
    <w:p w14:paraId="0BFA33A0" w14:textId="77777777" w:rsidR="005177BC" w:rsidRDefault="005177BC" w:rsidP="005177BC">
      <w:r>
        <w:t xml:space="preserve">La antena RAKARB03 viene equipada con un conector IPEX, lo que simplifica el proceso de conexión a los dispositivos. Esta facilidad de instalación es complementada por la tira adhesiva que incluye, permitiendo una fijación segura y sencilla. </w:t>
      </w:r>
    </w:p>
    <w:p w14:paraId="189B4683" w14:textId="77777777" w:rsidR="005177BC" w:rsidRDefault="005177BC" w:rsidP="005177BC"/>
    <w:p w14:paraId="17ECCAB6" w14:textId="77777777" w:rsidR="005177BC" w:rsidRDefault="005177BC" w:rsidP="005177BC">
      <w:r>
        <w:t>En términos de rendimiento, la antena ofrece una eficiencia notable, alcanzando hasta un 41.9% a 920 MHz. Su polarización lineal asegura un rendimiento y fiabilidad consistentes en diversas orientaciones, lo que es crucial para aplicaciones móviles o en entornos cambiantes.</w:t>
      </w:r>
    </w:p>
    <w:p w14:paraId="722967A7" w14:textId="77777777" w:rsidR="005177BC" w:rsidRDefault="005177BC" w:rsidP="005177BC"/>
    <w:p w14:paraId="397A7312" w14:textId="77777777" w:rsidR="005177BC" w:rsidRDefault="005177BC" w:rsidP="005177BC">
      <w:r>
        <w:t>Además, la antena es adecuada tanto para uso en interiores como para aplicaciones al aire libre cuando se encuentra encerrada, lo que amplía su rango de aplicaciones. Esta flexibilidad la convierte en una opción ideal para una amplia gama de proyectos que requieren una conectividad confiable y eficiente en la banda de 902-928 MHz.</w:t>
      </w:r>
    </w:p>
    <w:p w14:paraId="299D47B1" w14:textId="77777777" w:rsidR="005177BC" w:rsidRDefault="005177BC" w:rsidP="005177BC"/>
    <w:p w14:paraId="1BA1A5C7" w14:textId="11D41617" w:rsidR="00346BB1" w:rsidRDefault="005177BC" w:rsidP="005177BC">
      <w:r>
        <w:t xml:space="preserve">En resumen, la antena RAK PCB RAKARB03 ofrece una solución completa y eficiente para dispositivos finales de LoRa y </w:t>
      </w:r>
      <w:proofErr w:type="spellStart"/>
      <w:r>
        <w:t>LoRaWAN</w:t>
      </w:r>
      <w:proofErr w:type="spellEnd"/>
      <w:r>
        <w:t>, combinando compatibilidad, facilidad de instalación, tamaño compacto y alto rendimiento en una única unidad.</w:t>
      </w:r>
    </w:p>
    <w:p w14:paraId="1D937959" w14:textId="77777777" w:rsidR="003160BF" w:rsidRDefault="003160BF" w:rsidP="005177BC"/>
    <w:p w14:paraId="44860279" w14:textId="77777777" w:rsidR="003160BF" w:rsidRDefault="003160BF" w:rsidP="003160BF">
      <w:r>
        <w:t>El alcance máximo de una antena como la RAK PCB RAKARB03 para LoRa depende de varios factores, como la potencia de transmisión, las condiciones ambientales, la altura de la antena y los obstáculos en el entorno. Sin embargo, el documento específico proporcionado no menciona explícitamente el alcance máximo en términos de distancia.</w:t>
      </w:r>
    </w:p>
    <w:p w14:paraId="6419AE74" w14:textId="77777777" w:rsidR="003160BF" w:rsidRDefault="003160BF" w:rsidP="003160BF"/>
    <w:p w14:paraId="48467174" w14:textId="77777777" w:rsidR="003160BF" w:rsidRDefault="003160BF" w:rsidP="003160BF">
      <w:r>
        <w:t>En general, las antenas LoRa de este tipo pueden alcanzar distancias de varios kilómetros en condiciones óptimas. Por ejemplo, en áreas rurales con una línea de vista clara y sin interferencias, las antenas LoRa pueden alcanzar hasta 15-20 kilómetros. En entornos urbanos con más obstrucciones e interferencias, el alcance suele ser menor, aproximadamente entre 2-5 kilómetros.</w:t>
      </w:r>
    </w:p>
    <w:p w14:paraId="517B5CC3" w14:textId="77777777" w:rsidR="003160BF" w:rsidRDefault="003160BF" w:rsidP="003160BF"/>
    <w:p w14:paraId="36154352" w14:textId="04A274B8" w:rsidR="003160BF" w:rsidRDefault="003160BF" w:rsidP="003160BF">
      <w:r>
        <w:lastRenderedPageBreak/>
        <w:t>Es importante considerar que estos valores son aproximados y pueden variar significativamente según las condiciones específicas de uso y configuración del sistema.</w:t>
      </w:r>
    </w:p>
    <w:sectPr w:rsidR="003160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AA"/>
    <w:rsid w:val="003160BF"/>
    <w:rsid w:val="00346BB1"/>
    <w:rsid w:val="0043740F"/>
    <w:rsid w:val="005177BC"/>
    <w:rsid w:val="00616DAA"/>
    <w:rsid w:val="00B27EDE"/>
    <w:rsid w:val="00C21F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27AA"/>
  <w15:chartTrackingRefBased/>
  <w15:docId w15:val="{4FC3294E-5A7E-45E7-BDA0-5D9A72CE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6D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16D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16D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16D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16D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6D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6D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6D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6D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6DA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16D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16D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16D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16D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6D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6D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6D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6DAA"/>
    <w:rPr>
      <w:rFonts w:eastAsiaTheme="majorEastAsia" w:cstheme="majorBidi"/>
      <w:color w:val="272727" w:themeColor="text1" w:themeTint="D8"/>
    </w:rPr>
  </w:style>
  <w:style w:type="paragraph" w:styleId="Ttulo">
    <w:name w:val="Title"/>
    <w:basedOn w:val="Normal"/>
    <w:next w:val="Normal"/>
    <w:link w:val="TtuloCar"/>
    <w:uiPriority w:val="10"/>
    <w:qFormat/>
    <w:rsid w:val="00616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6D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6D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6D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6DAA"/>
    <w:pPr>
      <w:spacing w:before="160"/>
      <w:jc w:val="center"/>
    </w:pPr>
    <w:rPr>
      <w:i/>
      <w:iCs/>
      <w:color w:val="404040" w:themeColor="text1" w:themeTint="BF"/>
    </w:rPr>
  </w:style>
  <w:style w:type="character" w:customStyle="1" w:styleId="CitaCar">
    <w:name w:val="Cita Car"/>
    <w:basedOn w:val="Fuentedeprrafopredeter"/>
    <w:link w:val="Cita"/>
    <w:uiPriority w:val="29"/>
    <w:rsid w:val="00616DAA"/>
    <w:rPr>
      <w:i/>
      <w:iCs/>
      <w:color w:val="404040" w:themeColor="text1" w:themeTint="BF"/>
    </w:rPr>
  </w:style>
  <w:style w:type="paragraph" w:styleId="Prrafodelista">
    <w:name w:val="List Paragraph"/>
    <w:basedOn w:val="Normal"/>
    <w:uiPriority w:val="34"/>
    <w:qFormat/>
    <w:rsid w:val="00616DAA"/>
    <w:pPr>
      <w:ind w:left="720"/>
      <w:contextualSpacing/>
    </w:pPr>
  </w:style>
  <w:style w:type="character" w:styleId="nfasisintenso">
    <w:name w:val="Intense Emphasis"/>
    <w:basedOn w:val="Fuentedeprrafopredeter"/>
    <w:uiPriority w:val="21"/>
    <w:qFormat/>
    <w:rsid w:val="00616DAA"/>
    <w:rPr>
      <w:i/>
      <w:iCs/>
      <w:color w:val="0F4761" w:themeColor="accent1" w:themeShade="BF"/>
    </w:rPr>
  </w:style>
  <w:style w:type="paragraph" w:styleId="Citadestacada">
    <w:name w:val="Intense Quote"/>
    <w:basedOn w:val="Normal"/>
    <w:next w:val="Normal"/>
    <w:link w:val="CitadestacadaCar"/>
    <w:uiPriority w:val="30"/>
    <w:qFormat/>
    <w:rsid w:val="00616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6DAA"/>
    <w:rPr>
      <w:i/>
      <w:iCs/>
      <w:color w:val="0F4761" w:themeColor="accent1" w:themeShade="BF"/>
    </w:rPr>
  </w:style>
  <w:style w:type="character" w:styleId="Referenciaintensa">
    <w:name w:val="Intense Reference"/>
    <w:basedOn w:val="Fuentedeprrafopredeter"/>
    <w:uiPriority w:val="32"/>
    <w:qFormat/>
    <w:rsid w:val="00616D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410</Words>
  <Characters>2256</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Pineda Catalan</dc:creator>
  <cp:keywords/>
  <dc:description/>
  <cp:lastModifiedBy>Martin Pineda Catalan</cp:lastModifiedBy>
  <cp:revision>3</cp:revision>
  <dcterms:created xsi:type="dcterms:W3CDTF">2024-08-08T13:59:00Z</dcterms:created>
  <dcterms:modified xsi:type="dcterms:W3CDTF">2024-08-08T14:07:00Z</dcterms:modified>
</cp:coreProperties>
</file>