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UTA Amendment 2 – Event-Type Signature Discovery (Phase 3A)</w:t>
      </w:r>
    </w:p>
    <w:p>
      <w:r>
        <w:t>Date: June 23, 2026</w:t>
      </w:r>
    </w:p>
    <w:p>
      <w:pPr>
        <w:pStyle w:val="Heading2"/>
      </w:pPr>
      <w:r>
        <w:t>Purpose</w:t>
      </w:r>
    </w:p>
    <w:p>
      <w:r>
        <w:t>This amendment records the initial exploratory investigation into whether different categories of historical events exhibit characteristic Uncertainty Transformation Analysis (UTA) signatures.</w:t>
      </w:r>
    </w:p>
    <w:p>
      <w:pPr>
        <w:pStyle w:val="Heading2"/>
      </w:pPr>
      <w:r>
        <w:t>Method</w:t>
      </w:r>
    </w:p>
    <w:p>
      <w:r>
        <w:t>A set of 26 historical events from Phase 1 testing was grouped into broad event categories. Average Net Change values were calculated using Net Change = -R + C + S - M.</w:t>
      </w:r>
    </w:p>
    <w:p>
      <w:pPr>
        <w:pStyle w:val="Heading2"/>
      </w:pPr>
      <w:r>
        <w:t>Results</w:t>
      </w:r>
    </w:p>
    <w:p>
      <w:r>
        <w:t>Confirmation: -32.50</w:t>
        <w:br/>
        <w:t>Social Transformation: +2.50</w:t>
        <w:br/>
        <w:t>Exploration: +21.43</w:t>
        <w:br/>
        <w:t>Discovery: +47.50</w:t>
        <w:br/>
        <w:t>Enabling Technology: +56.43</w:t>
        <w:br/>
        <w:t>Disruption: +118.75</w:t>
      </w:r>
    </w:p>
    <w:p>
      <w:pPr>
        <w:pStyle w:val="Heading2"/>
      </w:pPr>
      <w:r>
        <w:t>Observed Ordering</w:t>
      </w:r>
    </w:p>
    <w:p>
      <w:r>
        <w:t>Confirmation → Social Transformation → Exploration → Discovery → Enabling Technology → Disruption</w:t>
      </w:r>
    </w:p>
    <w:p>
      <w:pPr>
        <w:pStyle w:val="Heading2"/>
      </w:pPr>
      <w:r>
        <w:t>Initial Interpretation</w:t>
      </w:r>
    </w:p>
    <w:p>
      <w:r>
        <w:t>Different event categories appeared to produce distinguishable uncertainty transformation patterns. Disruption produced the largest uncertainty expansion while Confirmation produced the largest uncertainty reduction.</w:t>
      </w:r>
    </w:p>
    <w:p>
      <w:pPr>
        <w:pStyle w:val="Heading2"/>
      </w:pPr>
      <w:r>
        <w:t>Event-Type Signature Hypothesis</w:t>
      </w:r>
    </w:p>
    <w:p>
      <w:r>
        <w:t>Different classes of historical events may produce statistically distinguishable UTA signatures. This remains exploratory and unvalidated.</w:t>
      </w:r>
    </w:p>
    <w:p>
      <w:pPr>
        <w:pStyle w:val="Heading2"/>
      </w:pPr>
      <w:r>
        <w:t>Limitations</w:t>
      </w:r>
    </w:p>
    <w:p>
      <w:r>
        <w:t>Small sample size; subjective scoring; no independent raters; no significance testing; manual categorization; results may change with future methods.</w:t>
      </w:r>
    </w:p>
    <w:p>
      <w:pPr>
        <w:pStyle w:val="Heading2"/>
      </w:pPr>
      <w:r>
        <w:t>Conclusion</w:t>
      </w:r>
    </w:p>
    <w:p>
      <w:r>
        <w:t>Phase 3A produced a potentially meaningful pattern suggesting event categories may exhibit distinct uncertainty transformation signatures. Evidence Level: Preliminary Exploratory Support.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