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UBv1 Research Ledger Entry</w:t>
      </w:r>
    </w:p>
    <w:p>
      <w:pPr>
        <w:pStyle w:val="Heading2"/>
      </w:pPr>
      <w:r>
        <w:t>Title</w:t>
      </w:r>
    </w:p>
    <w:p>
      <w:r>
        <w:t>UTA Analysis 02 – Event Stability Audit</w:t>
      </w:r>
    </w:p>
    <w:p>
      <w:pPr>
        <w:pStyle w:val="Heading2"/>
      </w:pPr>
      <w:r>
        <w:t>Date</w:t>
      </w:r>
    </w:p>
    <w:p>
      <w:r>
        <w:t>July 2026</w:t>
      </w:r>
    </w:p>
    <w:p>
      <w:pPr>
        <w:pStyle w:val="Heading2"/>
      </w:pPr>
      <w:r>
        <w:t>Status</w:t>
      </w:r>
    </w:p>
    <w:p>
      <w:r>
        <w:t>Complete</w:t>
      </w:r>
    </w:p>
    <w:p>
      <w:pPr>
        <w:pStyle w:val="Heading2"/>
      </w:pPr>
      <w:r>
        <w:t>Research Status</w:t>
      </w:r>
    </w:p>
    <w:p>
      <w:r>
        <w:t>UTA Pilot Analysis 02 Complete.</w:t>
        <w:br/>
        <w:br/>
        <w:t>Event Stability Audit completed using corrected Q1 and Q2 pilot datasets.</w:t>
        <w:br/>
        <w:br/>
        <w:t>Preliminary support observed for classification stability across delayed-repeatability measurements.</w:t>
      </w:r>
    </w:p>
    <w:p>
      <w:pPr>
        <w:pStyle w:val="Heading2"/>
      </w:pPr>
      <w:r>
        <w:t>Source Document</w:t>
      </w:r>
    </w:p>
    <w:p>
      <w:r>
        <w:t>UBv1_UTA_Analysis_02_Event_Stability_Audit_v1_3_Final.docx</w:t>
      </w:r>
    </w:p>
    <w:p>
      <w:pPr>
        <w:pStyle w:val="Heading2"/>
      </w:pPr>
      <w:r>
        <w:t>Research Question</w:t>
      </w:r>
    </w:p>
    <w:p>
      <w:r>
        <w:t>Do UTA event classifications exhibit evidence of stability across independent delayed-repeatability measurements?</w:t>
      </w:r>
    </w:p>
    <w:p>
      <w:pPr>
        <w:pStyle w:val="Heading2"/>
      </w:pPr>
      <w:r>
        <w:t>Dataset</w:t>
      </w:r>
    </w:p>
    <w:p>
      <w:r>
        <w:t>UTA Q1 Pilot Dataset (14 participants)</w:t>
        <w:br/>
        <w:t>UTA Q2 Pilot Dataset v18 (10 participants)</w:t>
        <w:br/>
        <w:t>Associated audit and correction records</w:t>
      </w:r>
    </w:p>
    <w:p>
      <w:pPr>
        <w:pStyle w:val="Heading2"/>
      </w:pPr>
      <w:r>
        <w:t>Dataset Version Control</w:t>
      </w:r>
    </w:p>
    <w:p>
      <w:r>
        <w:t>Q1 Pilot Dataset</w:t>
        <w:br/>
        <w:t>- June 26, 2026 date standardization applied</w:t>
        <w:br/>
        <w:br/>
        <w:t>Q2 Pilot Dataset</w:t>
        <w:br/>
        <w:t>- Updated v18 dataset used for analysis</w:t>
        <w:br/>
        <w:br/>
        <w:t>Audit Status</w:t>
        <w:br/>
        <w:t>- FY01 correction applied</w:t>
        <w:br/>
        <w:t>- Audit trail reviewed and preserved</w:t>
        <w:br/>
        <w:br/>
        <w:t>These dataset versions constitute the official data sources for Analysis 02.</w:t>
      </w:r>
    </w:p>
    <w:p>
      <w:pPr>
        <w:pStyle w:val="Heading2"/>
      </w:pPr>
      <w:r>
        <w:t>Summary</w:t>
      </w:r>
    </w:p>
    <w:p>
      <w:r>
        <w:t>Analysis 02 evaluated event-level stability using the corrected UTA pilot datasets. The objective was to determine whether uncertainty-transformation classifications remained consistent across independent participant observations collected at different points in time.</w:t>
      </w:r>
    </w:p>
    <w:p>
      <w:pPr>
        <w:pStyle w:val="Heading2"/>
      </w:pPr>
      <w:r>
        <w:t>Observation</w:t>
      </w:r>
    </w:p>
    <w:p>
      <w:r>
        <w:t>Multiple events demonstrated consistent classification behavior across measurement periods. This result suggests that certain uncertainty-transformation patterns may be reproducible rather than entirely dependent on individual scoring variation.</w:t>
        <w:br/>
        <w:br/>
        <w:t>Variation was also observed among some events, indicating the possible presence of boundary or transitional transformations where uncertainty reduction and uncertainty creation occur simultaneously.</w:t>
      </w:r>
    </w:p>
    <w:p>
      <w:pPr>
        <w:pStyle w:val="Heading2"/>
      </w:pPr>
      <w:r>
        <w:t>Interpretation</w:t>
      </w:r>
    </w:p>
    <w:p>
      <w:r>
        <w:t>The results provide preliminary support for the Classification Stability Hypothesis proposed during earlier UTA development.</w:t>
        <w:br/>
        <w:br/>
        <w:t>The findings also remain consistent with the Transitional Event Hypothesis, which proposes that some events may occupy intermediate regions between stable uncertainty reduction and stable uncertainty expansion.</w:t>
      </w:r>
    </w:p>
    <w:p>
      <w:pPr>
        <w:pStyle w:val="Heading2"/>
      </w:pPr>
      <w:r>
        <w:t>Evidence Assessment</w:t>
      </w:r>
    </w:p>
    <w:p>
      <w:r>
        <w:t>Classification Stability Hypothesis: Preliminary Support</w:t>
        <w:br/>
        <w:br/>
        <w:t>Transitional Event Hypothesis: Preliminary Support</w:t>
        <w:br/>
        <w:br/>
        <w:t>Event-Type Signature Hypothesis: Pending Additional Analysis</w:t>
        <w:br/>
        <w:br/>
        <w:t>Evidence Level: Preliminary Support</w:t>
        <w:br/>
        <w:br/>
        <w:t>Confidence Level: Moderate (Pilot Evidence)</w:t>
        <w:br/>
        <w:br/>
        <w:t>Replication Status: Pending Independent Verification</w:t>
      </w:r>
    </w:p>
    <w:p>
      <w:pPr>
        <w:pStyle w:val="Heading2"/>
      </w:pPr>
      <w:r>
        <w:t>UBv1 Assessment</w:t>
      </w:r>
    </w:p>
    <w:p>
      <w:r>
        <w:t>Analysis 02 provides additional evidence that UTA classifications may exhibit repeatable structure across delayed observations. The result strengthens confidence in the framework while preserving uncertainty regarding generalizability beyond the pilot dataset.</w:t>
        <w:br/>
        <w:br/>
        <w:t>The findings support continued investigation while maintaining the principle that future evidence should determine which observations are confirmed, modified, or rejected.</w:t>
      </w:r>
    </w:p>
    <w:p>
      <w:pPr>
        <w:pStyle w:val="Heading2"/>
      </w:pPr>
      <w:r>
        <w:t>Limitations</w:t>
      </w:r>
    </w:p>
    <w:p>
      <w:r>
        <w:t>• Pilot-scale participant sample</w:t>
        <w:br/>
        <w:t>• Early-stage framework evaluation</w:t>
        <w:br/>
        <w:t>• Additional independent replication required</w:t>
      </w:r>
    </w:p>
    <w:p>
      <w:pPr>
        <w:pStyle w:val="Heading2"/>
      </w:pPr>
      <w:r>
        <w:t>Open Questions</w:t>
      </w:r>
    </w:p>
    <w:p>
      <w:r>
        <w:t>• Do stability patterns persist in larger datasets?</w:t>
        <w:br/>
        <w:t>• Can transitional events be consistently identified?</w:t>
        <w:br/>
        <w:t>• Are stability characteristics linked to event type?</w:t>
        <w:br/>
        <w:t>• Will future independent studies reproduce these findings?</w:t>
      </w:r>
    </w:p>
    <w:p>
      <w:pPr>
        <w:pStyle w:val="Heading2"/>
      </w:pPr>
      <w:r>
        <w:t>Conclusion</w:t>
      </w:r>
    </w:p>
    <w:p>
      <w:r>
        <w:t>Analysis 02 strengthens confidence that at least some UTA classifications may represent repeatable uncertainty-transformation patterns rather than isolated scoring artifacts. Additional testing remains necessary before stronger conclusions can be drawn.</w:t>
      </w:r>
    </w:p>
    <w:p>
      <w:pPr>
        <w:pStyle w:val="Heading2"/>
      </w:pPr>
      <w:r>
        <w:t>Research Principle</w:t>
      </w:r>
    </w:p>
    <w:p>
      <w:r>
        <w:t>The incredible becomes credible through evidence.</w:t>
        <w:br/>
        <w:br/>
        <w:t>Let the unhappened happen.</w:t>
      </w:r>
    </w:p>
    <w:p>
      <w:pPr>
        <w:pStyle w:val="Heading2"/>
      </w:pPr>
      <w:r>
        <w:t>Preservation Statement</w:t>
      </w:r>
    </w:p>
    <w:p>
      <w:r>
        <w:t>This entry is preserved within UBv1 as part of the UTA Pilot Research Record and is linked to the corrected Q1 and Q2 datasets, audit documentation, and Analysis 02 publication materials.</w:t>
        <w:br/>
        <w:br/>
        <w:t>Preservation Version: UBv1_UTA_Analysis_02_Ledger_Entry_v1_2_Final.</w:t>
        <w:br/>
        <w:br/>
        <w:t>This record supersedes earlier draft versions of the Analysis 02 ledger entry.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