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UBv1 Master Edition v1.43 - Proposed Revision (Updated)</w:t>
      </w:r>
    </w:p>
    <w:p>
      <w:pPr>
        <w:pStyle w:val="Heading2"/>
      </w:pPr>
      <w:r>
        <w:t>Why UBv1 Exists</w:t>
      </w:r>
    </w:p>
    <w:p>
      <w:r>
        <w:t>UBv1 exists to preserve observations before their ultimate value is known.</w:t>
        <w:br/>
        <w:br/>
        <w:t>Many observations eventually prove incorrect. Some become useful lessons. A smaller number may develop into hypotheses, experiments, publications, frameworks, algorithms, or future discoveries.</w:t>
        <w:br/>
        <w:br/>
        <w:t>The purpose of UBv1 is not to determine which observations are true at the moment they are recorded. Its purpose is to preserve potentially meaningful observations long enough for evidence to evaluate them.</w:t>
        <w:br/>
        <w:br/>
        <w:t>UBv1 therefore functions as:</w:t>
        <w:br/>
        <w:t>• An uncertainty ledger.</w:t>
        <w:br/>
        <w:t>• A research diary.</w:t>
        <w:br/>
        <w:t>• A continuity archive.</w:t>
        <w:br/>
        <w:t>• A preservation system for observations, variables, hypotheses, pilot records, lessons learned, and future research directions.</w:t>
        <w:br/>
        <w:br/>
        <w:t>Preservation allows evidence, testing, replication, criticism, refinement, and future investigation to determine which ideas survive.</w:t>
        <w:br/>
        <w:br/>
        <w:t>Guiding Principle:</w:t>
        <w:br/>
        <w:t>"The incredible becomes credible through evidence."</w:t>
      </w:r>
    </w:p>
    <w:p>
      <w:pPr>
        <w:pStyle w:val="Heading2"/>
      </w:pPr>
      <w:r>
        <w:t>MPRD Knowledge Continuity System</w:t>
      </w:r>
    </w:p>
    <w:p>
      <w:r>
        <w:t>Purpose</w:t>
        <w:br/>
        <w:br/>
        <w:t>The MPRD Knowledge Continuity System preserves knowledge across time, projects, conversations, experiments, publications, observations, and research generations.</w:t>
        <w:br/>
        <w:br/>
        <w:t>The system recognizes that knowledge can be lost through:</w:t>
        <w:br/>
        <w:t>• Forgetting</w:t>
        <w:br/>
        <w:t>• Fragmentation</w:t>
        <w:br/>
        <w:t>• Personnel changes</w:t>
        <w:br/>
        <w:t>• Technology changes</w:t>
        <w:br/>
        <w:t>• Storage failures</w:t>
        <w:br/>
        <w:t>• Context loss</w:t>
        <w:br/>
        <w:t>• Incomplete documentation</w:t>
        <w:br/>
        <w:br/>
        <w:t>Continuity Motto</w:t>
        <w:br/>
        <w:br/>
        <w:t>"Preservation today enables evidence tomorrow."</w:t>
        <w:br/>
        <w:br/>
        <w:t>Current Continuity Structure</w:t>
        <w:br/>
        <w:br/>
        <w:t>• MPRD – Foundational framework</w:t>
        <w:br/>
        <w:t>• SUANR_v1 – Preserves uncertainty-aware regression research</w:t>
        <w:br/>
        <w:t>• UTA_v1 – Preserves uncertainty-transformation research</w:t>
        <w:br/>
        <w:t>• UBv1 – Preserves observations, hypotheses, variables, pilot records, lessons learned, and research history</w:t>
        <w:br/>
        <w:t>• USU Scouts – Observation and reconnaissance units responsible for identifying anomalies, opportunities, unanswered questions, emerging evidence, and potentially valuable observations for preservation and future evaluation</w:t>
        <w:br/>
        <w:br/>
        <w:t>Knowledge Flow</w:t>
        <w:br/>
        <w:br/>
        <w:t>Observation</w:t>
        <w:br/>
        <w:t>→ USU Scout Detection</w:t>
        <w:br/>
        <w:t>→ UBv1 Preservation</w:t>
        <w:br/>
        <w:t>→ Evidence Collection</w:t>
        <w:br/>
        <w:t>→ Evaluation</w:t>
        <w:br/>
        <w:t>→ Learning</w:t>
        <w:br/>
        <w:t>→ Refinement</w:t>
        <w:br/>
        <w:t>→ New Observation Opportunities</w:t>
        <w:br/>
        <w:br/>
        <w:t>Long-Term Goal</w:t>
        <w:br/>
        <w:br/>
        <w:t>A future version of the continuity system may support retrieval of prior observations, evidence, experiments, and lessons when new uncertainties are encountered.</w:t>
        <w:br/>
        <w:br/>
        <w:t>Under this vision, preservation becomes an active component of learning rather than a passive archive.</w:t>
        <w:br/>
        <w:br/>
        <w:t>Status: Active Development Direction</w:t>
      </w:r>
    </w:p>
    <w:p>
      <w:pPr>
        <w:pStyle w:val="Heading2"/>
      </w:pPr>
      <w:r>
        <w:t>Knowledge Continuity Principle</w:t>
      </w:r>
    </w:p>
    <w:p>
      <w:r>
        <w:t>Knowledge that is not preserved is vulnerable to loss.</w:t>
        <w:br/>
        <w:br/>
        <w:t>Preservation does not guarantee correctness, but it increases the probability that useful observations, evidence, lessons, and discoveries remain available for future evaluation.</w:t>
        <w:br/>
        <w:br/>
        <w:t>Status: Candidate Principle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