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estar centrado principalmente en la ejecución técnica y pasará a enfocarse en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en lugar de extinguirse;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benchmark SWE-bench Verified, que mide la capacidad de los sistemas de IA para resolver </w:t>
      </w:r>
      <w:r>
        <w:rPr>
          <w:i/>
        </w:rPr>
        <w:t>issues</w:t>
      </w:r>
      <w:r>
        <w:t xml:space="preserve"> reales de proyectos de software, el estado del arte pasó de resolver alrededor del 14 % de los problemas a comienzos de 2024 a más del 77 % a fines de 2025 (Anthropic, 2025): de uno de cada siete casos a más de tres de cada cuatro en menos de dos años. La adopción acompaña esa capacidad: GitHub Copilot superó los veinte millones de usuarios acumulados en 2025, Sundar Pichai afirmó en 2024 que la IA genera "más de una cuarta parte de todo el código nuevo en Google" y Satya Nadella la estimó en 2025 entre el 20 % y el 30 % en Microsoft (Zeff, 2025). La encuesta anual de Stack Overflow (2025), respondida por decenas de miles de programadores, confirma la masividad del fenómeno: el 84 % usa o planea usar herramientas de IA, frente al 76 % del año anterior.</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Conviene, no obstante, leer estos números con cautela, porque un benchmark no es el mundo real. El propio equipo de SWE-bench Verified advirtió que el conjunto se ha saturado y "ya no mide las capacidades de codificación de frontera", y la distancia entre el laboratorio y la práctica quedó expuesta cuando un grupo independiente puso a prueba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sus restricciones y sus consecuencias.</w:t>
      </w:r>
    </w:p>
    <w:p>
      <w:pPr>
        <w:spacing w:line="360" w:lineRule="auto" w:after="120"/>
        <w:ind w:firstLine="576"/>
        <w:jc w:val="both"/>
      </w:pPr>
      <w:r>
        <w:t xml:space="preserve">Esa misma brecha entre la capacidad demostrada y el impacto real reaparece al medir la productividad, donde la evidencia rigurosa es más matizada de lo que sugiere el entusiasmo. Un experimento controlado de GitHub y Microsoft mostró que los desarrolladores que usaban Copilot completaban una tarea acotada —programar un servidor HTTP— un 55,8 % más rápido (Peng et al., 2023); McKinsey estimó mejoras de entre el 20 % y el 45 % en la función de ingeniería de software (McKinsey &amp; Company, 2023), y un experimento de campo a gran escala con 4.867 desarrolladores de Microsoft, Accenture y una empresa del índice Fortune 100 halló un aumento del 26 % en las tareas completadas (Cui et al., 2025). Pero ese último estudio reveló un patrón decisivo: la mejora se concentraba en los programadores junior y de incorporación reciente, y casi se desvanecía entre los seniors. El contrapunto más nítido lo aportó un ensayo controlado aleatorizado independiente de METR (2025): desarrolladores </w:t>
      </w:r>
      <w:r>
        <w:rPr>
          <w:i/>
        </w:rPr>
        <w:t>experimentados</w:t>
      </w:r>
      <w:r>
        <w:t xml:space="preserve"> trabajando en sus propios repositorios maduros tardaron un 19 % </w:t>
      </w:r>
      <w:r>
        <w:rPr>
          <w:i/>
        </w:rPr>
        <w:t>más</w:t>
      </w:r>
      <w:r>
        <w:t xml:space="preserve"> con herramientas de IA, pese a que </w:t>
      </w:r>
      <w:r>
        <w:rPr>
          <w:i/>
        </w:rPr>
        <w:t>creían</w:t>
      </w:r>
      <w:r>
        <w:t xml:space="preserve"> haberse acelerado un 20 %. Lejos de contradecirse, los estudios convergen en una misma lección: la IA acelera lo rutinario y lo desconocido para quien recién empieza, pero rinde poco —o incluso estorba— en el trabajo experto sobre sistemas complejos y familiares. La brecha entre la productividad percibida y la real es, en sí misma, un dato revelador.</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proporción de programadores que confían en la exactitud de las salidas de IA cayó a alrededor de un tercio, y el 45 % afirma que depurar código generado por IA le lleva </w:t>
      </w:r>
      <w:r>
        <w:rPr>
          <w:i/>
        </w:rPr>
        <w:t>más</w:t>
      </w:r>
      <w:r>
        <w:t xml:space="preserve"> tiempo que escribirlo. El problema trasciende la productividad inmediata: un ensayo controlado de Anthropic con ingenieros mayormente junior observó que quienes resolvían tareas con asistencia de IA obtenían puntuaciones sensiblemente menores en una prueba posterior sin IA —sobre todo en depuración—, lo que sugiere que delegar demasiado pronto puede erosionar el aprendizaje del juicio técnico que la propia tarea de supervisión exigirá (Shen y Tamkin, 2026).</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a la vez, confiaban </w:t>
      </w:r>
      <w:r>
        <w:rPr>
          <w:i/>
        </w:rPr>
        <w:t>más</w:t>
      </w:r>
      <w:r>
        <w:t xml:space="preserve"> en su seguridad —una peligrosa falsa sensación de confianza (Perry et al., 2023). Las evaluaciones de corrección apuntan en el mismo sentido: al endurecer los conjuntos de prueba, la tasa de acierto del código generado cae entre 19 y 29 puntos (Liu et al., 2023), lo que revela que "pasar los tests" depende de la calidad de esos tests y no equivale a satisfacer la especificación. En materia de seguridad, cerca del 40 % de las sugerencias de Copilot en escenarios sensibles incluían vulnerabilidades conocidas (Pearce et al., 2022) y un informe de 2025 sobre más de un centenar de modelos halló que el código generado introducía una vulnerabilidad en el 45 % de los casos, sin que los modelos más nuevos resultaran más seguros (Veracode, 2025). A ello se suma un riesgo inédito: cerca del 20 % de los paquetes que los modelos recomiendan importar no existen, lo que habilita el </w:t>
      </w:r>
      <w:r>
        <w:rPr>
          <w:i/>
        </w:rPr>
        <w:t>slopsquatting</w:t>
      </w:r>
      <w:r>
        <w:t xml:space="preserve"> —registrar esos nombres alucinados con código malicioso (Spracklen et al., 2025)—. Y en el mediano plazo asoma un costo silencioso: el análisis de millones de líneas de código real muestra que, desde la irrupción de estos asistentes, crecen la duplicación y la rotación de código mientras cae la refactorización (GitClear, 2025), y el informe DORA asoció una mayor adopción de IA con una leve caída en la estabilidad de las entregas (DORA, 2024).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de forma devastadora para la automatización total: </w:t>
      </w:r>
      <w:r>
        <w:rPr>
          <w:i/>
        </w:rPr>
        <w:t>toda</w:t>
      </w:r>
      <w:r>
        <w:t xml:space="preserve"> propiedad semántica no trivial de los programas —es decir, toda afirmación sobre lo que un programa hace, como "¿está libre de cierto error?" o "¿cumple esta especificación?"— es indecidible (Rice, 1953). La implicación es directa: es imposible escribir un programa que verifique, de forma general y automática, si un programa arbitrario satisface su especificación; por lo tanto, una IA no puede demostrar en el caso general la corrección del código que ella u otros producen.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los lenguajes de programación pertenecen, en su sintaxis, a la clase de los lenguajes libres de contexto: son formales, precisos y se analizan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los propios </w:t>
      </w:r>
      <w:r>
        <w:rPr>
          <w:i/>
        </w:rPr>
        <w:t>transformers</w:t>
      </w:r>
      <w:r>
        <w:t xml:space="preserve"> —la arquitectura de los LLM— están acotados por la jerarquía de Chomsky (no generalizan a lenguajes que exceden su nivel) y que, bajo supuestos realistas de precisión, pertenecen a la clase de complejidad TC⁰, incapaz de reconocer gramáticas libres de contexto arbitrarias (Delétang et al., 2023; Merrill y Sabharwal, 2023). La teoría de lenguajes formales y la complejidad describen,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una tarea humana cargada de valores, no un cómputo. En la misma línea, Naur (1985) sostuvo que el verdadero producto de programar es una </w:t>
      </w:r>
      <w:r>
        <w:rPr>
          <w:i/>
        </w:rPr>
        <w:t>teoría</w:t>
      </w:r>
      <w:r>
        <w:t xml:space="preserve"> del problema que reside en la mente del equipo y que el código por sí solo no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ofrece una guía en la "paradoja de Jevons": cuando una tecnología abarata el uso de un recurso, su consumo total tiende a aumentar, no a disminuir. El caso de los cajeros automáticos es paradigmático: lejos de eliminar a los cajeros, abarataron operar una sucursal, los bancos abrieron más y el empleo total creció, aunque la tarea viró hacia la atención y la venta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 y verificar</w:t>
      </w:r>
      <w:r>
        <w:t xml:space="preserve"> el código generado por las máquinas, sabiendo —por Rice y Turing— que esa validación no puede delegarse por completo; </w:t>
      </w:r>
      <w:r>
        <w:rPr>
          <w:b/>
        </w:rPr>
        <w:t>supervisar críticamente</w:t>
      </w:r>
      <w:r>
        <w:t xml:space="preserve"> sistemas autónomos, atendiendo a su seguridad, su sesgo y su impacto; y </w:t>
      </w:r>
      <w:r>
        <w:rPr>
          <w:b/>
        </w:rPr>
        <w:t>decidir</w:t>
      </w:r>
      <w:r>
        <w:t xml:space="preserve"> bajo restricciones de intratabilidad y de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Los datos del mercado laboral, sin embargo,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caídas de empleo del 13-16 %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(Karpathy, 2025), y popularizó el "vibe coding"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en esencia, la hipótesis de este trabajo en boca de un protagonista del cambio: la IA no anula al ingeniero, sino que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está sujeta a una incertidumbre considerable;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Lo que sí ofrece una base sólida y no especulativa es el marco teórico: los resultados de Turing, Rice, Cook y Chomsky no caducan con la próxima versión de un modelo, y constituyen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respalda esta lectura, pues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DORA. (2024). </w:t>
      </w:r>
      <w:r>
        <w:rPr>
          <w:i/>
        </w:rPr>
        <w:t>Accelerate state of DevOps report 2024</w:t>
      </w:r>
      <w:r>
        <w:t>. Google Cloud. https://dora.dev/research/2024/dora-report/</w:t>
      </w:r>
    </w:p>
    <w:p>
      <w:pPr>
        <w:spacing w:line="360" w:lineRule="auto" w:after="120"/>
        <w:ind w:left="720" w:hanging="720"/>
        <w:jc w:val="left"/>
      </w:pPr>
      <w:r>
        <w:t xml:space="preserve">GitClear. (2025). </w:t>
      </w:r>
      <w:r>
        <w:rPr>
          <w:i/>
        </w:rPr>
        <w:t>AI copilot code quality: 2025 research</w:t>
      </w:r>
      <w:r>
        <w:t>. https://www.gitclear.com/ai_assistant_code_quality_2025_research</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