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DCB" w:rsidRDefault="00D261F2">
      <w:pPr>
        <w:pStyle w:val="Titel"/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Sprint Plan # 1</w:t>
      </w:r>
    </w:p>
    <w:p w:rsidR="00CA4DCB" w:rsidRDefault="00D261F2">
      <w:pPr>
        <w:pStyle w:val="Body"/>
        <w:rPr>
          <w:rFonts w:ascii="Helvetica Neue" w:hAnsi="Helvetica Neue"/>
        </w:rPr>
      </w:pPr>
      <w:r>
        <w:rPr>
          <w:rFonts w:ascii="Helvetica Neue" w:hAnsi="Helvetica Neue"/>
        </w:rPr>
        <w:t>Context Project: Search and Rescue</w:t>
      </w:r>
    </w:p>
    <w:p w:rsidR="00CA4DCB" w:rsidRDefault="00D261F2">
      <w:pPr>
        <w:pStyle w:val="Body"/>
        <w:rPr>
          <w:rFonts w:ascii="Helvetica Neue" w:hAnsi="Helvetica Neue"/>
        </w:rPr>
      </w:pPr>
      <w:r>
        <w:rPr>
          <w:rFonts w:ascii="Helvetica Neue" w:hAnsi="Helvetica Neue"/>
        </w:rPr>
        <w:t>Group: 1</w:t>
      </w:r>
    </w:p>
    <w:p w:rsidR="00CA4DCB" w:rsidRDefault="00CA4DCB">
      <w:pPr>
        <w:pStyle w:val="Body"/>
      </w:pPr>
    </w:p>
    <w:tbl>
      <w:tblPr>
        <w:tblW w:w="0" w:type="auto"/>
        <w:tblInd w:w="78" w:type="dxa"/>
        <w:tblBorders>
          <w:top w:val="single" w:sz="24" w:space="0" w:color="000001"/>
          <w:left w:val="single" w:sz="24" w:space="0" w:color="000001"/>
          <w:bottom w:val="single" w:sz="2" w:space="0" w:color="000001"/>
          <w:right w:val="single" w:sz="24" w:space="0" w:color="000001"/>
          <w:insideH w:val="single" w:sz="2" w:space="0" w:color="000001"/>
          <w:insideV w:val="single" w:sz="24" w:space="0" w:color="000001"/>
        </w:tblBorders>
        <w:tblCellMar>
          <w:top w:w="80" w:type="dxa"/>
          <w:left w:w="5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2594"/>
        <w:gridCol w:w="778"/>
        <w:gridCol w:w="4977"/>
        <w:gridCol w:w="2676"/>
        <w:gridCol w:w="3264"/>
      </w:tblGrid>
      <w:tr w:rsidR="00CA4DCB">
        <w:trPr>
          <w:trHeight w:val="20"/>
          <w:tblHeader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BDC0BF"/>
            <w:tcMar>
              <w:left w:w="50" w:type="dxa"/>
            </w:tcMar>
            <w:vAlign w:val="center"/>
          </w:tcPr>
          <w:p w:rsidR="00CA4DCB" w:rsidRDefault="00D261F2">
            <w:pPr>
              <w:pStyle w:val="TableStyle1"/>
              <w:jc w:val="center"/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  <w:t>User Story</w:t>
            </w:r>
          </w:p>
        </w:tc>
        <w:tc>
          <w:tcPr>
            <w:tcW w:w="11695" w:type="dxa"/>
            <w:gridSpan w:val="4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</w:tcPr>
          <w:p w:rsidR="00CA4DCB" w:rsidRDefault="00D261F2">
            <w:pPr>
              <w:pStyle w:val="TableStyle1"/>
              <w:jc w:val="center"/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  <w:t>Task</w:t>
            </w:r>
          </w:p>
        </w:tc>
      </w:tr>
      <w:tr w:rsidR="00CA4DCB">
        <w:trPr>
          <w:trHeight w:val="20"/>
          <w:tblHeader/>
        </w:trPr>
        <w:tc>
          <w:tcPr>
            <w:tcW w:w="2594" w:type="dxa"/>
            <w:vMerge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BDC0BF"/>
            <w:tcMar>
              <w:left w:w="50" w:type="dxa"/>
            </w:tcMar>
            <w:vAlign w:val="center"/>
          </w:tcPr>
          <w:p w:rsidR="00CA4DCB" w:rsidRDefault="00CA4DCB">
            <w:pPr>
              <w:pStyle w:val="TableStyle1"/>
              <w:jc w:val="center"/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  <w:vAlign w:val="center"/>
          </w:tcPr>
          <w:p w:rsidR="00CA4DCB" w:rsidRDefault="00D261F2">
            <w:pPr>
              <w:pStyle w:val="TableStyle1"/>
              <w:jc w:val="center"/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  <w:t>Id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BDC0BF"/>
            <w:tcMar>
              <w:left w:w="50" w:type="dxa"/>
            </w:tcMar>
            <w:vAlign w:val="center"/>
          </w:tcPr>
          <w:p w:rsidR="00CA4DCB" w:rsidRDefault="00D261F2">
            <w:pPr>
              <w:pStyle w:val="TableStyle1"/>
              <w:jc w:val="center"/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  <w:t>Description</w:t>
            </w: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BDC0BF"/>
            <w:tcMar>
              <w:left w:w="50" w:type="dxa"/>
            </w:tcMar>
            <w:vAlign w:val="center"/>
          </w:tcPr>
          <w:p w:rsidR="00CA4DCB" w:rsidRDefault="00D261F2">
            <w:pPr>
              <w:pStyle w:val="TableStyle1"/>
              <w:jc w:val="center"/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  <w:t>Assigned to</w:t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BDC0BF"/>
            <w:tcMar>
              <w:left w:w="50" w:type="dxa"/>
            </w:tcMar>
            <w:vAlign w:val="center"/>
          </w:tcPr>
          <w:p w:rsidR="00CA4DCB" w:rsidRDefault="00D261F2">
            <w:pPr>
              <w:pStyle w:val="TableStyle1"/>
              <w:jc w:val="center"/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</w:pPr>
            <w:r>
              <w:rPr>
                <w:rFonts w:ascii="Helvetica Neue Medium" w:hAnsi="Helvetica Neue Medium"/>
                <w:b w:val="0"/>
                <w:bCs w:val="0"/>
                <w:sz w:val="22"/>
                <w:szCs w:val="22"/>
              </w:rPr>
              <w:t>Estimated effort</w:t>
            </w:r>
          </w:p>
        </w:tc>
      </w:tr>
      <w:tr w:rsidR="00CA4DCB">
        <w:trPr>
          <w:trHeight w:val="315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left w:w="50" w:type="dxa"/>
            </w:tcMar>
          </w:tcPr>
          <w:p w:rsidR="00CA4DCB" w:rsidRDefault="00D261F2">
            <w:pPr>
              <w:pStyle w:val="TableStyle1"/>
              <w:rPr>
                <w:rFonts w:ascii="Helvetica Neue Medium" w:hAnsi="Helvetica Neue Medium"/>
                <w:b w:val="0"/>
                <w:bCs w:val="0"/>
              </w:rPr>
            </w:pPr>
            <w:r>
              <w:rPr>
                <w:rFonts w:ascii="Helvetica Neue Medium" w:hAnsi="Helvetica Neue Medium"/>
                <w:b w:val="0"/>
                <w:bCs w:val="0"/>
              </w:rPr>
              <w:t>Making sure there is good documentation (codebase)</w:t>
            </w: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</w:tcPr>
          <w:p w:rsidR="00CA4DCB" w:rsidRDefault="00D261F2"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1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D261F2"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Documentation Server</w:t>
            </w: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D261F2">
            <w:pPr>
              <w:pStyle w:val="TableStyle2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Sille</w:t>
            </w:r>
            <w:proofErr w:type="spellEnd"/>
            <w:r>
              <w:rPr>
                <w:rFonts w:ascii="Helvetica Neue Light" w:hAnsi="Helvetica Neue Light"/>
              </w:rPr>
              <w:t xml:space="preserve"> &amp; </w:t>
            </w:r>
            <w:proofErr w:type="spellStart"/>
            <w:r>
              <w:rPr>
                <w:rFonts w:ascii="Helvetica Neue Light" w:hAnsi="Helvetica Neue Light"/>
              </w:rPr>
              <w:t>Daniël</w:t>
            </w:r>
            <w:proofErr w:type="spellEnd"/>
            <w:r>
              <w:rPr>
                <w:rFonts w:ascii="Helvetica Neue Light" w:hAnsi="Helvetica Neue Light"/>
              </w:rPr>
              <w:t xml:space="preserve"> </w:t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D261F2"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5</w:t>
            </w:r>
          </w:p>
        </w:tc>
      </w:tr>
      <w:tr w:rsidR="00CA4DCB">
        <w:trPr>
          <w:trHeight w:val="284"/>
        </w:trPr>
        <w:tc>
          <w:tcPr>
            <w:tcW w:w="2594" w:type="dxa"/>
            <w:vMerge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top w:w="0" w:type="dxa"/>
              <w:bottom w:w="0" w:type="dxa"/>
              <w:right w:w="108" w:type="dxa"/>
            </w:tcMar>
          </w:tcPr>
          <w:p w:rsidR="00CA4DCB" w:rsidRDefault="00CA4DCB"/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top w:w="0" w:type="dxa"/>
              <w:bottom w:w="0" w:type="dxa"/>
              <w:right w:w="108" w:type="dxa"/>
            </w:tcMar>
          </w:tcPr>
          <w:p w:rsidR="00CA4DCB" w:rsidRDefault="00D261F2"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2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CA4DCB" w:rsidRDefault="00D261F2"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Documentation Client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CA4DCB" w:rsidRDefault="00D261F2">
            <w:pPr>
              <w:pStyle w:val="TableStyle2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Sille</w:t>
            </w:r>
            <w:proofErr w:type="spellEnd"/>
            <w:r>
              <w:rPr>
                <w:rFonts w:ascii="Helvetica Neue Light" w:hAnsi="Helvetica Neue Light"/>
              </w:rPr>
              <w:t xml:space="preserve"> &amp; </w:t>
            </w:r>
            <w:proofErr w:type="spellStart"/>
            <w:r>
              <w:rPr>
                <w:rFonts w:ascii="Helvetica Neue Light" w:hAnsi="Helvetica Neue Light"/>
              </w:rPr>
              <w:t>Daniël</w:t>
            </w:r>
            <w:proofErr w:type="spellEnd"/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CA4DCB" w:rsidRDefault="00D261F2">
            <w:r>
              <w:t>3</w:t>
            </w:r>
          </w:p>
        </w:tc>
      </w:tr>
      <w:tr w:rsidR="00CA4DCB">
        <w:trPr>
          <w:trHeight w:val="315"/>
        </w:trPr>
        <w:tc>
          <w:tcPr>
            <w:tcW w:w="2594" w:type="dxa"/>
            <w:vMerge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top w:w="0" w:type="dxa"/>
              <w:bottom w:w="0" w:type="dxa"/>
              <w:right w:w="108" w:type="dxa"/>
            </w:tcMar>
          </w:tcPr>
          <w:p w:rsidR="00CA4DCB" w:rsidRDefault="00CA4DCB"/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</w:tcPr>
          <w:p w:rsidR="00CA4DCB" w:rsidRDefault="00D261F2"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3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D261F2"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Documentation Core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D261F2">
            <w:pPr>
              <w:pStyle w:val="TableStyle2"/>
              <w:rPr>
                <w:rFonts w:ascii="Helvetica Neue Light" w:hAnsi="Helvetica Neue Light"/>
              </w:rPr>
            </w:pPr>
            <w:proofErr w:type="spellStart"/>
            <w:r>
              <w:rPr>
                <w:rFonts w:ascii="Helvetica Neue Light" w:hAnsi="Helvetica Neue Light"/>
              </w:rPr>
              <w:t>Sille</w:t>
            </w:r>
            <w:proofErr w:type="spellEnd"/>
            <w:r>
              <w:rPr>
                <w:rFonts w:ascii="Helvetica Neue Light" w:hAnsi="Helvetica Neue Light"/>
              </w:rPr>
              <w:t xml:space="preserve"> &amp; </w:t>
            </w:r>
            <w:proofErr w:type="spellStart"/>
            <w:r>
              <w:rPr>
                <w:rFonts w:ascii="Helvetica Neue Light" w:hAnsi="Helvetica Neue Light"/>
              </w:rPr>
              <w:t>Daniël</w:t>
            </w:r>
            <w:proofErr w:type="spellEnd"/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D261F2">
            <w:r>
              <w:t>8</w:t>
            </w:r>
          </w:p>
        </w:tc>
      </w:tr>
      <w:tr w:rsidR="00CA4DCB">
        <w:trPr>
          <w:trHeight w:val="315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left w:w="50" w:type="dxa"/>
            </w:tcMar>
          </w:tcPr>
          <w:p w:rsidR="00CA4DCB" w:rsidRDefault="00D261F2">
            <w:pPr>
              <w:pStyle w:val="TableStyle1"/>
              <w:rPr>
                <w:rFonts w:ascii="Helvetica Neue Medium" w:hAnsi="Helvetica Neue Medium"/>
                <w:b w:val="0"/>
                <w:bCs w:val="0"/>
              </w:rPr>
            </w:pPr>
            <w:r>
              <w:rPr>
                <w:rFonts w:ascii="Helvetica Neue Medium" w:hAnsi="Helvetica Neue Medium"/>
                <w:b w:val="0"/>
                <w:bCs w:val="0"/>
              </w:rPr>
              <w:t>Optimizing use of repast</w:t>
            </w: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top w:w="0" w:type="dxa"/>
              <w:bottom w:w="0" w:type="dxa"/>
              <w:right w:w="108" w:type="dxa"/>
            </w:tcMar>
          </w:tcPr>
          <w:p w:rsidR="00CA4DCB" w:rsidRDefault="00D261F2"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4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CA4DCB" w:rsidRPr="00D261F2" w:rsidRDefault="00D261F2">
            <w:pPr>
              <w:pStyle w:val="TableStyle2"/>
              <w:rPr>
                <w:rFonts w:ascii="Helvetica Neue Light" w:hAnsi="Helvetica Neue Light"/>
              </w:rPr>
            </w:pPr>
            <w:proofErr w:type="spellStart"/>
            <w:r w:rsidRPr="00D261F2">
              <w:rPr>
                <w:rFonts w:ascii="Helvetica Neue Light" w:hAnsi="Helvetica Neue Light"/>
              </w:rPr>
              <w:t>Wouter</w:t>
            </w:r>
            <w:proofErr w:type="spellEnd"/>
            <w:r w:rsidRPr="00D261F2">
              <w:rPr>
                <w:rFonts w:ascii="Helvetica Neue Light" w:hAnsi="Helvetica Neue Light"/>
              </w:rPr>
              <w:t xml:space="preserve"> op de </w:t>
            </w:r>
            <w:proofErr w:type="spellStart"/>
            <w:r w:rsidRPr="00D261F2">
              <w:rPr>
                <w:rFonts w:ascii="Helvetica Neue Light" w:hAnsi="Helvetica Neue Light"/>
              </w:rPr>
              <w:t>hoogte</w:t>
            </w:r>
            <w:proofErr w:type="spellEnd"/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CA4DCB" w:rsidRDefault="00D261F2">
            <w:pPr>
              <w:rPr>
                <w:rFonts w:ascii="Helvetica Neue Light" w:hAnsi="Helvetica Neue Light" w:cs="Helvetica"/>
                <w:sz w:val="20"/>
                <w:szCs w:val="20"/>
              </w:rPr>
            </w:pPr>
            <w:r>
              <w:rPr>
                <w:rFonts w:ascii="Helvetica Neue Light" w:hAnsi="Helvetica Neue Light" w:cs="Helvetica"/>
                <w:sz w:val="20"/>
                <w:szCs w:val="20"/>
              </w:rPr>
              <w:t>Sander &amp; Shirley</w:t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CA4DCB" w:rsidRDefault="00D261F2">
            <w:r>
              <w:t>3</w:t>
            </w:r>
          </w:p>
        </w:tc>
      </w:tr>
      <w:tr w:rsidR="00CA4DCB" w:rsidTr="00D261F2">
        <w:trPr>
          <w:trHeight w:val="171"/>
        </w:trPr>
        <w:tc>
          <w:tcPr>
            <w:tcW w:w="2594" w:type="dxa"/>
            <w:vMerge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top w:w="0" w:type="dxa"/>
              <w:bottom w:w="0" w:type="dxa"/>
              <w:right w:w="108" w:type="dxa"/>
            </w:tcMar>
          </w:tcPr>
          <w:p w:rsidR="00CA4DCB" w:rsidRDefault="00CA4DCB"/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</w:tcPr>
          <w:p w:rsidR="00CA4DCB" w:rsidRDefault="00D261F2">
            <w:pPr>
              <w:pStyle w:val="TableStyle2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5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Pr="00D261F2" w:rsidRDefault="00D261F2">
            <w:pPr>
              <w:pStyle w:val="TableStyle2"/>
              <w:rPr>
                <w:rFonts w:ascii="Helvetica Neue Light" w:hAnsi="Helvetica Neue Light"/>
              </w:rPr>
            </w:pPr>
            <w:r w:rsidRPr="00D261F2">
              <w:rPr>
                <w:rFonts w:ascii="Helvetica Neue Light" w:hAnsi="Helvetica Neue Light"/>
              </w:rPr>
              <w:t>Logger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D261F2">
            <w:pPr>
              <w:rPr>
                <w:rFonts w:ascii="Helvetica Neue Light" w:hAnsi="Helvetica Neue Light" w:cs="Helvetica"/>
                <w:sz w:val="20"/>
                <w:szCs w:val="20"/>
              </w:rPr>
            </w:pPr>
            <w:r>
              <w:rPr>
                <w:rFonts w:ascii="Helvetica Neue Light" w:hAnsi="Helvetica Neue Light" w:cs="Helvetica"/>
                <w:sz w:val="20"/>
                <w:szCs w:val="20"/>
              </w:rPr>
              <w:t>Sander &amp; Shirley</w:t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D261F2">
            <w:r>
              <w:t>8</w:t>
            </w:r>
            <w:bookmarkStart w:id="0" w:name="_GoBack"/>
            <w:bookmarkEnd w:id="0"/>
          </w:p>
        </w:tc>
      </w:tr>
      <w:tr w:rsidR="00CA4DCB">
        <w:trPr>
          <w:trHeight w:val="315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left w:w="50" w:type="dxa"/>
            </w:tcMar>
          </w:tcPr>
          <w:p w:rsidR="00CA4DCB" w:rsidRDefault="00D261F2">
            <w:pPr>
              <w:pStyle w:val="TableStyle1"/>
              <w:rPr>
                <w:rFonts w:ascii="Helvetica Neue Medium" w:hAnsi="Helvetica Neue Medium"/>
                <w:b w:val="0"/>
                <w:bCs w:val="0"/>
              </w:rPr>
            </w:pPr>
            <w:r>
              <w:rPr>
                <w:rFonts w:ascii="Helvetica Neue Medium" w:hAnsi="Helvetica Neue Medium"/>
                <w:b w:val="0"/>
                <w:bCs w:val="0"/>
              </w:rPr>
              <w:t>Testing and packaging</w:t>
            </w:r>
          </w:p>
          <w:p w:rsidR="00CA4DCB" w:rsidRDefault="00CA4DCB">
            <w:pPr>
              <w:pStyle w:val="TableStyle1"/>
            </w:pPr>
          </w:p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</w:tcPr>
          <w:p w:rsidR="00CA4DCB" w:rsidRDefault="00D261F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6</w:t>
            </w:r>
          </w:p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D261F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BW4T Packaging </w:t>
            </w:r>
            <w:r>
              <w:rPr>
                <w:rFonts w:ascii="Helvetica" w:hAnsi="Helvetica"/>
                <w:sz w:val="20"/>
                <w:szCs w:val="20"/>
              </w:rPr>
              <w:t>(Ant-Script, maven)</w:t>
            </w:r>
          </w:p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D261F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Martin &amp; Jan</w:t>
            </w:r>
          </w:p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D261F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</w:p>
        </w:tc>
      </w:tr>
      <w:tr w:rsidR="00CA4DCB">
        <w:trPr>
          <w:trHeight w:val="284"/>
        </w:trPr>
        <w:tc>
          <w:tcPr>
            <w:tcW w:w="2594" w:type="dxa"/>
            <w:vMerge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top w:w="0" w:type="dxa"/>
              <w:bottom w:w="0" w:type="dxa"/>
              <w:right w:w="108" w:type="dxa"/>
            </w:tcMar>
          </w:tcPr>
          <w:p w:rsidR="00CA4DCB" w:rsidRDefault="00CA4DCB"/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top w:w="0" w:type="dxa"/>
              <w:bottom w:w="0" w:type="dxa"/>
              <w:right w:w="108" w:type="dxa"/>
            </w:tcMar>
          </w:tcPr>
          <w:p w:rsidR="00CA4DCB" w:rsidRDefault="00D261F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CA4DCB" w:rsidRDefault="00D261F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Creation of BW4T Launcher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CA4DCB" w:rsidRDefault="00D261F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Jan &amp; Martin</w:t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CA4DCB" w:rsidRDefault="00D261F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</w:p>
        </w:tc>
      </w:tr>
      <w:tr w:rsidR="00CA4DCB">
        <w:trPr>
          <w:trHeight w:val="315"/>
        </w:trPr>
        <w:tc>
          <w:tcPr>
            <w:tcW w:w="2594" w:type="dxa"/>
            <w:vMerge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top w:w="0" w:type="dxa"/>
              <w:bottom w:w="0" w:type="dxa"/>
              <w:right w:w="108" w:type="dxa"/>
            </w:tcMar>
          </w:tcPr>
          <w:p w:rsidR="00CA4DCB" w:rsidRDefault="00CA4DCB"/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</w:tcPr>
          <w:p w:rsidR="00CA4DCB" w:rsidRDefault="00D261F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8</w:t>
            </w:r>
          </w:p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D261F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Creating Tests for Client Agent</w:t>
            </w:r>
          </w:p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D261F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Tom</w:t>
            </w:r>
          </w:p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D261F2">
            <w:p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7</w:t>
            </w:r>
          </w:p>
        </w:tc>
      </w:tr>
      <w:tr w:rsidR="00CA4DCB">
        <w:trPr>
          <w:trHeight w:val="315"/>
        </w:trPr>
        <w:tc>
          <w:tcPr>
            <w:tcW w:w="2594" w:type="dxa"/>
            <w:vMerge w:val="restart"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left w:w="50" w:type="dxa"/>
            </w:tcMar>
          </w:tcPr>
          <w:p w:rsidR="00CA4DCB" w:rsidRDefault="00CA4DCB"/>
        </w:tc>
        <w:tc>
          <w:tcPr>
            <w:tcW w:w="778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top w:w="0" w:type="dxa"/>
              <w:bottom w:w="0" w:type="dxa"/>
              <w:right w:w="108" w:type="dxa"/>
            </w:tcMar>
          </w:tcPr>
          <w:p w:rsidR="00CA4DCB" w:rsidRDefault="00CA4DCB"/>
        </w:tc>
        <w:tc>
          <w:tcPr>
            <w:tcW w:w="497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CA4DCB" w:rsidRDefault="00CA4DCB"/>
        </w:tc>
        <w:tc>
          <w:tcPr>
            <w:tcW w:w="2676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CA4DCB" w:rsidRDefault="00CA4DCB"/>
        </w:tc>
        <w:tc>
          <w:tcPr>
            <w:tcW w:w="3264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CA4DCB" w:rsidRDefault="00CA4DCB"/>
        </w:tc>
      </w:tr>
      <w:tr w:rsidR="00CA4DCB">
        <w:trPr>
          <w:trHeight w:val="284"/>
        </w:trPr>
        <w:tc>
          <w:tcPr>
            <w:tcW w:w="2594" w:type="dxa"/>
            <w:vMerge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top w:w="0" w:type="dxa"/>
              <w:bottom w:w="0" w:type="dxa"/>
              <w:right w:w="108" w:type="dxa"/>
            </w:tcMar>
          </w:tcPr>
          <w:p w:rsidR="00CA4DCB" w:rsidRDefault="00CA4DCB"/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BDC0BF"/>
            <w:tcMar>
              <w:top w:w="0" w:type="dxa"/>
              <w:bottom w:w="0" w:type="dxa"/>
              <w:right w:w="108" w:type="dxa"/>
            </w:tcMar>
          </w:tcPr>
          <w:p w:rsidR="00CA4DCB" w:rsidRDefault="00CA4DCB"/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CA4DCB"/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CA4DCB"/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left w:w="50" w:type="dxa"/>
            </w:tcMar>
          </w:tcPr>
          <w:p w:rsidR="00CA4DCB" w:rsidRDefault="00CA4DCB"/>
        </w:tc>
      </w:tr>
      <w:tr w:rsidR="00CA4DCB">
        <w:trPr>
          <w:trHeight w:val="315"/>
        </w:trPr>
        <w:tc>
          <w:tcPr>
            <w:tcW w:w="2594" w:type="dxa"/>
            <w:vMerge/>
            <w:tcBorders>
              <w:top w:val="single" w:sz="24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2E4E3"/>
            <w:tcMar>
              <w:top w:w="0" w:type="dxa"/>
              <w:bottom w:w="0" w:type="dxa"/>
              <w:right w:w="108" w:type="dxa"/>
            </w:tcMar>
          </w:tcPr>
          <w:p w:rsidR="00CA4DCB" w:rsidRDefault="00CA4DCB"/>
        </w:tc>
        <w:tc>
          <w:tcPr>
            <w:tcW w:w="778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EEEEE"/>
            <w:tcMar>
              <w:top w:w="0" w:type="dxa"/>
              <w:bottom w:w="0" w:type="dxa"/>
              <w:right w:w="108" w:type="dxa"/>
            </w:tcMar>
          </w:tcPr>
          <w:p w:rsidR="00CA4DCB" w:rsidRDefault="00CA4DCB"/>
        </w:tc>
        <w:tc>
          <w:tcPr>
            <w:tcW w:w="4977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CA4DCB" w:rsidRDefault="00CA4DCB"/>
        </w:tc>
        <w:tc>
          <w:tcPr>
            <w:tcW w:w="2676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CA4DCB" w:rsidRDefault="00CA4DCB"/>
        </w:tc>
        <w:tc>
          <w:tcPr>
            <w:tcW w:w="3264" w:type="dxa"/>
            <w:tcBorders>
              <w:top w:val="single" w:sz="2" w:space="0" w:color="000001"/>
              <w:left w:val="single" w:sz="24" w:space="0" w:color="000001"/>
              <w:bottom w:val="single" w:sz="24" w:space="0" w:color="000001"/>
              <w:right w:val="single" w:sz="24" w:space="0" w:color="000001"/>
            </w:tcBorders>
            <w:shd w:val="clear" w:color="auto" w:fill="EEEEEE"/>
            <w:tcMar>
              <w:left w:w="50" w:type="dxa"/>
            </w:tcMar>
          </w:tcPr>
          <w:p w:rsidR="00CA4DCB" w:rsidRDefault="00CA4DCB"/>
        </w:tc>
      </w:tr>
    </w:tbl>
    <w:p w:rsidR="00CA4DCB" w:rsidRDefault="00CA4DCB">
      <w:pPr>
        <w:pStyle w:val="Body"/>
      </w:pPr>
    </w:p>
    <w:sectPr w:rsidR="00CA4DCB">
      <w:pgSz w:w="16838" w:h="11906" w:orient="landscape"/>
      <w:pgMar w:top="709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Helvetica Neue Medium">
    <w:altName w:val="Times New Roman"/>
    <w:charset w:val="01"/>
    <w:family w:val="roman"/>
    <w:pitch w:val="variable"/>
  </w:font>
  <w:font w:name="Helvetica Neue Light">
    <w:altName w:val="Times New Roman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DCB"/>
    <w:rsid w:val="00CA4DCB"/>
    <w:rsid w:val="00D2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pPr>
      <w:pBdr>
        <w:top w:val="nil"/>
        <w:left w:val="nil"/>
        <w:bottom w:val="nil"/>
        <w:right w:val="nil"/>
      </w:pBdr>
      <w:suppressAutoHyphens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  <w:rsid w:val="00923CE2"/>
    <w:rPr>
      <w:sz w:val="24"/>
      <w:szCs w:val="24"/>
    </w:rPr>
  </w:style>
  <w:style w:type="character" w:customStyle="1" w:styleId="VoettekstChar">
    <w:name w:val="Voettekst Char"/>
    <w:basedOn w:val="Standaardalinea-lettertype"/>
    <w:link w:val="Voettekst"/>
    <w:uiPriority w:val="99"/>
    <w:rsid w:val="00923CE2"/>
    <w:rPr>
      <w:sz w:val="24"/>
      <w:szCs w:val="24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Titel">
    <w:name w:val="Title"/>
    <w:basedOn w:val="Heading"/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Body">
    <w:name w:val="Body"/>
    <w:pPr>
      <w:pBdr>
        <w:top w:val="nil"/>
        <w:left w:val="nil"/>
        <w:bottom w:val="nil"/>
        <w:right w:val="nil"/>
      </w:pBdr>
      <w:suppressAutoHyphens/>
    </w:pPr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pPr>
      <w:pBdr>
        <w:top w:val="nil"/>
        <w:left w:val="nil"/>
        <w:bottom w:val="nil"/>
        <w:right w:val="nil"/>
      </w:pBdr>
      <w:suppressAutoHyphens/>
    </w:pPr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pPr>
      <w:pBdr>
        <w:top w:val="nil"/>
        <w:left w:val="nil"/>
        <w:bottom w:val="nil"/>
        <w:right w:val="nil"/>
      </w:pBdr>
      <w:suppressAutoHyphens/>
    </w:pPr>
    <w:rPr>
      <w:rFonts w:ascii="Helvetica" w:eastAsia="Helvetica" w:hAnsi="Helvetica" w:cs="Helvetica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923CE2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link w:val="VoettekstChar"/>
    <w:uiPriority w:val="99"/>
    <w:unhideWhenUsed/>
    <w:rsid w:val="00923CE2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pPr>
      <w:pBdr>
        <w:top w:val="nil"/>
        <w:left w:val="nil"/>
        <w:bottom w:val="nil"/>
        <w:right w:val="nil"/>
      </w:pBdr>
      <w:suppressAutoHyphens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  <w:rsid w:val="00923CE2"/>
    <w:rPr>
      <w:sz w:val="24"/>
      <w:szCs w:val="24"/>
    </w:rPr>
  </w:style>
  <w:style w:type="character" w:customStyle="1" w:styleId="VoettekstChar">
    <w:name w:val="Voettekst Char"/>
    <w:basedOn w:val="Standaardalinea-lettertype"/>
    <w:link w:val="Voettekst"/>
    <w:uiPriority w:val="99"/>
    <w:rsid w:val="00923CE2"/>
    <w:rPr>
      <w:sz w:val="24"/>
      <w:szCs w:val="24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ard"/>
    <w:pPr>
      <w:spacing w:after="140" w:line="288" w:lineRule="auto"/>
    </w:pPr>
  </w:style>
  <w:style w:type="paragraph" w:styleId="Lijst">
    <w:name w:val="List"/>
    <w:basedOn w:val="TextBody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Titel">
    <w:name w:val="Title"/>
    <w:basedOn w:val="Heading"/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Body">
    <w:name w:val="Body"/>
    <w:pPr>
      <w:pBdr>
        <w:top w:val="nil"/>
        <w:left w:val="nil"/>
        <w:bottom w:val="nil"/>
        <w:right w:val="nil"/>
      </w:pBdr>
      <w:suppressAutoHyphens/>
    </w:pPr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pPr>
      <w:pBdr>
        <w:top w:val="nil"/>
        <w:left w:val="nil"/>
        <w:bottom w:val="nil"/>
        <w:right w:val="nil"/>
      </w:pBdr>
      <w:suppressAutoHyphens/>
    </w:pPr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pPr>
      <w:pBdr>
        <w:top w:val="nil"/>
        <w:left w:val="nil"/>
        <w:bottom w:val="nil"/>
        <w:right w:val="nil"/>
      </w:pBdr>
      <w:suppressAutoHyphens/>
    </w:pPr>
    <w:rPr>
      <w:rFonts w:ascii="Helvetica" w:eastAsia="Helvetica" w:hAnsi="Helvetica" w:cs="Helvetica"/>
      <w:color w:val="000000"/>
    </w:rPr>
  </w:style>
  <w:style w:type="paragraph" w:styleId="Koptekst">
    <w:name w:val="header"/>
    <w:basedOn w:val="Standaard"/>
    <w:link w:val="KoptekstChar"/>
    <w:uiPriority w:val="99"/>
    <w:unhideWhenUsed/>
    <w:rsid w:val="00923CE2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link w:val="VoettekstChar"/>
    <w:uiPriority w:val="99"/>
    <w:unhideWhenUsed/>
    <w:rsid w:val="00923CE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AA5B96-75B1-4F18-BD59-239F415AA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Shirley</dc:creator>
  <cp:lastModifiedBy>Shirley</cp:lastModifiedBy>
  <cp:revision>2</cp:revision>
  <dcterms:created xsi:type="dcterms:W3CDTF">2014-05-19T10:15:00Z</dcterms:created>
  <dcterms:modified xsi:type="dcterms:W3CDTF">2014-05-19T10:15:00Z</dcterms:modified>
  <dc:language>en-US</dc:language>
</cp:coreProperties>
</file>