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EB85DB" w14:textId="6B854223" w:rsidR="00803625" w:rsidRPr="00803625" w:rsidRDefault="00803625" w:rsidP="00803625">
      <w:pPr>
        <w:spacing w:before="50" w:after="50"/>
        <w:ind w:right="1417"/>
        <w:rPr>
          <w:rFonts w:ascii="Times New Roman" w:eastAsia="Times New Roman" w:hAnsi="Times New Roman" w:cs="Times New Roman"/>
        </w:rPr>
      </w:pPr>
      <w:r w:rsidRPr="00803625">
        <w:rPr>
          <w:rFonts w:ascii="Times New Roman" w:eastAsia="Times New Roman" w:hAnsi="Times New Roman" w:cs="Times New Roman"/>
          <w:u w:val="single"/>
        </w:rPr>
        <w:t>Calificación:</w:t>
      </w:r>
      <w:r w:rsidRPr="00803625">
        <w:rPr>
          <w:rFonts w:ascii="Times New Roman" w:eastAsia="Times New Roman" w:hAnsi="Times New Roman" w:cs="Times New Roman"/>
        </w:rPr>
        <w:t xml:space="preserve"> 8 (ocho)</w:t>
      </w:r>
    </w:p>
    <w:p w14:paraId="72473937" w14:textId="77777777" w:rsidR="00803625" w:rsidRDefault="00803625" w:rsidP="00803625">
      <w:pPr>
        <w:spacing w:before="50" w:after="50"/>
        <w:ind w:right="1417"/>
        <w:rPr>
          <w:rFonts w:ascii="Times New Roman" w:eastAsia="Times New Roman" w:hAnsi="Times New Roman" w:cs="Times New Roman"/>
          <w:b/>
        </w:rPr>
      </w:pPr>
    </w:p>
    <w:p w14:paraId="00000001" w14:textId="1E9E3F35" w:rsidR="00D51FCD" w:rsidRDefault="00F7352D">
      <w:pPr>
        <w:spacing w:before="50" w:after="50"/>
        <w:ind w:left="1777" w:right="1417" w:hanging="360"/>
        <w:jc w:val="center"/>
        <w:rPr>
          <w:rFonts w:ascii="Times New Roman" w:eastAsia="Times New Roman" w:hAnsi="Times New Roman" w:cs="Times New Roman"/>
          <w:b/>
        </w:rPr>
      </w:pPr>
      <w:r>
        <w:rPr>
          <w:rFonts w:ascii="Times New Roman" w:eastAsia="Times New Roman" w:hAnsi="Times New Roman" w:cs="Times New Roman"/>
          <w:b/>
        </w:rPr>
        <w:t>1ER. PARCIAL-COMISIÓN 3- 1ER. CUATRIMESTRE DE 2021</w:t>
      </w:r>
    </w:p>
    <w:p w14:paraId="00000002" w14:textId="77777777" w:rsidR="00D51FCD" w:rsidRDefault="00D51FCD">
      <w:pPr>
        <w:ind w:left="720" w:hanging="360"/>
        <w:jc w:val="both"/>
        <w:rPr>
          <w:rFonts w:ascii="Times New Roman" w:eastAsia="Times New Roman" w:hAnsi="Times New Roman" w:cs="Times New Roman"/>
          <w:b/>
        </w:rPr>
      </w:pPr>
    </w:p>
    <w:p w14:paraId="00000003" w14:textId="77777777" w:rsidR="00D51FCD" w:rsidRDefault="00F7352D">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Consignas generales:</w:t>
      </w:r>
      <w:r>
        <w:rPr>
          <w:rFonts w:ascii="Times New Roman" w:eastAsia="Times New Roman" w:hAnsi="Times New Roman" w:cs="Times New Roman"/>
          <w:sz w:val="24"/>
          <w:szCs w:val="24"/>
        </w:rPr>
        <w:t xml:space="preserve"> utilice fuente Times New </w:t>
      </w:r>
      <w:proofErr w:type="spellStart"/>
      <w:r>
        <w:rPr>
          <w:rFonts w:ascii="Times New Roman" w:eastAsia="Times New Roman" w:hAnsi="Times New Roman" w:cs="Times New Roman"/>
          <w:sz w:val="24"/>
          <w:szCs w:val="24"/>
        </w:rPr>
        <w:t>Roman</w:t>
      </w:r>
      <w:proofErr w:type="spellEnd"/>
      <w:r>
        <w:rPr>
          <w:rFonts w:ascii="Times New Roman" w:eastAsia="Times New Roman" w:hAnsi="Times New Roman" w:cs="Times New Roman"/>
          <w:sz w:val="24"/>
          <w:szCs w:val="24"/>
        </w:rPr>
        <w:t xml:space="preserve"> 11/12. Márgenes 2,5 en toda la hoja. Colocar en los parciales el nombre del estudiante. Colocar siempre el número de la consigna. El archivo debe denominarse: APELLIDO NOMBRE 1ER PARCIAL</w:t>
      </w:r>
    </w:p>
    <w:p w14:paraId="00000004" w14:textId="77777777" w:rsidR="00D51FCD" w:rsidRDefault="00D51FCD">
      <w:pPr>
        <w:jc w:val="both"/>
        <w:rPr>
          <w:rFonts w:ascii="Times New Roman" w:eastAsia="Times New Roman" w:hAnsi="Times New Roman" w:cs="Times New Roman"/>
          <w:b/>
          <w:sz w:val="24"/>
          <w:szCs w:val="24"/>
        </w:rPr>
      </w:pPr>
    </w:p>
    <w:p w14:paraId="00000005" w14:textId="3B566B46" w:rsidR="00D51FCD" w:rsidRDefault="00F7352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 el siguiente artículo y responda</w:t>
      </w:r>
      <w:r>
        <w:rPr>
          <w:rFonts w:ascii="Times New Roman" w:eastAsia="Times New Roman" w:hAnsi="Times New Roman" w:cs="Times New Roman"/>
          <w:b/>
          <w:sz w:val="24"/>
          <w:szCs w:val="24"/>
        </w:rPr>
        <w:t>:</w:t>
      </w:r>
    </w:p>
    <w:p w14:paraId="7D5E2D80" w14:textId="586B6B18" w:rsidR="00803625" w:rsidRPr="00803625" w:rsidRDefault="00803625">
      <w:pPr>
        <w:jc w:val="both"/>
        <w:rPr>
          <w:rFonts w:ascii="Times New Roman" w:eastAsia="Times New Roman" w:hAnsi="Times New Roman" w:cs="Times New Roman"/>
          <w:sz w:val="24"/>
          <w:szCs w:val="24"/>
        </w:rPr>
      </w:pPr>
      <w:hyperlink r:id="rId7">
        <w:r>
          <w:rPr>
            <w:rFonts w:ascii="Times New Roman" w:eastAsia="Times New Roman" w:hAnsi="Times New Roman" w:cs="Times New Roman"/>
            <w:color w:val="0563C1"/>
            <w:sz w:val="24"/>
            <w:szCs w:val="24"/>
            <w:u w:val="single"/>
          </w:rPr>
          <w:t>https://www.eldiario.es/cienciacritica/competitividad-ciencia-lastrando-progreso-conocimiento_132_6041873.html</w:t>
        </w:r>
      </w:hyperlink>
    </w:p>
    <w:p w14:paraId="00000006" w14:textId="77777777" w:rsidR="00D51FCD" w:rsidRDefault="00F7352D">
      <w:pPr>
        <w:numPr>
          <w:ilvl w:val="0"/>
          <w:numId w:val="1"/>
        </w:numPr>
        <w:pBdr>
          <w:top w:val="nil"/>
          <w:left w:val="nil"/>
          <w:bottom w:val="nil"/>
          <w:right w:val="nil"/>
          <w:between w:val="nil"/>
        </w:pBdr>
        <w:spacing w:after="0"/>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¿Con qué perspectiva de la organización de la ciencia se asocia la mirada del autor? Fundamente su respuesta. </w:t>
      </w:r>
    </w:p>
    <w:p w14:paraId="00000007" w14:textId="77777777" w:rsidR="00D51FCD" w:rsidRDefault="00D51FCD">
      <w:pPr>
        <w:pBdr>
          <w:top w:val="nil"/>
          <w:left w:val="nil"/>
          <w:bottom w:val="nil"/>
          <w:right w:val="nil"/>
          <w:between w:val="nil"/>
        </w:pBdr>
        <w:spacing w:after="0"/>
        <w:jc w:val="both"/>
        <w:rPr>
          <w:rFonts w:ascii="Times New Roman" w:eastAsia="Times New Roman" w:hAnsi="Times New Roman" w:cs="Times New Roman"/>
          <w:sz w:val="24"/>
          <w:szCs w:val="24"/>
        </w:rPr>
      </w:pPr>
    </w:p>
    <w:p w14:paraId="00000008" w14:textId="77777777" w:rsidR="00D51FCD" w:rsidRDefault="00F7352D">
      <w:pPr>
        <w:pBdr>
          <w:top w:val="nil"/>
          <w:left w:val="nil"/>
          <w:bottom w:val="nil"/>
          <w:right w:val="nil"/>
          <w:between w:val="nil"/>
        </w:pBdr>
        <w:spacing w:after="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El autor reconoce el </w:t>
      </w:r>
      <w:commentRangeStart w:id="0"/>
      <w:r>
        <w:rPr>
          <w:rFonts w:ascii="Times New Roman" w:eastAsia="Times New Roman" w:hAnsi="Times New Roman" w:cs="Times New Roman"/>
          <w:sz w:val="24"/>
          <w:szCs w:val="24"/>
          <w:highlight w:val="white"/>
        </w:rPr>
        <w:t>carácter imperfecto de la ciencia</w:t>
      </w:r>
      <w:commentRangeEnd w:id="0"/>
      <w:r>
        <w:commentReference w:id="0"/>
      </w:r>
      <w:r>
        <w:rPr>
          <w:rFonts w:ascii="Times New Roman" w:eastAsia="Times New Roman" w:hAnsi="Times New Roman" w:cs="Times New Roman"/>
          <w:sz w:val="24"/>
          <w:szCs w:val="24"/>
          <w:highlight w:val="white"/>
        </w:rPr>
        <w:t xml:space="preserve"> y sus lazos con la política, negociación y la lucha por el poder. Estima la multiplicidad de estrategias sociales que se ponen en juego en la implementación de las investigaciones científicas, y hace énfasis en el acceso diferencial a la información. Coin</w:t>
      </w:r>
      <w:r>
        <w:rPr>
          <w:rFonts w:ascii="Times New Roman" w:eastAsia="Times New Roman" w:hAnsi="Times New Roman" w:cs="Times New Roman"/>
          <w:sz w:val="24"/>
          <w:szCs w:val="24"/>
          <w:highlight w:val="white"/>
        </w:rPr>
        <w:t xml:space="preserve">cide con Bourdieu en que el trabajo científico está inmerso en un campo de luchas que tiene como objetivo el monopolio de la autoridad científica y obtener “capital científico”, en el cual se pueden hallar dominantes y dominados. </w:t>
      </w:r>
    </w:p>
    <w:p w14:paraId="00000009" w14:textId="77777777" w:rsidR="00D51FCD" w:rsidRDefault="00F7352D">
      <w:pPr>
        <w:pBdr>
          <w:top w:val="nil"/>
          <w:left w:val="nil"/>
          <w:bottom w:val="nil"/>
          <w:right w:val="nil"/>
          <w:between w:val="nil"/>
        </w:pBdr>
        <w:spacing w:after="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Todos los puntos menciona</w:t>
      </w:r>
      <w:r>
        <w:rPr>
          <w:rFonts w:ascii="Times New Roman" w:eastAsia="Times New Roman" w:hAnsi="Times New Roman" w:cs="Times New Roman"/>
          <w:sz w:val="24"/>
          <w:szCs w:val="24"/>
          <w:highlight w:val="white"/>
        </w:rPr>
        <w:t>dos anteriormente coinciden con la mirada constructivista de la ciencia, propia del paradigma postmoderno. Dicha perspectiva reconoce la existencia de valores, sesgos y condicionantes de la ciencia. El paradigma de la posmodernidad, en el que el autor se e</w:t>
      </w:r>
      <w:r>
        <w:rPr>
          <w:rFonts w:ascii="Times New Roman" w:eastAsia="Times New Roman" w:hAnsi="Times New Roman" w:cs="Times New Roman"/>
          <w:sz w:val="24"/>
          <w:szCs w:val="24"/>
          <w:highlight w:val="white"/>
        </w:rPr>
        <w:t>ncuentra inmerso, también sostiene que los intereses de los actores sociales involucrados en la práctica científica no son transparentes, que la práctica científica no es neutra, y que los conocimientos científicos no son esencialmente bondadosos. La práct</w:t>
      </w:r>
      <w:r>
        <w:rPr>
          <w:rFonts w:ascii="Times New Roman" w:eastAsia="Times New Roman" w:hAnsi="Times New Roman" w:cs="Times New Roman"/>
          <w:sz w:val="24"/>
          <w:szCs w:val="24"/>
          <w:highlight w:val="white"/>
        </w:rPr>
        <w:t>ica científica se ve atravesada por luchas de poder y por los intereses particulares de los individuos y de las instituciones de las que forman parte.</w:t>
      </w:r>
    </w:p>
    <w:p w14:paraId="0000000A" w14:textId="77777777" w:rsidR="00D51FCD" w:rsidRDefault="00D51FCD">
      <w:pPr>
        <w:pBdr>
          <w:top w:val="nil"/>
          <w:left w:val="nil"/>
          <w:bottom w:val="nil"/>
          <w:right w:val="nil"/>
          <w:between w:val="nil"/>
        </w:pBdr>
        <w:spacing w:after="0"/>
        <w:jc w:val="both"/>
        <w:rPr>
          <w:rFonts w:ascii="Times New Roman" w:eastAsia="Times New Roman" w:hAnsi="Times New Roman" w:cs="Times New Roman"/>
          <w:sz w:val="27"/>
          <w:szCs w:val="27"/>
          <w:highlight w:val="white"/>
        </w:rPr>
      </w:pPr>
    </w:p>
    <w:p w14:paraId="0000000B" w14:textId="77777777" w:rsidR="00D51FCD" w:rsidRDefault="00D51FCD">
      <w:pPr>
        <w:pBdr>
          <w:top w:val="nil"/>
          <w:left w:val="nil"/>
          <w:bottom w:val="nil"/>
          <w:right w:val="nil"/>
          <w:between w:val="nil"/>
        </w:pBdr>
        <w:spacing w:after="0"/>
        <w:jc w:val="both"/>
        <w:rPr>
          <w:rFonts w:ascii="Times New Roman" w:eastAsia="Times New Roman" w:hAnsi="Times New Roman" w:cs="Times New Roman"/>
          <w:sz w:val="27"/>
          <w:szCs w:val="27"/>
          <w:highlight w:val="white"/>
        </w:rPr>
      </w:pPr>
    </w:p>
    <w:p w14:paraId="0000000C" w14:textId="77777777" w:rsidR="00D51FCD" w:rsidRDefault="00F7352D">
      <w:pPr>
        <w:numPr>
          <w:ilvl w:val="0"/>
          <w:numId w:val="1"/>
        </w:num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¿Con </w:t>
      </w:r>
      <w:r>
        <w:rPr>
          <w:rFonts w:ascii="Times New Roman" w:eastAsia="Times New Roman" w:hAnsi="Times New Roman" w:cs="Times New Roman"/>
          <w:b/>
          <w:sz w:val="24"/>
          <w:szCs w:val="24"/>
        </w:rPr>
        <w:t>qué</w:t>
      </w:r>
      <w:r>
        <w:rPr>
          <w:rFonts w:ascii="Times New Roman" w:eastAsia="Times New Roman" w:hAnsi="Times New Roman" w:cs="Times New Roman"/>
          <w:b/>
          <w:color w:val="000000"/>
          <w:sz w:val="24"/>
          <w:szCs w:val="24"/>
        </w:rPr>
        <w:t xml:space="preserve"> concepción de la organización de la ciencia se discrepa? Fundamente y explique los conceptos q</w:t>
      </w:r>
      <w:r>
        <w:rPr>
          <w:rFonts w:ascii="Times New Roman" w:eastAsia="Times New Roman" w:hAnsi="Times New Roman" w:cs="Times New Roman"/>
          <w:b/>
          <w:color w:val="000000"/>
          <w:sz w:val="24"/>
          <w:szCs w:val="24"/>
        </w:rPr>
        <w:t>ue no se verifican.</w:t>
      </w:r>
    </w:p>
    <w:p w14:paraId="0000000D" w14:textId="77777777" w:rsidR="00D51FCD" w:rsidRDefault="00F7352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El autor discrepa </w:t>
      </w:r>
      <w:commentRangeStart w:id="1"/>
      <w:r>
        <w:rPr>
          <w:rFonts w:ascii="Times New Roman" w:eastAsia="Times New Roman" w:hAnsi="Times New Roman" w:cs="Times New Roman"/>
          <w:sz w:val="24"/>
          <w:szCs w:val="24"/>
        </w:rPr>
        <w:t>con la concepción</w:t>
      </w:r>
      <w:commentRangeEnd w:id="1"/>
      <w:r>
        <w:commentReference w:id="1"/>
      </w:r>
      <w:r>
        <w:rPr>
          <w:rFonts w:ascii="Times New Roman" w:eastAsia="Times New Roman" w:hAnsi="Times New Roman" w:cs="Times New Roman"/>
          <w:sz w:val="24"/>
          <w:szCs w:val="24"/>
        </w:rPr>
        <w:t xml:space="preserve"> moderna de la ciencia, la cual está regida por el modelo lineal de la ciencia, que sostiene que la generación de conocimiento está directamente relacionada con la riqueza económica y el bienestar social. </w:t>
      </w:r>
    </w:p>
    <w:p w14:paraId="0000000E" w14:textId="77777777" w:rsidR="00D51FCD" w:rsidRDefault="00F7352D">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Otro concepto propio de la concepción moderna de l</w:t>
      </w:r>
      <w:r>
        <w:rPr>
          <w:rFonts w:ascii="Times New Roman" w:eastAsia="Times New Roman" w:hAnsi="Times New Roman" w:cs="Times New Roman"/>
          <w:sz w:val="24"/>
          <w:szCs w:val="24"/>
        </w:rPr>
        <w:t>a ciencia y con los que el autor discrepa es el carácter neutral y objetivo de la ciencia. Es imposible conciliar un sistema competitivo, luchas de poder, secretismo y lucro económico con neutralidad y objetividad dentro de la práctica científica.</w:t>
      </w:r>
    </w:p>
    <w:p w14:paraId="0000000F" w14:textId="77777777" w:rsidR="00D51FCD" w:rsidRDefault="00F7352D">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Tampoc</w:t>
      </w:r>
      <w:r>
        <w:rPr>
          <w:rFonts w:ascii="Times New Roman" w:eastAsia="Times New Roman" w:hAnsi="Times New Roman" w:cs="Times New Roman"/>
          <w:sz w:val="24"/>
          <w:szCs w:val="24"/>
        </w:rPr>
        <w:t>o coincide con el pensamiento filosófico de que el conocimiento auténtico es el conocimiento científico.  La práctica científica no desemboca necesariamente en un mar de conocimiento útil. Tal y como dice el autor, el sistema competitivo que rige la cienci</w:t>
      </w:r>
      <w:r>
        <w:rPr>
          <w:rFonts w:ascii="Times New Roman" w:eastAsia="Times New Roman" w:hAnsi="Times New Roman" w:cs="Times New Roman"/>
          <w:sz w:val="24"/>
          <w:szCs w:val="24"/>
        </w:rPr>
        <w:t xml:space="preserve">a favorece la </w:t>
      </w:r>
      <w:hyperlink r:id="rId10">
        <w:r>
          <w:rPr>
            <w:rFonts w:ascii="Times New Roman" w:eastAsia="Times New Roman" w:hAnsi="Times New Roman" w:cs="Times New Roman"/>
            <w:sz w:val="24"/>
            <w:szCs w:val="24"/>
          </w:rPr>
          <w:t>proliferación de resultados poco fiables</w:t>
        </w:r>
      </w:hyperlink>
      <w:r>
        <w:rPr>
          <w:rFonts w:ascii="Times New Roman" w:eastAsia="Times New Roman" w:hAnsi="Times New Roman" w:cs="Times New Roman"/>
          <w:sz w:val="24"/>
          <w:szCs w:val="24"/>
        </w:rPr>
        <w:t>, que pueden ser contraproducentes.</w:t>
      </w:r>
    </w:p>
    <w:p w14:paraId="00000011" w14:textId="71E49B08" w:rsidR="00D51FCD" w:rsidRDefault="00D51FCD">
      <w:pPr>
        <w:jc w:val="both"/>
        <w:rPr>
          <w:rFonts w:ascii="Times New Roman" w:eastAsia="Times New Roman" w:hAnsi="Times New Roman" w:cs="Times New Roman"/>
          <w:sz w:val="24"/>
          <w:szCs w:val="24"/>
        </w:rPr>
      </w:pPr>
    </w:p>
    <w:p w14:paraId="00000012" w14:textId="448018E3" w:rsidR="00D51FCD" w:rsidRPr="00803625" w:rsidRDefault="00F7352D">
      <w:pPr>
        <w:numPr>
          <w:ilvl w:val="0"/>
          <w:numId w:val="1"/>
        </w:num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Lea el artículo </w:t>
      </w:r>
      <w:r>
        <w:rPr>
          <w:rFonts w:ascii="Times New Roman" w:eastAsia="Times New Roman" w:hAnsi="Times New Roman" w:cs="Times New Roman"/>
          <w:b/>
          <w:color w:val="000000"/>
          <w:sz w:val="24"/>
          <w:szCs w:val="24"/>
        </w:rPr>
        <w:t xml:space="preserve">y explique la construcción del agujero negro como hecho científico. </w:t>
      </w:r>
    </w:p>
    <w:p w14:paraId="60C61BC8" w14:textId="3A6DB31E" w:rsidR="00803625" w:rsidRPr="00803625" w:rsidRDefault="00803625" w:rsidP="00803625">
      <w:pPr>
        <w:jc w:val="both"/>
        <w:rPr>
          <w:rFonts w:ascii="Times New Roman" w:eastAsia="Times New Roman" w:hAnsi="Times New Roman" w:cs="Times New Roman"/>
          <w:color w:val="0563C1"/>
          <w:sz w:val="24"/>
          <w:szCs w:val="24"/>
          <w:u w:val="single"/>
        </w:rPr>
      </w:pPr>
      <w:hyperlink r:id="rId11">
        <w:r w:rsidRPr="00803625">
          <w:rPr>
            <w:rFonts w:ascii="Times New Roman" w:eastAsia="Times New Roman" w:hAnsi="Times New Roman" w:cs="Times New Roman"/>
            <w:color w:val="0563C1"/>
            <w:sz w:val="24"/>
            <w:szCs w:val="24"/>
            <w:u w:val="single"/>
          </w:rPr>
          <w:t>http://www.laprensa.com.ar/475244-Revolucion-cientifica-presentaron-la-primera-imagen-de-un-agujero-negro.note.aspx</w:t>
        </w:r>
      </w:hyperlink>
      <w:bookmarkStart w:id="2" w:name="_GoBack"/>
      <w:bookmarkEnd w:id="2"/>
    </w:p>
    <w:p w14:paraId="00000013" w14:textId="77777777" w:rsidR="00D51FCD" w:rsidRDefault="00F7352D">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Pr>
          <w:rFonts w:ascii="Times New Roman" w:eastAsia="Times New Roman" w:hAnsi="Times New Roman" w:cs="Times New Roman"/>
          <w:sz w:val="24"/>
          <w:szCs w:val="24"/>
        </w:rPr>
        <w:t>n hecho científico es un enunciado inicialmente “débil” o fácilmente refutado que logra fortalecerse y ser aceptado por todos. De este modo, logra formar parte del sentido común; deja de</w:t>
      </w:r>
      <w:r>
        <w:rPr>
          <w:rFonts w:ascii="Times New Roman" w:eastAsia="Times New Roman" w:hAnsi="Times New Roman" w:cs="Times New Roman"/>
          <w:sz w:val="24"/>
          <w:szCs w:val="24"/>
        </w:rPr>
        <w:t xml:space="preserve"> ser cuestionado. </w:t>
      </w:r>
    </w:p>
    <w:p w14:paraId="00000014" w14:textId="77777777" w:rsidR="00D51FCD" w:rsidRDefault="00F7352D">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dijimos, el punto de partida de la construcción de un hecho científico es un enunciado débil de carácter exploratorio. Para fortalecerse, en primera instancia, se deben fabricar pruebas utilizando inscriptores. Los inscriptores gene</w:t>
      </w:r>
      <w:r>
        <w:rPr>
          <w:rFonts w:ascii="Times New Roman" w:eastAsia="Times New Roman" w:hAnsi="Times New Roman" w:cs="Times New Roman"/>
          <w:sz w:val="24"/>
          <w:szCs w:val="24"/>
        </w:rPr>
        <w:t xml:space="preserve">ran inscripciones, que dan sustento y representan la prueba necesaria para avanzar en el proceso de construcción del hecho científico. </w:t>
      </w:r>
    </w:p>
    <w:p w14:paraId="00000015" w14:textId="77777777" w:rsidR="00D51FCD" w:rsidRDefault="00F7352D">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siguiente paso es desarrollar la argumentación a partir de las inscripciones, y presentar la idea desarrollada ante o</w:t>
      </w:r>
      <w:r>
        <w:rPr>
          <w:rFonts w:ascii="Times New Roman" w:eastAsia="Times New Roman" w:hAnsi="Times New Roman" w:cs="Times New Roman"/>
          <w:sz w:val="24"/>
          <w:szCs w:val="24"/>
        </w:rPr>
        <w:t>tras personas para que lo avalen. Es necesario convencer a los otros. Si esto se logra, podemos decir que estamos en presencia de un hecho científico.</w:t>
      </w:r>
    </w:p>
    <w:p w14:paraId="00000016" w14:textId="77777777" w:rsidR="00D51FCD" w:rsidRDefault="00F7352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artículo leído, el enunciado de carácter exploratorio sería que los agujeros negros existen. Dicho enunciado se veía respaldado teóricamente por la teoría de la relatividad de Einstein, planteada a principios del siglo XX; sin embargo, hasta hace un </w:t>
      </w:r>
      <w:r>
        <w:rPr>
          <w:rFonts w:ascii="Times New Roman" w:eastAsia="Times New Roman" w:hAnsi="Times New Roman" w:cs="Times New Roman"/>
          <w:sz w:val="24"/>
          <w:szCs w:val="24"/>
        </w:rPr>
        <w:t xml:space="preserve">par de años no existían pruebas reales que lo respaldaran. </w:t>
      </w:r>
    </w:p>
    <w:p w14:paraId="00000017" w14:textId="77777777" w:rsidR="00D51FCD" w:rsidRDefault="00F7352D">
      <w:pPr>
        <w:ind w:firstLine="720"/>
        <w:jc w:val="both"/>
        <w:rPr>
          <w:rFonts w:ascii="Times New Roman" w:eastAsia="Times New Roman" w:hAnsi="Times New Roman" w:cs="Times New Roman"/>
          <w:sz w:val="24"/>
          <w:szCs w:val="24"/>
        </w:rPr>
      </w:pPr>
      <w:bookmarkStart w:id="3" w:name="_gjdgxs" w:colFirst="0" w:colLast="0"/>
      <w:bookmarkEnd w:id="3"/>
      <w:r>
        <w:rPr>
          <w:rFonts w:ascii="Times New Roman" w:eastAsia="Times New Roman" w:hAnsi="Times New Roman" w:cs="Times New Roman"/>
          <w:sz w:val="24"/>
          <w:szCs w:val="24"/>
        </w:rPr>
        <w:t>La inscripción que dio sustento a dicho enunciado fue la fotografía de un agujero negro que se encontraba a 50 millones de años luz de la Tierra.  Los inscriptores utilizados fueron un total de oc</w:t>
      </w:r>
      <w:r>
        <w:rPr>
          <w:rFonts w:ascii="Times New Roman" w:eastAsia="Times New Roman" w:hAnsi="Times New Roman" w:cs="Times New Roman"/>
          <w:sz w:val="24"/>
          <w:szCs w:val="24"/>
        </w:rPr>
        <w:t xml:space="preserve">ho radiotelescopios ubicados en distintas partes del mundo, que consolidaron un sistema de </w:t>
      </w:r>
      <w:proofErr w:type="spellStart"/>
      <w:r>
        <w:rPr>
          <w:rFonts w:ascii="Times New Roman" w:eastAsia="Times New Roman" w:hAnsi="Times New Roman" w:cs="Times New Roman"/>
          <w:sz w:val="24"/>
          <w:szCs w:val="24"/>
        </w:rPr>
        <w:t>interferometría</w:t>
      </w:r>
      <w:proofErr w:type="spellEnd"/>
      <w:r>
        <w:rPr>
          <w:rFonts w:ascii="Times New Roman" w:eastAsia="Times New Roman" w:hAnsi="Times New Roman" w:cs="Times New Roman"/>
          <w:sz w:val="24"/>
          <w:szCs w:val="24"/>
        </w:rPr>
        <w:t>.</w:t>
      </w:r>
    </w:p>
    <w:p w14:paraId="00000018" w14:textId="77777777" w:rsidR="00D51FCD" w:rsidRDefault="00F7352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este modo, a partir de la foto del agujero negro, la teoría de Einstein adquirió cuerpo. La teoría había logrado predecir un fenómeno hasta enton</w:t>
      </w:r>
      <w:r>
        <w:rPr>
          <w:rFonts w:ascii="Times New Roman" w:eastAsia="Times New Roman" w:hAnsi="Times New Roman" w:cs="Times New Roman"/>
          <w:sz w:val="24"/>
          <w:szCs w:val="24"/>
        </w:rPr>
        <w:t>ces nunca antes visto, y lograba dar explicación de dicho fenómeno. Esto fue suficiente para lograr convencer a la comunidad científica y al resto de la sociedad de la veracidad de su enunciado.</w:t>
      </w:r>
    </w:p>
    <w:p w14:paraId="00000019" w14:textId="77777777" w:rsidR="00D51FCD" w:rsidRDefault="00F7352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recalcar que dicha verdad es provisoria; no definitiva. </w:t>
      </w:r>
      <w:r>
        <w:rPr>
          <w:rFonts w:ascii="Times New Roman" w:eastAsia="Times New Roman" w:hAnsi="Times New Roman" w:cs="Times New Roman"/>
          <w:sz w:val="24"/>
          <w:szCs w:val="24"/>
        </w:rPr>
        <w:t>No se puede afirmar que el conocimiento es erróneo o verdadero.</w:t>
      </w:r>
    </w:p>
    <w:p w14:paraId="0000001B" w14:textId="1424DDF8" w:rsidR="00D51FCD" w:rsidRDefault="00D51FCD">
      <w:pPr>
        <w:jc w:val="both"/>
        <w:rPr>
          <w:rFonts w:ascii="Times New Roman" w:eastAsia="Times New Roman" w:hAnsi="Times New Roman" w:cs="Times New Roman"/>
          <w:b/>
          <w:color w:val="0563C1"/>
          <w:sz w:val="24"/>
          <w:szCs w:val="24"/>
          <w:u w:val="single"/>
        </w:rPr>
      </w:pPr>
    </w:p>
    <w:p w14:paraId="65641D0D" w14:textId="4CBB7123" w:rsidR="00803625" w:rsidRDefault="00803625">
      <w:pPr>
        <w:jc w:val="both"/>
        <w:rPr>
          <w:rFonts w:ascii="Times New Roman" w:eastAsia="Times New Roman" w:hAnsi="Times New Roman" w:cs="Times New Roman"/>
          <w:b/>
          <w:color w:val="0563C1"/>
          <w:sz w:val="24"/>
          <w:szCs w:val="24"/>
          <w:u w:val="single"/>
        </w:rPr>
      </w:pPr>
    </w:p>
    <w:p w14:paraId="4DF01764" w14:textId="0EBE42B4" w:rsidR="00803625" w:rsidRDefault="00803625">
      <w:pPr>
        <w:jc w:val="both"/>
        <w:rPr>
          <w:rFonts w:ascii="Times New Roman" w:eastAsia="Times New Roman" w:hAnsi="Times New Roman" w:cs="Times New Roman"/>
          <w:b/>
          <w:color w:val="0563C1"/>
          <w:sz w:val="24"/>
          <w:szCs w:val="24"/>
          <w:u w:val="single"/>
        </w:rPr>
      </w:pPr>
    </w:p>
    <w:p w14:paraId="3411B208" w14:textId="77777777" w:rsidR="00803625" w:rsidRDefault="00803625">
      <w:pPr>
        <w:jc w:val="both"/>
        <w:rPr>
          <w:rFonts w:ascii="Times New Roman" w:eastAsia="Times New Roman" w:hAnsi="Times New Roman" w:cs="Times New Roman"/>
          <w:b/>
          <w:color w:val="0563C1"/>
          <w:sz w:val="24"/>
          <w:szCs w:val="24"/>
          <w:u w:val="single"/>
        </w:rPr>
      </w:pPr>
    </w:p>
    <w:p w14:paraId="0000001C" w14:textId="641FB32A" w:rsidR="00D51FCD" w:rsidRDefault="00F7352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Lea el siguiente artículo y responda:</w:t>
      </w:r>
    </w:p>
    <w:p w14:paraId="2F295037" w14:textId="26B8A1D3" w:rsidR="00803625" w:rsidRPr="00803625" w:rsidRDefault="00803625">
      <w:pPr>
        <w:jc w:val="both"/>
        <w:rPr>
          <w:rFonts w:ascii="Times New Roman" w:eastAsia="Times New Roman" w:hAnsi="Times New Roman" w:cs="Times New Roman"/>
          <w:color w:val="000000"/>
          <w:sz w:val="24"/>
          <w:szCs w:val="24"/>
        </w:rPr>
      </w:pPr>
      <w:hyperlink r:id="rId12">
        <w:r>
          <w:rPr>
            <w:rFonts w:ascii="Times New Roman" w:eastAsia="Times New Roman" w:hAnsi="Times New Roman" w:cs="Times New Roman"/>
            <w:color w:val="0563C1"/>
            <w:sz w:val="24"/>
            <w:szCs w:val="24"/>
            <w:u w:val="single"/>
          </w:rPr>
          <w:t>https://www.pagina12.com.ar/323952-descubren-en-la-antartida-extranas-criaturas-bajo-900-metros?fbclid=IwAR1btJkUPr3sHU0Mlpet3sKKPlWoSLw_HRjy2oqE4a2to6vRCMuTn6ERtqM</w:t>
        </w:r>
      </w:hyperlink>
    </w:p>
    <w:p w14:paraId="0000001D" w14:textId="77777777" w:rsidR="00D51FCD" w:rsidRDefault="00F7352D">
      <w:pPr>
        <w:numPr>
          <w:ilvl w:val="0"/>
          <w:numId w:val="1"/>
        </w:numPr>
        <w:pBdr>
          <w:top w:val="nil"/>
          <w:left w:val="nil"/>
          <w:bottom w:val="nil"/>
          <w:right w:val="nil"/>
          <w:between w:val="nil"/>
        </w:pBdr>
        <w:spacing w:after="0"/>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¿Cómo denominaría Kuhn a esta situación?</w:t>
      </w:r>
    </w:p>
    <w:p w14:paraId="0000001E" w14:textId="77777777" w:rsidR="00D51FCD" w:rsidRDefault="00D51FCD">
      <w:pPr>
        <w:pBdr>
          <w:top w:val="nil"/>
          <w:left w:val="nil"/>
          <w:bottom w:val="nil"/>
          <w:right w:val="nil"/>
          <w:between w:val="nil"/>
        </w:pBdr>
        <w:spacing w:after="0"/>
        <w:jc w:val="both"/>
        <w:rPr>
          <w:rFonts w:ascii="Times New Roman" w:eastAsia="Times New Roman" w:hAnsi="Times New Roman" w:cs="Times New Roman"/>
          <w:b/>
          <w:sz w:val="24"/>
          <w:szCs w:val="24"/>
        </w:rPr>
      </w:pPr>
    </w:p>
    <w:p w14:paraId="0000001F" w14:textId="77777777" w:rsidR="00D51FCD" w:rsidRDefault="00F7352D">
      <w:pPr>
        <w:pBdr>
          <w:top w:val="nil"/>
          <w:left w:val="nil"/>
          <w:bottom w:val="nil"/>
          <w:right w:val="nil"/>
          <w:between w:val="nil"/>
        </w:pBd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Kuhn denominaría a esta </w:t>
      </w:r>
      <w:commentRangeStart w:id="4"/>
      <w:r>
        <w:rPr>
          <w:rFonts w:ascii="Times New Roman" w:eastAsia="Times New Roman" w:hAnsi="Times New Roman" w:cs="Times New Roman"/>
          <w:sz w:val="24"/>
          <w:szCs w:val="24"/>
        </w:rPr>
        <w:t>situación “período de crisis”.</w:t>
      </w:r>
      <w:commentRangeEnd w:id="4"/>
      <w:r>
        <w:commentReference w:id="4"/>
      </w:r>
      <w:r>
        <w:rPr>
          <w:rFonts w:ascii="Times New Roman" w:eastAsia="Times New Roman" w:hAnsi="Times New Roman" w:cs="Times New Roman"/>
          <w:sz w:val="24"/>
          <w:szCs w:val="24"/>
        </w:rPr>
        <w:t xml:space="preserve"> </w:t>
      </w:r>
      <w:commentRangeStart w:id="5"/>
      <w:r>
        <w:rPr>
          <w:rFonts w:ascii="Times New Roman" w:eastAsia="Times New Roman" w:hAnsi="Times New Roman" w:cs="Times New Roman"/>
          <w:sz w:val="24"/>
          <w:szCs w:val="24"/>
        </w:rPr>
        <w:t xml:space="preserve">Las realizaciones </w:t>
      </w:r>
      <w:commentRangeEnd w:id="5"/>
      <w:r>
        <w:commentReference w:id="5"/>
      </w:r>
      <w:r>
        <w:rPr>
          <w:rFonts w:ascii="Times New Roman" w:eastAsia="Times New Roman" w:hAnsi="Times New Roman" w:cs="Times New Roman"/>
          <w:sz w:val="24"/>
          <w:szCs w:val="24"/>
        </w:rPr>
        <w:t>científicas de las que se habla en el artículo no encajan con el paradigma actual. Las teorías del momento sugieren que toda existencia se vuelve menos abundante a medida que se aleja del mar abierto y la luz solar. Por esa razón, hasta hace unos meses era</w:t>
      </w:r>
      <w:r>
        <w:rPr>
          <w:rFonts w:ascii="Times New Roman" w:eastAsia="Times New Roman" w:hAnsi="Times New Roman" w:cs="Times New Roman"/>
          <w:sz w:val="24"/>
          <w:szCs w:val="24"/>
        </w:rPr>
        <w:t xml:space="preserve"> impensado que algún tipo de vida se encontrara a 1.500 kilómetros de la fuente más cercana de fotosíntesis y debajo de 900 metros de hielo antártico. La existencia de animales estacionarios en estas condiciones no se articula con el paradigma actual. El d</w:t>
      </w:r>
      <w:r>
        <w:rPr>
          <w:rFonts w:ascii="Times New Roman" w:eastAsia="Times New Roman" w:hAnsi="Times New Roman" w:cs="Times New Roman"/>
          <w:sz w:val="24"/>
          <w:szCs w:val="24"/>
        </w:rPr>
        <w:t>escubrimiento de estas criaturas representa lo que Kuhn denominaría “anomalía”.</w:t>
      </w:r>
    </w:p>
    <w:p w14:paraId="00000020" w14:textId="77777777" w:rsidR="00D51FCD" w:rsidRDefault="00F7352D">
      <w:pPr>
        <w:pBdr>
          <w:top w:val="nil"/>
          <w:left w:val="nil"/>
          <w:bottom w:val="nil"/>
          <w:right w:val="nil"/>
          <w:between w:val="nil"/>
        </w:pBd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encontrar formas de responder a todas las preguntas surgidas a partir de este descubrimiento y que la teoría vigente no logra explicar,</w:t>
      </w:r>
      <w:commentRangeStart w:id="6"/>
      <w:r>
        <w:rPr>
          <w:rFonts w:ascii="Times New Roman" w:eastAsia="Times New Roman" w:hAnsi="Times New Roman" w:cs="Times New Roman"/>
          <w:sz w:val="24"/>
          <w:szCs w:val="24"/>
        </w:rPr>
        <w:t xml:space="preserve"> el paradigma actual debe ser descar</w:t>
      </w:r>
      <w:r>
        <w:rPr>
          <w:rFonts w:ascii="Times New Roman" w:eastAsia="Times New Roman" w:hAnsi="Times New Roman" w:cs="Times New Roman"/>
          <w:sz w:val="24"/>
          <w:szCs w:val="24"/>
        </w:rPr>
        <w:t>tado y reemplazado por otro</w:t>
      </w:r>
      <w:commentRangeEnd w:id="6"/>
      <w:r>
        <w:commentReference w:id="6"/>
      </w:r>
      <w:r>
        <w:rPr>
          <w:rFonts w:ascii="Times New Roman" w:eastAsia="Times New Roman" w:hAnsi="Times New Roman" w:cs="Times New Roman"/>
          <w:sz w:val="24"/>
          <w:szCs w:val="24"/>
        </w:rPr>
        <w:t>. Cuando esto suceda, se habrá dado paso a una revolución científica, que implica miradas, normas, ideas y/o lenguajes distintos, que definirán los problemas de investigación y métodos legítimos del porvenir cercano.</w:t>
      </w:r>
    </w:p>
    <w:p w14:paraId="00000021" w14:textId="77777777" w:rsidR="00D51FCD" w:rsidRDefault="00D51FCD">
      <w:pPr>
        <w:pBdr>
          <w:top w:val="nil"/>
          <w:left w:val="nil"/>
          <w:bottom w:val="nil"/>
          <w:right w:val="nil"/>
          <w:between w:val="nil"/>
        </w:pBdr>
        <w:spacing w:after="0"/>
        <w:ind w:firstLine="720"/>
        <w:jc w:val="both"/>
        <w:rPr>
          <w:rFonts w:ascii="Times New Roman" w:eastAsia="Times New Roman" w:hAnsi="Times New Roman" w:cs="Times New Roman"/>
          <w:sz w:val="24"/>
          <w:szCs w:val="24"/>
        </w:rPr>
      </w:pPr>
    </w:p>
    <w:p w14:paraId="00000022" w14:textId="77777777" w:rsidR="00D51FCD" w:rsidRDefault="00D51FCD">
      <w:pPr>
        <w:pBdr>
          <w:top w:val="nil"/>
          <w:left w:val="nil"/>
          <w:bottom w:val="nil"/>
          <w:right w:val="nil"/>
          <w:between w:val="nil"/>
        </w:pBdr>
        <w:spacing w:after="0"/>
        <w:jc w:val="both"/>
        <w:rPr>
          <w:rFonts w:ascii="Times New Roman" w:eastAsia="Times New Roman" w:hAnsi="Times New Roman" w:cs="Times New Roman"/>
          <w:sz w:val="24"/>
          <w:szCs w:val="24"/>
        </w:rPr>
      </w:pPr>
    </w:p>
    <w:p w14:paraId="00000023" w14:textId="77777777" w:rsidR="00D51FCD" w:rsidRDefault="00F7352D">
      <w:pPr>
        <w:numPr>
          <w:ilvl w:val="0"/>
          <w:numId w:val="1"/>
        </w:num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¿En qué</w:t>
      </w:r>
      <w:r>
        <w:rPr>
          <w:rFonts w:ascii="Times New Roman" w:eastAsia="Times New Roman" w:hAnsi="Times New Roman" w:cs="Times New Roman"/>
          <w:b/>
          <w:color w:val="000000"/>
          <w:sz w:val="24"/>
          <w:szCs w:val="24"/>
        </w:rPr>
        <w:t xml:space="preserve"> etapa del progreso de la ciencia ocurre el hallazgo?</w:t>
      </w:r>
    </w:p>
    <w:p w14:paraId="00000024" w14:textId="77777777" w:rsidR="00D51FCD" w:rsidRDefault="00F7352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El hallazgo ocurre en una etapa de ciencia normal. Esto lo digo ya que las investigaciones se basaban en una o más realizaciones científicas pasadas sobre teorías aceptadas. En este caso, la teoría aceptada que nos atañe es sobre qué vida podría sobrevivir</w:t>
      </w:r>
      <w:r>
        <w:rPr>
          <w:rFonts w:ascii="Times New Roman" w:eastAsia="Times New Roman" w:hAnsi="Times New Roman" w:cs="Times New Roman"/>
          <w:sz w:val="24"/>
          <w:szCs w:val="24"/>
        </w:rPr>
        <w:t xml:space="preserve"> bajo las plataformas de hielo, y propone que toda existencia se vuelve menos abundante a medida que se aleja del mar abierto y de la luz solar. </w:t>
      </w:r>
    </w:p>
    <w:p w14:paraId="00000025" w14:textId="77777777" w:rsidR="00D51FCD" w:rsidRDefault="00F7352D">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Hasta el momento en el que se descubren estos animales estacionarios, la ciencia venía progresando en el inter</w:t>
      </w:r>
      <w:r>
        <w:rPr>
          <w:rFonts w:ascii="Times New Roman" w:eastAsia="Times New Roman" w:hAnsi="Times New Roman" w:cs="Times New Roman"/>
          <w:sz w:val="24"/>
          <w:szCs w:val="24"/>
        </w:rPr>
        <w:t xml:space="preserve">ior de un paradigma en el que, a su vez, se venía desarrollando un proceso de ciencia normal. Con el surgimiento de esta anomalía, </w:t>
      </w:r>
      <w:commentRangeStart w:id="7"/>
      <w:r>
        <w:rPr>
          <w:rFonts w:ascii="Times New Roman" w:eastAsia="Times New Roman" w:hAnsi="Times New Roman" w:cs="Times New Roman"/>
          <w:sz w:val="24"/>
          <w:szCs w:val="24"/>
        </w:rPr>
        <w:t>se hizo imposible el avance de la ciencia dentro de los supuestos paradigmáticos vigentes</w:t>
      </w:r>
      <w:commentRangeEnd w:id="7"/>
      <w:r>
        <w:commentReference w:id="7"/>
      </w:r>
      <w:r>
        <w:rPr>
          <w:rFonts w:ascii="Times New Roman" w:eastAsia="Times New Roman" w:hAnsi="Times New Roman" w:cs="Times New Roman"/>
          <w:sz w:val="24"/>
          <w:szCs w:val="24"/>
        </w:rPr>
        <w:t>, dando paso a un período de cris</w:t>
      </w:r>
      <w:r>
        <w:rPr>
          <w:rFonts w:ascii="Times New Roman" w:eastAsia="Times New Roman" w:hAnsi="Times New Roman" w:cs="Times New Roman"/>
          <w:sz w:val="24"/>
          <w:szCs w:val="24"/>
        </w:rPr>
        <w:t>is.</w:t>
      </w:r>
    </w:p>
    <w:p w14:paraId="00000026" w14:textId="4D6CDB23" w:rsidR="00D51FCD" w:rsidRDefault="00D51FCD">
      <w:pPr>
        <w:jc w:val="both"/>
        <w:rPr>
          <w:rFonts w:ascii="Times New Roman" w:eastAsia="Times New Roman" w:hAnsi="Times New Roman" w:cs="Times New Roman"/>
          <w:color w:val="000000"/>
          <w:sz w:val="24"/>
          <w:szCs w:val="24"/>
        </w:rPr>
      </w:pPr>
    </w:p>
    <w:sectPr w:rsidR="00D51FCD">
      <w:headerReference w:type="default" r:id="rId13"/>
      <w:pgSz w:w="12240" w:h="15840"/>
      <w:pgMar w:top="1418" w:right="1418" w:bottom="1418" w:left="141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osana Viceconte" w:date="2021-04-17T19:56:00Z" w:initials="">
    <w:p w14:paraId="00000028" w14:textId="77777777" w:rsidR="00D51FCD" w:rsidRDefault="00F73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del sistema científico</w:t>
      </w:r>
    </w:p>
  </w:comment>
  <w:comment w:id="1" w:author="Rosana Viceconte" w:date="2021-04-17T19:57:00Z" w:initials="">
    <w:p w14:paraId="0000002B" w14:textId="77777777" w:rsidR="00D51FCD" w:rsidRDefault="00F73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de </w:t>
      </w:r>
      <w:proofErr w:type="spellStart"/>
      <w:r>
        <w:rPr>
          <w:rFonts w:ascii="Arial" w:eastAsia="Arial" w:hAnsi="Arial" w:cs="Arial"/>
          <w:color w:val="000000"/>
        </w:rPr>
        <w:t>Merton</w:t>
      </w:r>
      <w:proofErr w:type="spellEnd"/>
    </w:p>
  </w:comment>
  <w:comment w:id="4" w:author="Rosana Viceconte" w:date="2021-04-17T20:01:00Z" w:initials="">
    <w:p w14:paraId="00000029" w14:textId="77777777" w:rsidR="00D51FCD" w:rsidRDefault="00F73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Anomalía</w:t>
      </w:r>
    </w:p>
  </w:comment>
  <w:comment w:id="5" w:author="Rosana Viceconte" w:date="2021-04-17T20:42:00Z" w:initials="">
    <w:p w14:paraId="0000002C" w14:textId="77777777" w:rsidR="00D51FCD" w:rsidRDefault="00F73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Los hallazgos</w:t>
      </w:r>
    </w:p>
  </w:comment>
  <w:comment w:id="6" w:author="Rosana Viceconte" w:date="2021-04-17T20:43:00Z" w:initials="">
    <w:p w14:paraId="0000002D" w14:textId="77777777" w:rsidR="00D51FCD" w:rsidRDefault="00F73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En realidad, la teoría</w:t>
      </w:r>
    </w:p>
  </w:comment>
  <w:comment w:id="7" w:author="Rosana Viceconte" w:date="2021-04-17T20:45:00Z" w:initials="">
    <w:p w14:paraId="0000002A" w14:textId="77777777" w:rsidR="00D51FCD" w:rsidRDefault="00F73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Esto es muy fuerte, el paradigma es más amplio que una teoría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28" w15:done="0"/>
  <w15:commentEx w15:paraId="0000002B" w15:done="0"/>
  <w15:commentEx w15:paraId="00000029" w15:done="0"/>
  <w15:commentEx w15:paraId="0000002C" w15:done="0"/>
  <w15:commentEx w15:paraId="0000002D" w15:done="0"/>
  <w15:commentEx w15:paraId="0000002A"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5F5227" w14:textId="77777777" w:rsidR="00F7352D" w:rsidRDefault="00F7352D">
      <w:pPr>
        <w:spacing w:after="0" w:line="240" w:lineRule="auto"/>
      </w:pPr>
      <w:r>
        <w:separator/>
      </w:r>
    </w:p>
  </w:endnote>
  <w:endnote w:type="continuationSeparator" w:id="0">
    <w:p w14:paraId="7571C3BE" w14:textId="77777777" w:rsidR="00F7352D" w:rsidRDefault="00F73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A63D7F" w14:textId="77777777" w:rsidR="00F7352D" w:rsidRDefault="00F7352D">
      <w:pPr>
        <w:spacing w:after="0" w:line="240" w:lineRule="auto"/>
      </w:pPr>
      <w:r>
        <w:separator/>
      </w:r>
    </w:p>
  </w:footnote>
  <w:footnote w:type="continuationSeparator" w:id="0">
    <w:p w14:paraId="43B90A9F" w14:textId="77777777" w:rsidR="00F7352D" w:rsidRDefault="00F73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7" w14:textId="77777777" w:rsidR="00D51FCD" w:rsidRDefault="00F7352D">
    <w:proofErr w:type="spellStart"/>
    <w:r>
      <w:t>Tangorra</w:t>
    </w:r>
    <w:proofErr w:type="spellEnd"/>
    <w:r>
      <w:t xml:space="preserve"> </w:t>
    </w:r>
    <w:proofErr w:type="spellStart"/>
    <w:r>
      <w:t>Kindsvater</w:t>
    </w:r>
    <w:proofErr w:type="spellEnd"/>
    <w:r>
      <w:t xml:space="preserve"> </w:t>
    </w:r>
    <w:proofErr w:type="spellStart"/>
    <w:r>
      <w:t>Maia</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3D6A3A"/>
    <w:multiLevelType w:val="multilevel"/>
    <w:tmpl w:val="1A70A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FCD"/>
    <w:rsid w:val="00803625"/>
    <w:rsid w:val="00D51FCD"/>
    <w:rsid w:val="00F735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72D02"/>
  <w15:docId w15:val="{6F3A0712-7B28-4B8C-A4E2-1FC6A61C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8036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3625"/>
    <w:rPr>
      <w:rFonts w:ascii="Segoe UI" w:hAnsi="Segoe UI" w:cs="Segoe UI"/>
      <w:sz w:val="18"/>
      <w:szCs w:val="18"/>
    </w:rPr>
  </w:style>
  <w:style w:type="paragraph" w:styleId="Prrafodelista">
    <w:name w:val="List Paragraph"/>
    <w:basedOn w:val="Normal"/>
    <w:uiPriority w:val="34"/>
    <w:qFormat/>
    <w:rsid w:val="008036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eldiario.es/cienciacritica/competitividad-ciencia-lastrando-progreso-conocimiento_132_6041873.html" TargetMode="External"/><Relationship Id="rId12" Type="http://schemas.openxmlformats.org/officeDocument/2006/relationships/hyperlink" Target="https://www.pagina12.com.ar/323952-descubren-en-la-antartida-extranas-criaturas-bajo-900-metros?fbclid=IwAR1btJkUPr3sHU0Mlpet3sKKPlWoSLw_HRjy2oqE4a2to6vRCMuTn6ERtq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aprensa.com.ar/475244-Revolucion-cientifica-presentaron-la-primera-imagen-de-un-agujero-negro.note.asp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nature.com/articles/s41562-016-0021"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1177</Words>
  <Characters>6478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Maia Tangorra Kindsvater</dc:creator>
  <cp:lastModifiedBy> </cp:lastModifiedBy>
  <cp:revision>2</cp:revision>
  <dcterms:created xsi:type="dcterms:W3CDTF">2021-05-30T18:28:00Z</dcterms:created>
  <dcterms:modified xsi:type="dcterms:W3CDTF">2021-05-30T18:28:00Z</dcterms:modified>
</cp:coreProperties>
</file>