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F5B" w:rsidRDefault="001F50BC">
      <w:r>
        <w:rPr>
          <w:noProof/>
          <w:lang w:val="es-AR" w:eastAsia="es-AR"/>
        </w:rPr>
        <w:drawing>
          <wp:anchor distT="0" distB="0" distL="0" distR="0" simplePos="0" relativeHeight="2" behindDoc="0" locked="0" layoutInCell="1" allowOverlap="1">
            <wp:simplePos x="0" y="0"/>
            <wp:positionH relativeFrom="margin">
              <wp:posOffset>4263390</wp:posOffset>
            </wp:positionH>
            <wp:positionV relativeFrom="margin">
              <wp:posOffset>-76835</wp:posOffset>
            </wp:positionV>
            <wp:extent cx="1685925" cy="1979295"/>
            <wp:effectExtent l="38100" t="19050" r="28575" b="20955"/>
            <wp:wrapNone/>
            <wp:docPr id="1026" name="Image1" descr="IMG_20170503_151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6" cstate="print">
                      <a:extLst>
                        <a:ext uri="{28A0092B-C50C-407E-A947-70E740481C1C}">
                          <a14:useLocalDpi xmlns:a14="http://schemas.microsoft.com/office/drawing/2010/main" xmlns:mc="http://schemas.openxmlformats.org/markup-compatibility/2006" xmlns:w14="http://schemas.microsoft.com/office/word/2010/wordml" xmlns:wp14="http://schemas.microsoft.com/office/word/2010/wordprocessingDrawing" xmlns:o="urn:schemas-microsoft-com:office:office" xmlns:w10="urn:schemas-microsoft-com:office:word" xmlns:v="urn:schemas-microsoft-com:vml" xmlns:w="http://schemas.openxmlformats.org/wordprocessingml/2006/main" xmlns="" val="0"/>
                        </a:ext>
                      </a:extLst>
                    </a:blip>
                    <a:srcRect l="18734" t="26971" r="13606" b="13490"/>
                    <a:stretch>
                      <a:fillRect/>
                    </a:stretch>
                  </pic:blipFill>
                  <pic:spPr>
                    <a:xfrm>
                      <a:off x="0" y="0"/>
                      <a:ext cx="1685925" cy="1979295"/>
                    </a:xfrm>
                    <a:prstGeom prst="rect">
                      <a:avLst/>
                    </a:prstGeom>
                  </pic:spPr>
                </pic:pic>
              </a:graphicData>
            </a:graphic>
          </wp:anchor>
        </w:drawing>
      </w: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Ciencia, Tecnología y Sociedad</w:t>
      </w: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1er Cuatrimestre 2017</w:t>
      </w:r>
    </w:p>
    <w:p w:rsidR="00775F5B" w:rsidRDefault="001F50BC">
      <w:pPr>
        <w:pStyle w:val="normal0"/>
        <w:spacing w:line="360" w:lineRule="auto"/>
        <w:ind w:right="270" w:hanging="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Comisión 3</w:t>
      </w: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Nicolás Candiani</w:t>
      </w: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Trabajo Práctico Final</w:t>
      </w: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r w:rsidRPr="00775F5B">
        <w:rPr>
          <w:noProof/>
          <w:lang w:eastAsia="en-US"/>
        </w:rPr>
        <w:pict>
          <v:group id="1027" o:spid="_x0000_s1026" style="position:absolute;margin-left:0;margin-top:0;width:595.3pt;height:700.15pt;z-index:3;mso-width-percent:1000;mso-height-percent:1000;mso-wrap-distance-left:0;mso-wrap-distance-right:0;mso-position-horizontal:center;mso-position-horizontal-relative:page;mso-position-vertical:center;mso-position-vertical-relative:margin;mso-width-percent:1000;mso-height-percent:1000;mso-height-relative:margin" coordorigin=",1440" coordsize="12239,12960ff">
            <v:group id="1028" o:spid="_x0000_s1030"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1029" o:spid="_x0000_s1037" style="position:absolute;left:-6;top:3717;width:12189;height:3550" coordorigin="18,7468" coordsize="12189,3550">
                <v:shape id="1030" o:spid="_x0000_s1040" style="position:absolute;left:18;top:7837;width:7132;height:2863;visibility:visible;mso-position-horizontal-relative:text;mso-position-vertical-relative:text;mso-width-relative:page;mso-height-relative:page" coordsize="7132,2863" path="m,l17,2863,7132,2578r,-2378l,xe" fillcolor="#a7bfde" stroked="f">
                  <v:fill opacity=".5"/>
                  <v:path arrowok="t"/>
                </v:shape>
                <v:shape id="1031" o:spid="_x0000_s1039" style="position:absolute;left:7150;top:7468;width:3466;height:3550;visibility:visible;mso-position-horizontal-relative:text;mso-position-vertical-relative:text;mso-width-relative:page;mso-height-relative:page" coordsize="3466,3550" path="m,569l,2930r3466,620l3466,,,569xe" fillcolor="#d3dfee" stroked="f">
                  <v:fill opacity=".5"/>
                  <v:path arrowok="t"/>
                </v:shape>
                <v:shape id="1032" o:spid="_x0000_s1038" style="position:absolute;left:10616;top:7468;width:1591;height:3550;visibility:visible;mso-position-horizontal-relative:text;mso-position-vertical-relative:text;mso-width-relative:page;mso-height-relative:page" coordsize="1591,3550" path="m,l,3550,1591,2746r,-2009l,xe" fillcolor="#a7bfde" stroked="f">
                  <v:fill opacity=".5"/>
                  <v:path arrowok="t"/>
                </v:shape>
              </v:group>
              <v:shape id="1033" o:spid="_x0000_s1036" style="position:absolute;left:8071;top:4069;width:4120;height:2913;visibility:visible;mso-position-horizontal-relative:text;mso-position-vertical-relative:text;mso-width-relative:page;mso-height-relative:page" coordsize="4120,2913" path="m1,251l,2662r4120,251l4120,,1,251xe" fillcolor="#d8d8d8" stroked="f">
                <v:path arrowok="t"/>
              </v:shape>
              <v:shape id="1034" o:spid="_x0000_s1035" style="position:absolute;left:4104;top:3399;width:3985;height:4236;visibility:visible;mso-position-horizontal-relative:text;mso-position-vertical-relative:text;mso-width-relative:page;mso-height-relative:page" coordsize="3985,4236" path="m,l,4236,3985,3349r,-2428l,xe" fillcolor="#bfbfbf" stroked="f">
                <v:path arrowok="t"/>
              </v:shape>
              <v:shape id="1035" o:spid="_x0000_s1034" style="position:absolute;left:18;top:3399;width:4086;height:4253;visibility:visible;mso-position-horizontal-relative:text;mso-position-vertical-relative:text;mso-width-relative:page;mso-height-relative:page" coordsize="4086,4253" path="m4086,r-2,4253l,3198,,1072,4086,xe" fillcolor="#d8d8d8" stroked="f">
                <v:path arrowok="t"/>
              </v:shape>
              <v:shape id="1036" o:spid="_x0000_s1033" style="position:absolute;left:17;top:3617;width:2076;height:3851;visibility:visible;mso-position-horizontal-relative:text;mso-position-vertical-relative:text;mso-width-relative:page;mso-height-relative:page" coordsize="2076,3851" path="m,921l2060,r16,3851l,2981,,921xe" fillcolor="#d3dfee" stroked="f">
                <v:fill opacity="45875f"/>
                <v:path arrowok="t"/>
              </v:shape>
              <v:shape id="1037" o:spid="_x0000_s1032" style="position:absolute;left:2077;top:3617;width:6011;height:3835;visibility:visible;mso-position-horizontal-relative:text;mso-position-vertical-relative:text;mso-width-relative:page;mso-height-relative:page" coordsize="6011,3835" path="m,l17,3835,6011,2629r,-1390l,xe" fillcolor="#a7bfde" stroked="f">
                <v:fill opacity="45875f"/>
                <v:path arrowok="t"/>
              </v:shape>
              <v:shape id="1038" o:spid="_x0000_s1031" style="position:absolute;left:8088;top:3835;width:4102;height:3432;visibility:visible;mso-position-horizontal-relative:text;mso-position-vertical-relative:text;mso-width-relative:page;mso-height-relative:page" coordsize="4102,3432" path="m,1038l,2411,4102,3432,4102,,,1038xe" fillcolor="#d3dfee" stroked="f">
                <v:fill opacity="45875f"/>
                <v:path arrowok="t"/>
              </v:shape>
            </v:group>
            <v:rect id="1039" o:spid="_x0000_s1029" style="position:absolute;left:1800;top:1440;width:8638;height:527;visibility:visible;mso-width-percent:1000;mso-position-horizontal:center;mso-position-horizontal-relative:margin;mso-position-vertical:top;mso-position-vertical-relative:margin;mso-width-percent:1000;mso-width-relative:margin;mso-height-relative:margin" filled="f" stroked="f">
              <v:textbox style="mso-fit-shape-to-text:t">
                <w:txbxContent>
                  <w:p w:rsidR="00775F5B" w:rsidRDefault="00775F5B">
                    <w:pPr>
                      <w:rPr>
                        <w:b/>
                        <w:bCs/>
                        <w:color w:val="808080"/>
                        <w:sz w:val="32"/>
                        <w:szCs w:val="32"/>
                      </w:rPr>
                    </w:pPr>
                  </w:p>
                </w:txbxContent>
              </v:textbox>
            </v:rect>
            <v:rect id="1040" o:spid="_x0000_s1028" style="position:absolute;left:6494;top:11160;width:4998;height:1313;visibility:visible;mso-position-horizontal-relative:margin;mso-position-vertical-relative:margin" filled="f" stroked="f">
              <v:textbox style="mso-fit-shape-to-text:t">
                <w:txbxContent>
                  <w:p w:rsidR="00775F5B" w:rsidRDefault="00775F5B">
                    <w:pPr>
                      <w:jc w:val="right"/>
                      <w:rPr>
                        <w:sz w:val="96"/>
                        <w:szCs w:val="96"/>
                      </w:rPr>
                    </w:pPr>
                  </w:p>
                </w:txbxContent>
              </v:textbox>
            </v:rect>
            <v:rect id="1041" o:spid="_x0000_s1027" style="position:absolute;left:1800;top:2294;width:8638;height:7268;visibility:visible;mso-width-percent:1000;mso-position-horizontal:center;mso-position-horizontal-relative:margin;mso-position-vertical-relative:margin;mso-width-percent:1000;mso-width-relative:margin;mso-height-relative:margin;v-text-anchor:bottom" filled="f" stroked="f">
              <v:textbox>
                <w:txbxContent>
                  <w:p w:rsidR="00775F5B" w:rsidRDefault="001F50BC">
                    <w:pPr>
                      <w:rPr>
                        <w:b/>
                        <w:bCs/>
                        <w:color w:val="1F497D"/>
                        <w:sz w:val="72"/>
                        <w:szCs w:val="72"/>
                      </w:rPr>
                    </w:pPr>
                    <w:r>
                      <w:rPr>
                        <w:b/>
                        <w:bCs/>
                        <w:color w:val="1F497D"/>
                        <w:sz w:val="72"/>
                        <w:szCs w:val="72"/>
                      </w:rPr>
                      <w:t>Mercado de datos</w:t>
                    </w:r>
                  </w:p>
                  <w:p w:rsidR="00775F5B" w:rsidRDefault="001F50BC">
                    <w:pPr>
                      <w:rPr>
                        <w:b/>
                        <w:bCs/>
                        <w:color w:val="4F81BD"/>
                        <w:sz w:val="40"/>
                        <w:szCs w:val="40"/>
                      </w:rPr>
                    </w:pPr>
                    <w:r>
                      <w:rPr>
                        <w:b/>
                        <w:bCs/>
                        <w:color w:val="4F81BD"/>
                        <w:sz w:val="40"/>
                        <w:szCs w:val="40"/>
                      </w:rPr>
                      <w:t>Vigilancia informática, consumo y privacidad</w:t>
                    </w:r>
                  </w:p>
                  <w:p w:rsidR="00775F5B" w:rsidRDefault="001F50BC">
                    <w:pPr>
                      <w:rPr>
                        <w:b/>
                        <w:bCs/>
                        <w:color w:val="808080"/>
                        <w:sz w:val="32"/>
                        <w:szCs w:val="32"/>
                      </w:rPr>
                    </w:pPr>
                    <w:r>
                      <w:rPr>
                        <w:b/>
                        <w:bCs/>
                        <w:color w:val="808080"/>
                        <w:sz w:val="32"/>
                        <w:szCs w:val="32"/>
                        <w:lang w:val="es-AR"/>
                      </w:rPr>
                      <w:t>Nicolás Candiani</w:t>
                    </w:r>
                  </w:p>
                  <w:p w:rsidR="00775F5B" w:rsidRDefault="00775F5B">
                    <w:pPr>
                      <w:rPr>
                        <w:b/>
                        <w:bCs/>
                        <w:color w:val="808080"/>
                        <w:sz w:val="32"/>
                        <w:szCs w:val="32"/>
                      </w:rPr>
                    </w:pPr>
                  </w:p>
                </w:txbxContent>
              </v:textbox>
            </v:rect>
            <w10:wrap anchorx="page" anchory="margin"/>
          </v:group>
        </w:pict>
      </w:r>
    </w:p>
    <w:p w:rsidR="00775F5B" w:rsidRDefault="001F50B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75F5B" w:rsidRDefault="001F50BC">
      <w:pPr>
        <w:pStyle w:val="Ttulo2"/>
        <w:rPr>
          <w:rFonts w:ascii="Times New Roman" w:hAnsi="Times New Roman" w:cs="Times New Roman"/>
          <w:b/>
          <w:sz w:val="24"/>
          <w:szCs w:val="24"/>
        </w:rPr>
      </w:pPr>
      <w:r>
        <w:rPr>
          <w:rFonts w:ascii="Times New Roman" w:hAnsi="Times New Roman" w:cs="Times New Roman"/>
          <w:b/>
          <w:sz w:val="24"/>
          <w:szCs w:val="24"/>
        </w:rPr>
        <w:lastRenderedPageBreak/>
        <w:t>Índice</w:t>
      </w:r>
    </w:p>
    <w:p w:rsidR="00775F5B" w:rsidRDefault="00775F5B">
      <w:pPr>
        <w:pStyle w:val="normal0"/>
        <w:spacing w:line="360" w:lineRule="auto"/>
        <w:jc w:val="both"/>
        <w:rPr>
          <w:rFonts w:ascii="Times New Roman" w:eastAsia="Times New Roman" w:hAnsi="Times New Roman" w:cs="Times New Roman"/>
          <w:sz w:val="24"/>
          <w:szCs w:val="24"/>
          <w:u w:val="single"/>
        </w:rPr>
      </w:pPr>
    </w:p>
    <w:p w:rsidR="00775F5B" w:rsidRDefault="00775F5B">
      <w:pPr>
        <w:pStyle w:val="TtulodeTDC"/>
        <w:rPr>
          <w:rFonts w:ascii="Times New Roman" w:hAnsi="Times New Roman" w:cs="Times New Roman"/>
          <w:sz w:val="24"/>
          <w:szCs w:val="24"/>
        </w:rPr>
      </w:pPr>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r>
        <w:rPr>
          <w:rFonts w:ascii="Times New Roman" w:hAnsi="Times New Roman" w:cs="Times New Roman"/>
          <w:sz w:val="24"/>
          <w:szCs w:val="24"/>
        </w:rPr>
        <w:fldChar w:fldCharType="begin"/>
      </w:r>
      <w:r w:rsidR="001F50BC">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485883383" w:history="1">
        <w:r w:rsidR="001F50BC">
          <w:rPr>
            <w:rStyle w:val="Hipervnculo"/>
            <w:rFonts w:ascii="Times New Roman" w:hAnsi="Times New Roman" w:cs="Times New Roman"/>
            <w:noProof/>
            <w:sz w:val="24"/>
            <w:szCs w:val="24"/>
          </w:rPr>
          <w:t>Introducción</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_Toc485883383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3</w:t>
        </w:r>
        <w:r>
          <w:rPr>
            <w:rFonts w:ascii="Times New Roman" w:hAnsi="Times New Roman" w:cs="Times New Roman"/>
            <w:noProof/>
            <w:webHidden/>
            <w:sz w:val="24"/>
            <w:szCs w:val="24"/>
          </w:rPr>
          <w:fldChar w:fldCharType="end"/>
        </w:r>
      </w:hyperlink>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hyperlink w:anchor="_Toc485883385" w:history="1">
        <w:r w:rsidR="001F50BC">
          <w:rPr>
            <w:rStyle w:val="Hipervnculo"/>
            <w:rFonts w:ascii="Times New Roman" w:hAnsi="Times New Roman" w:cs="Times New Roman"/>
            <w:noProof/>
            <w:sz w:val="24"/>
            <w:szCs w:val="24"/>
          </w:rPr>
          <w:t>Internet, el mercado de consumo y la publicidad personalizada</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_Toc485883385</w:instrText>
        </w:r>
        <w:r w:rsidR="001F50BC">
          <w:rPr>
            <w:rFonts w:ascii="Times New Roman" w:hAnsi="Times New Roman" w:cs="Times New Roman"/>
            <w:noProof/>
            <w:webHidden/>
            <w:sz w:val="24"/>
            <w:szCs w:val="24"/>
          </w:rPr>
          <w:instrText xml:space="preserve">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4</w:t>
        </w:r>
        <w:r>
          <w:rPr>
            <w:rFonts w:ascii="Times New Roman" w:hAnsi="Times New Roman" w:cs="Times New Roman"/>
            <w:noProof/>
            <w:webHidden/>
            <w:sz w:val="24"/>
            <w:szCs w:val="24"/>
          </w:rPr>
          <w:fldChar w:fldCharType="end"/>
        </w:r>
      </w:hyperlink>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hyperlink w:anchor="_Toc485883386" w:history="1">
        <w:r w:rsidR="001F50BC">
          <w:rPr>
            <w:rStyle w:val="Hipervnculo"/>
            <w:rFonts w:ascii="Times New Roman" w:hAnsi="Times New Roman" w:cs="Times New Roman"/>
            <w:noProof/>
            <w:sz w:val="24"/>
            <w:szCs w:val="24"/>
          </w:rPr>
          <w:t>El panóptico, la red y los métodos pospanópticos de vigilancia</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_Toc485883386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6</w:t>
        </w:r>
        <w:r>
          <w:rPr>
            <w:rFonts w:ascii="Times New Roman" w:hAnsi="Times New Roman" w:cs="Times New Roman"/>
            <w:noProof/>
            <w:webHidden/>
            <w:sz w:val="24"/>
            <w:szCs w:val="24"/>
          </w:rPr>
          <w:fldChar w:fldCharType="end"/>
        </w:r>
      </w:hyperlink>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hyperlink w:anchor="_Toc485883387" w:history="1">
        <w:r w:rsidR="001F50BC">
          <w:rPr>
            <w:rStyle w:val="Hipervnculo"/>
            <w:rFonts w:ascii="Times New Roman" w:hAnsi="Times New Roman" w:cs="Times New Roman"/>
            <w:noProof/>
            <w:sz w:val="24"/>
            <w:szCs w:val="24"/>
          </w:rPr>
          <w:t>Mercado y Gobierno, dos grandes amigos</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_Toc485883387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10</w:t>
        </w:r>
        <w:r>
          <w:rPr>
            <w:rFonts w:ascii="Times New Roman" w:hAnsi="Times New Roman" w:cs="Times New Roman"/>
            <w:noProof/>
            <w:webHidden/>
            <w:sz w:val="24"/>
            <w:szCs w:val="24"/>
          </w:rPr>
          <w:fldChar w:fldCharType="end"/>
        </w:r>
      </w:hyperlink>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hyperlink w:anchor="_Toc485883388" w:history="1">
        <w:r w:rsidR="001F50BC">
          <w:rPr>
            <w:rStyle w:val="Hipervnculo"/>
            <w:rFonts w:ascii="Times New Roman" w:hAnsi="Times New Roman" w:cs="Times New Roman"/>
            <w:noProof/>
            <w:sz w:val="24"/>
            <w:szCs w:val="24"/>
          </w:rPr>
          <w:t>El valor de la privacidad</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_Toc485883388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11</w:t>
        </w:r>
        <w:r>
          <w:rPr>
            <w:rFonts w:ascii="Times New Roman" w:hAnsi="Times New Roman" w:cs="Times New Roman"/>
            <w:noProof/>
            <w:webHidden/>
            <w:sz w:val="24"/>
            <w:szCs w:val="24"/>
          </w:rPr>
          <w:fldChar w:fldCharType="end"/>
        </w:r>
      </w:hyperlink>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hyperlink w:anchor="_Toc485883389" w:history="1">
        <w:r w:rsidR="001F50BC">
          <w:rPr>
            <w:rStyle w:val="Hipervnculo"/>
            <w:rFonts w:ascii="Times New Roman" w:hAnsi="Times New Roman" w:cs="Times New Roman"/>
            <w:noProof/>
            <w:sz w:val="24"/>
            <w:szCs w:val="24"/>
          </w:rPr>
          <w:t>Conclusión</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_Toc485883389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13</w:t>
        </w:r>
        <w:r>
          <w:rPr>
            <w:rFonts w:ascii="Times New Roman" w:hAnsi="Times New Roman" w:cs="Times New Roman"/>
            <w:noProof/>
            <w:webHidden/>
            <w:sz w:val="24"/>
            <w:szCs w:val="24"/>
          </w:rPr>
          <w:fldChar w:fldCharType="end"/>
        </w:r>
      </w:hyperlink>
    </w:p>
    <w:p w:rsidR="00775F5B" w:rsidRDefault="00775F5B">
      <w:pPr>
        <w:pStyle w:val="TDC2"/>
        <w:tabs>
          <w:tab w:val="right" w:leader="dot" w:pos="9019"/>
        </w:tabs>
        <w:rPr>
          <w:rFonts w:ascii="Times New Roman" w:eastAsiaTheme="minorEastAsia" w:hAnsi="Times New Roman" w:cs="Times New Roman"/>
          <w:noProof/>
          <w:color w:val="auto"/>
          <w:sz w:val="24"/>
          <w:szCs w:val="24"/>
          <w:lang w:val="es-AR" w:eastAsia="es-AR"/>
        </w:rPr>
      </w:pPr>
      <w:hyperlink w:anchor="_Toc485883390" w:history="1">
        <w:r w:rsidR="001F50BC">
          <w:rPr>
            <w:rStyle w:val="Hipervnculo"/>
            <w:rFonts w:ascii="Times New Roman" w:hAnsi="Times New Roman" w:cs="Times New Roman"/>
            <w:noProof/>
            <w:sz w:val="24"/>
            <w:szCs w:val="24"/>
          </w:rPr>
          <w:t>Bibliografía</w:t>
        </w:r>
        <w:r w:rsidR="001F50BC">
          <w:rPr>
            <w:rFonts w:ascii="Times New Roman" w:hAnsi="Times New Roman" w:cs="Times New Roman"/>
            <w:noProof/>
            <w:webHidden/>
            <w:sz w:val="24"/>
            <w:szCs w:val="24"/>
          </w:rPr>
          <w:tab/>
        </w:r>
        <w:r>
          <w:rPr>
            <w:rFonts w:ascii="Times New Roman" w:hAnsi="Times New Roman" w:cs="Times New Roman"/>
            <w:noProof/>
            <w:webHidden/>
            <w:sz w:val="24"/>
            <w:szCs w:val="24"/>
          </w:rPr>
          <w:fldChar w:fldCharType="begin"/>
        </w:r>
        <w:r w:rsidR="001F50BC">
          <w:rPr>
            <w:rFonts w:ascii="Times New Roman" w:hAnsi="Times New Roman" w:cs="Times New Roman"/>
            <w:noProof/>
            <w:webHidden/>
            <w:sz w:val="24"/>
            <w:szCs w:val="24"/>
          </w:rPr>
          <w:instrText xml:space="preserve"> PAGEREF _Toc485883390 \h </w:instrText>
        </w:r>
        <w:r>
          <w:rPr>
            <w:rFonts w:ascii="Times New Roman" w:hAnsi="Times New Roman" w:cs="Times New Roman"/>
            <w:noProof/>
            <w:webHidden/>
            <w:sz w:val="24"/>
            <w:szCs w:val="24"/>
          </w:rPr>
        </w:r>
        <w:r>
          <w:rPr>
            <w:rFonts w:ascii="Times New Roman" w:hAnsi="Times New Roman" w:cs="Times New Roman"/>
            <w:noProof/>
            <w:webHidden/>
            <w:sz w:val="24"/>
            <w:szCs w:val="24"/>
          </w:rPr>
          <w:fldChar w:fldCharType="separate"/>
        </w:r>
        <w:r w:rsidR="001F50BC">
          <w:rPr>
            <w:rFonts w:ascii="Times New Roman" w:hAnsi="Times New Roman" w:cs="Times New Roman"/>
            <w:noProof/>
            <w:webHidden/>
            <w:sz w:val="24"/>
            <w:szCs w:val="24"/>
          </w:rPr>
          <w:t>14</w:t>
        </w:r>
        <w:r>
          <w:rPr>
            <w:rFonts w:ascii="Times New Roman" w:hAnsi="Times New Roman" w:cs="Times New Roman"/>
            <w:noProof/>
            <w:webHidden/>
            <w:sz w:val="24"/>
            <w:szCs w:val="24"/>
          </w:rPr>
          <w:fldChar w:fldCharType="end"/>
        </w:r>
      </w:hyperlink>
    </w:p>
    <w:p w:rsidR="00775F5B" w:rsidRDefault="00775F5B">
      <w:pPr>
        <w:rPr>
          <w:rFonts w:ascii="Times New Roman" w:hAnsi="Times New Roman" w:cs="Times New Roman"/>
          <w:sz w:val="24"/>
          <w:szCs w:val="24"/>
        </w:rPr>
      </w:pPr>
      <w:r>
        <w:rPr>
          <w:rFonts w:ascii="Times New Roman" w:hAnsi="Times New Roman" w:cs="Times New Roman"/>
          <w:sz w:val="24"/>
          <w:szCs w:val="24"/>
        </w:rPr>
        <w:fldChar w:fldCharType="end"/>
      </w:r>
    </w:p>
    <w:p w:rsidR="00775F5B" w:rsidRDefault="00775F5B">
      <w:pPr>
        <w:pStyle w:val="normal0"/>
        <w:spacing w:line="360" w:lineRule="auto"/>
        <w:jc w:val="both"/>
        <w:rPr>
          <w:rFonts w:ascii="Times New Roman" w:eastAsia="Times New Roman" w:hAnsi="Times New Roman" w:cs="Times New Roman"/>
          <w:sz w:val="24"/>
          <w:szCs w:val="24"/>
          <w:u w:val="single"/>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1F50BC">
      <w:pPr>
        <w:pStyle w:val="Ttulo2"/>
        <w:rPr>
          <w:rFonts w:ascii="Times New Roman" w:hAnsi="Times New Roman" w:cs="Times New Roman"/>
          <w:b/>
          <w:sz w:val="24"/>
          <w:szCs w:val="24"/>
        </w:rPr>
      </w:pPr>
      <w:bookmarkStart w:id="0" w:name="_Toc485883383"/>
      <w:r>
        <w:rPr>
          <w:rFonts w:ascii="Times New Roman" w:hAnsi="Times New Roman" w:cs="Times New Roman"/>
          <w:b/>
          <w:sz w:val="24"/>
          <w:szCs w:val="24"/>
        </w:rPr>
        <w:lastRenderedPageBreak/>
        <w:t>Introducción</w:t>
      </w:r>
      <w:bookmarkEnd w:id="0"/>
      <w:r w:rsidR="00775F5B">
        <w:rPr>
          <w:rFonts w:ascii="Times New Roman" w:hAnsi="Times New Roman" w:cs="Times New Roman"/>
          <w:b/>
          <w:sz w:val="24"/>
          <w:szCs w:val="24"/>
        </w:rPr>
        <w:fldChar w:fldCharType="begin"/>
      </w:r>
      <w:r>
        <w:rPr>
          <w:rFonts w:ascii="Times New Roman" w:hAnsi="Times New Roman" w:cs="Times New Roman"/>
          <w:b/>
          <w:sz w:val="24"/>
          <w:szCs w:val="24"/>
        </w:rPr>
        <w:instrText xml:space="preserve"> XE "</w:instrText>
      </w:r>
      <w:r>
        <w:rPr>
          <w:rFonts w:ascii="Times New Roman" w:hAnsi="Times New Roman" w:cs="Times New Roman"/>
          <w:b/>
          <w:sz w:val="24"/>
          <w:szCs w:val="24"/>
        </w:rPr>
        <w:instrText xml:space="preserve">Introducción" </w:instrText>
      </w:r>
      <w:r w:rsidR="00775F5B">
        <w:rPr>
          <w:rFonts w:ascii="Times New Roman" w:hAnsi="Times New Roman" w:cs="Times New Roman"/>
          <w:b/>
          <w:sz w:val="24"/>
          <w:szCs w:val="24"/>
        </w:rPr>
        <w:fldChar w:fldCharType="end"/>
      </w:r>
    </w:p>
    <w:p w:rsidR="00775F5B" w:rsidRDefault="00775F5B">
      <w:pPr>
        <w:pStyle w:val="Ttulo3"/>
        <w:spacing w:line="360" w:lineRule="auto"/>
        <w:rPr>
          <w:rFonts w:ascii="Times New Roman" w:eastAsia="Times New Roman" w:hAnsi="Times New Roman" w:cs="Times New Roman"/>
          <w:color w:val="000000"/>
          <w:sz w:val="24"/>
          <w:szCs w:val="24"/>
          <w:u w:val="single"/>
        </w:rPr>
      </w:pPr>
    </w:p>
    <w:p w:rsidR="00775F5B" w:rsidRDefault="001F50BC">
      <w:pPr>
        <w:pStyle w:val="Ttulo3"/>
        <w:spacing w:line="360" w:lineRule="auto"/>
        <w:ind w:firstLine="227"/>
        <w:jc w:val="both"/>
        <w:rPr>
          <w:rFonts w:ascii="Times New Roman" w:eastAsia="Times New Roman" w:hAnsi="Times New Roman" w:cs="Times New Roman"/>
          <w:color w:val="000000"/>
          <w:sz w:val="24"/>
          <w:szCs w:val="24"/>
        </w:rPr>
      </w:pPr>
      <w:bookmarkStart w:id="1" w:name="_Toc485883384"/>
      <w:r>
        <w:rPr>
          <w:rFonts w:ascii="Times New Roman" w:eastAsia="Times New Roman" w:hAnsi="Times New Roman" w:cs="Times New Roman"/>
          <w:color w:val="000000"/>
          <w:sz w:val="24"/>
          <w:szCs w:val="24"/>
        </w:rPr>
        <w:t xml:space="preserve">Tal vez haya gente que lo ignore pero nuestra vida privada y nuestros datos personales son las mercancías más preciadas de este siglo. Vivimos en la era digital donde internet cumple un rol muy importante a la hora de relacionarnos con </w:t>
      </w:r>
      <w:r>
        <w:rPr>
          <w:rFonts w:ascii="Times New Roman" w:eastAsia="Times New Roman" w:hAnsi="Times New Roman" w:cs="Times New Roman"/>
          <w:color w:val="000000"/>
          <w:sz w:val="24"/>
          <w:szCs w:val="24"/>
        </w:rPr>
        <w:t>otras personas y de informarnos acerca de los temas que nos interesan. Compartimos muchísima información, a través de  redes sociales, mails,  motores de búsqueda y distintas aplicaciones que utilizamos en nuestros dispositivos móviles, que nos caracteriza</w:t>
      </w:r>
      <w:r>
        <w:rPr>
          <w:rFonts w:ascii="Times New Roman" w:eastAsia="Times New Roman" w:hAnsi="Times New Roman" w:cs="Times New Roman"/>
          <w:color w:val="000000"/>
          <w:sz w:val="24"/>
          <w:szCs w:val="24"/>
        </w:rPr>
        <w:t>n como individuos y determinan nuestras actividades, tanto públicas como privadas. Empresas como Google y Facebook confeccionan bases de datos donde figura edad, género, trabajo, currículum, agenda, eventos personales y localización de cada uno de sus usua</w:t>
      </w:r>
      <w:r>
        <w:rPr>
          <w:rFonts w:ascii="Times New Roman" w:eastAsia="Times New Roman" w:hAnsi="Times New Roman" w:cs="Times New Roman"/>
          <w:color w:val="000000"/>
          <w:sz w:val="24"/>
          <w:szCs w:val="24"/>
        </w:rPr>
        <w:t>rios, cobrando cuantiosas sumas a quien desee hacerse con toda esta información.</w:t>
      </w:r>
      <w:bookmarkEnd w:id="1"/>
      <w:r>
        <w:rPr>
          <w:rFonts w:ascii="Times New Roman" w:eastAsia="Times New Roman" w:hAnsi="Times New Roman" w:cs="Times New Roman"/>
          <w:color w:val="000000"/>
          <w:sz w:val="24"/>
          <w:szCs w:val="24"/>
        </w:rPr>
        <w:t xml:space="preserve"> </w:t>
      </w:r>
    </w:p>
    <w:p w:rsidR="00775F5B" w:rsidRDefault="001F50BC">
      <w:pPr>
        <w:pStyle w:val="normal0"/>
        <w:spacing w:line="360" w:lineRule="auto"/>
        <w:ind w:firstLine="2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Tanto los gobiernos como las empresas privadas necesitan esas bases de datos para crear perfiles detallados de cada individuo, cada uno con fines bien distintos. El propósito</w:t>
      </w:r>
      <w:r>
        <w:rPr>
          <w:rFonts w:ascii="Times New Roman" w:eastAsia="Times New Roman" w:hAnsi="Times New Roman" w:cs="Times New Roman"/>
          <w:sz w:val="24"/>
          <w:szCs w:val="24"/>
        </w:rPr>
        <w:t xml:space="preserve"> de los primeros es identificar, a través de las agencias de inteligencia,  lo que ellos consideren posibles amenazas para la seguridad nacional. Para ello utilizan, además de las bases de datos antes mencionadas, sofisticados softwares que monitorean cons</w:t>
      </w:r>
      <w:r>
        <w:rPr>
          <w:rFonts w:ascii="Times New Roman" w:eastAsia="Times New Roman" w:hAnsi="Times New Roman" w:cs="Times New Roman"/>
          <w:sz w:val="24"/>
          <w:szCs w:val="24"/>
        </w:rPr>
        <w:t xml:space="preserve">tantemente toda la información que subimos a internet, tanto a las redes sociales como mediante mensajes de chat o mail,  para así poder espiarnos e identificar signos de peligro en nuestro comportamiento. Los segundos necesitan obtener información acerca </w:t>
      </w:r>
      <w:r>
        <w:rPr>
          <w:rFonts w:ascii="Times New Roman" w:eastAsia="Times New Roman" w:hAnsi="Times New Roman" w:cs="Times New Roman"/>
          <w:sz w:val="24"/>
          <w:szCs w:val="24"/>
        </w:rPr>
        <w:t>de nuestros gustos, costumbres, tendencias, para así crear un perfil muy concreto y luego poder ofrecernos productos y servicios que se ajusten específicamente a lo que cada individuo puede llegar a querer consumir. Así, la oferta se convierte en instantán</w:t>
      </w:r>
      <w:r>
        <w:rPr>
          <w:rFonts w:ascii="Times New Roman" w:eastAsia="Times New Roman" w:hAnsi="Times New Roman" w:cs="Times New Roman"/>
          <w:sz w:val="24"/>
          <w:szCs w:val="24"/>
        </w:rPr>
        <w:t>ea.</w:t>
      </w:r>
    </w:p>
    <w:p w:rsidR="00775F5B" w:rsidRDefault="001F50BC">
      <w:pPr>
        <w:pStyle w:val="normal0"/>
        <w:spacing w:line="360" w:lineRule="auto"/>
        <w:ind w:firstLine="2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contexto hay que replantearse el valor de la privacidad y preguntarnos ¿Por qué es importante? ¿Qué aspectos de nuestra vida se modifican? ¿Hasta dónde estamos dispuestos a  permitir que nos espíen en pos de la seguridad nacional? ¿Qué consecue</w:t>
      </w:r>
      <w:r>
        <w:rPr>
          <w:rFonts w:ascii="Times New Roman" w:eastAsia="Times New Roman" w:hAnsi="Times New Roman" w:cs="Times New Roman"/>
          <w:sz w:val="24"/>
          <w:szCs w:val="24"/>
        </w:rPr>
        <w:t>ncia puede tener en nuestra vida que la publicidad que recibimos esté tan adecuada a nuestra personalidad?</w:t>
      </w:r>
    </w:p>
    <w:p w:rsidR="00775F5B" w:rsidRDefault="001F50BC">
      <w:pPr>
        <w:pStyle w:val="normal0"/>
        <w:spacing w:line="360" w:lineRule="auto"/>
        <w:ind w:firstLine="2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trabajo me interesa describir la manera en que gobierno y mercado vulneran la privacidad de las personas utilizando la tecnología como medio </w:t>
      </w:r>
      <w:r>
        <w:rPr>
          <w:rFonts w:ascii="Times New Roman" w:eastAsia="Times New Roman" w:hAnsi="Times New Roman" w:cs="Times New Roman"/>
          <w:sz w:val="24"/>
          <w:szCs w:val="24"/>
        </w:rPr>
        <w:t>para alcanzar este fin, poder dar una idea de cuál es la magnitud y hasta donde están dispuestos a llegar para alcanzar sus objetivos, para luego analizar este contexto y tratar de responder los interrogantes planteados, como así también concientizar al le</w:t>
      </w:r>
      <w:r>
        <w:rPr>
          <w:rFonts w:ascii="Times New Roman" w:eastAsia="Times New Roman" w:hAnsi="Times New Roman" w:cs="Times New Roman"/>
          <w:sz w:val="24"/>
          <w:szCs w:val="24"/>
        </w:rPr>
        <w:t>ctor acerca de esta situación que nos atañe a todos.</w:t>
      </w:r>
    </w:p>
    <w:p w:rsidR="00775F5B" w:rsidRDefault="001F50BC">
      <w:pPr>
        <w:pStyle w:val="normal0"/>
        <w:spacing w:line="360" w:lineRule="auto"/>
        <w:ind w:firstLine="2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Considero que este tema es pertinente para la materia ya que es un claro ejemplo de la manera en que la tecnología impacta en distintos aspectos de la sociedad, donde la mirada CTS puede enriquecer el ab</w:t>
      </w:r>
      <w:r>
        <w:rPr>
          <w:rFonts w:ascii="Times New Roman" w:eastAsia="Times New Roman" w:hAnsi="Times New Roman" w:cs="Times New Roman"/>
          <w:sz w:val="24"/>
          <w:szCs w:val="24"/>
        </w:rPr>
        <w:t>ordaje de esta problemática.</w:t>
      </w:r>
    </w:p>
    <w:p w:rsidR="00775F5B" w:rsidRDefault="001F50BC">
      <w:pPr>
        <w:pStyle w:val="Ttulo2"/>
        <w:rPr>
          <w:rFonts w:ascii="Times New Roman" w:hAnsi="Times New Roman" w:cs="Times New Roman"/>
          <w:b/>
          <w:sz w:val="24"/>
          <w:szCs w:val="24"/>
        </w:rPr>
      </w:pPr>
      <w:bookmarkStart w:id="2" w:name="_Toc485883385"/>
      <w:r>
        <w:rPr>
          <w:rFonts w:ascii="Times New Roman" w:hAnsi="Times New Roman" w:cs="Times New Roman"/>
          <w:b/>
          <w:sz w:val="24"/>
          <w:szCs w:val="24"/>
        </w:rPr>
        <w:t>Internet, el mercado de consumo y la publicidad personalizada</w:t>
      </w:r>
      <w:bookmarkEnd w:id="2"/>
    </w:p>
    <w:p w:rsidR="00775F5B" w:rsidRDefault="00775F5B">
      <w:pPr>
        <w:pStyle w:val="normal0"/>
        <w:spacing w:line="360" w:lineRule="auto"/>
        <w:jc w:val="both"/>
        <w:rPr>
          <w:rFonts w:ascii="Times New Roman" w:eastAsia="Times New Roman" w:hAnsi="Times New Roman" w:cs="Times New Roman"/>
          <w:sz w:val="24"/>
          <w:szCs w:val="24"/>
          <w:u w:val="single"/>
        </w:rPr>
      </w:pP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importancia de los medios de comunicación  es fundamental para comprender el nivel de complejidad y de desarrollo que ha alcanzado la sociedad humana. Las herram</w:t>
      </w:r>
      <w:r>
        <w:rPr>
          <w:rFonts w:ascii="Times New Roman" w:eastAsia="Times New Roman" w:hAnsi="Times New Roman" w:cs="Times New Roman"/>
          <w:sz w:val="24"/>
          <w:szCs w:val="24"/>
        </w:rPr>
        <w:t>ientas mediáticas permiten crear y transportar el discurso social  y, gracias a ellas, el mundo pasó de ser un grupo de células aisladas por la geografía y la cultura a una verdadera red global. A lo largo de la historia se fue modificando la manera en que</w:t>
      </w:r>
      <w:r>
        <w:rPr>
          <w:rFonts w:ascii="Times New Roman" w:eastAsia="Times New Roman" w:hAnsi="Times New Roman" w:cs="Times New Roman"/>
          <w:sz w:val="24"/>
          <w:szCs w:val="24"/>
        </w:rPr>
        <w:t xml:space="preserve"> se comunicaba la sociedad como así también el medio por el que se lo hacía. El avance de la tecnología cumplió un rol fundamental en este punto. Así encontramos que a principio del siglo XX los medios de comunicación más populares eran los gráficos y  rad</w:t>
      </w:r>
      <w:r>
        <w:rPr>
          <w:rFonts w:ascii="Times New Roman" w:eastAsia="Times New Roman" w:hAnsi="Times New Roman" w:cs="Times New Roman"/>
          <w:sz w:val="24"/>
          <w:szCs w:val="24"/>
        </w:rPr>
        <w:t xml:space="preserve">iales; luego, a mediados de siglo, con la aparición de la televisión esto se modificó, dando lugar a una nueva manera de comunicar e informar, basándose en imágenes, siendo más fácil de asimilar por la audiencia.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fines de siglo, el surgimiento de intern</w:t>
      </w:r>
      <w:r>
        <w:rPr>
          <w:rFonts w:ascii="Times New Roman" w:eastAsia="Times New Roman" w:hAnsi="Times New Roman" w:cs="Times New Roman"/>
          <w:sz w:val="24"/>
          <w:szCs w:val="24"/>
        </w:rPr>
        <w:t xml:space="preserve">et dio lugar a una innovadora forma de conectarse con otros individuos. Rápidamente fue creciendo y  popularizándose hasta convertirse hoy en día en el principal medio de comunicación masiva. En palabras de Manuel Castells “Internet es la espina dorsal de </w:t>
      </w:r>
      <w:r>
        <w:rPr>
          <w:rFonts w:ascii="Times New Roman" w:eastAsia="Times New Roman" w:hAnsi="Times New Roman" w:cs="Times New Roman"/>
          <w:sz w:val="24"/>
          <w:szCs w:val="24"/>
        </w:rPr>
        <w:t>las comunicaciones globales a través de ordenador: es la red que conecta entre sí a la mayoría de las redes de ordenador” (Castells, 2000, p. 417). A esto agrega que “en el mundo existen actualmente millones de redes de ordenadores que abarcan todo el espe</w:t>
      </w:r>
      <w:r>
        <w:rPr>
          <w:rFonts w:ascii="Times New Roman" w:eastAsia="Times New Roman" w:hAnsi="Times New Roman" w:cs="Times New Roman"/>
          <w:sz w:val="24"/>
          <w:szCs w:val="24"/>
        </w:rPr>
        <w:t xml:space="preserve">ctro de la comunicación humana, desde la política y la religión al sexo y la investigación, con el comercio electrónico como núcleo central del Internet contemporáneo” (Castells, 2000, p. 420).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llevó a Internet a ganarle a sus competidores y asenta</w:t>
      </w:r>
      <w:r>
        <w:rPr>
          <w:rFonts w:ascii="Times New Roman" w:eastAsia="Times New Roman" w:hAnsi="Times New Roman" w:cs="Times New Roman"/>
          <w:sz w:val="24"/>
          <w:szCs w:val="24"/>
        </w:rPr>
        <w:t>rse en la cúspide de los medios de comunicación fueron las facilidades que ofrece al usuario para publicar, buscar y descargar información. Aparecieron los primeros motores de búsqueda, como Yahoo y, más adelante en el tiempo, Google, que funcionan como he</w:t>
      </w:r>
      <w:r>
        <w:rPr>
          <w:rFonts w:ascii="Times New Roman" w:eastAsia="Times New Roman" w:hAnsi="Times New Roman" w:cs="Times New Roman"/>
          <w:sz w:val="24"/>
          <w:szCs w:val="24"/>
        </w:rPr>
        <w:t xml:space="preserve">rramientas o lazos entre los usuarios y lo que a estos les interesaba encontrar. Así se fue formando una comunidad de usuarios de la red que se comunicaban de manera informal e independiente. A medida que internet se fue popularizando, sus aplicaciones se </w:t>
      </w:r>
      <w:r>
        <w:rPr>
          <w:rFonts w:ascii="Times New Roman" w:eastAsia="Times New Roman" w:hAnsi="Times New Roman" w:cs="Times New Roman"/>
          <w:sz w:val="24"/>
          <w:szCs w:val="24"/>
        </w:rPr>
        <w:t xml:space="preserve">extendieron a otros ámbitos como el de la vida profesional, el entretenimiento, el comercio y la política. Por ejemplo, la experiencia del </w:t>
      </w:r>
      <w:r>
        <w:rPr>
          <w:rFonts w:ascii="Times New Roman" w:eastAsia="Times New Roman" w:hAnsi="Times New Roman" w:cs="Times New Roman"/>
          <w:sz w:val="24"/>
          <w:szCs w:val="24"/>
        </w:rPr>
        <w:lastRenderedPageBreak/>
        <w:t xml:space="preserve">video </w:t>
      </w:r>
      <w:r>
        <w:rPr>
          <w:rFonts w:ascii="Times New Roman" w:eastAsia="Times New Roman" w:hAnsi="Times New Roman" w:cs="Times New Roman"/>
          <w:i/>
          <w:sz w:val="24"/>
          <w:szCs w:val="24"/>
        </w:rPr>
        <w:t>on demand</w:t>
      </w:r>
      <w:r>
        <w:rPr>
          <w:rFonts w:ascii="Times New Roman" w:eastAsia="Times New Roman" w:hAnsi="Times New Roman" w:cs="Times New Roman"/>
          <w:sz w:val="24"/>
          <w:szCs w:val="24"/>
        </w:rPr>
        <w:t xml:space="preserve"> está reemplazando a la televisión tradicional. Hoy en día  “Netflix alcanzó los 93,8 millones de usua</w:t>
      </w:r>
      <w:r>
        <w:rPr>
          <w:rFonts w:ascii="Times New Roman" w:eastAsia="Times New Roman" w:hAnsi="Times New Roman" w:cs="Times New Roman"/>
          <w:sz w:val="24"/>
          <w:szCs w:val="24"/>
        </w:rPr>
        <w:t>rios, superando la cantidad de suscriptores nacionales de las compañías de cable más importantes de los EEUU. A fines de 2016, la base nacional de Netflix en EEUU se elevó a 50 millones de usuarios, mientras que los últimos datos de las principales compañí</w:t>
      </w:r>
      <w:r>
        <w:rPr>
          <w:rFonts w:ascii="Times New Roman" w:eastAsia="Times New Roman" w:hAnsi="Times New Roman" w:cs="Times New Roman"/>
          <w:sz w:val="24"/>
          <w:szCs w:val="24"/>
        </w:rPr>
        <w:t xml:space="preserve">as de cable del país mostraban 49 millones” (Autor desconocido, 2017). Como consecuencia, las compañías de cable están comenzando a ofrecer aplicaciones que permiten ver los contenidos de los canales vía </w:t>
      </w:r>
      <w:r>
        <w:rPr>
          <w:rFonts w:ascii="Times New Roman" w:eastAsia="Times New Roman" w:hAnsi="Times New Roman" w:cs="Times New Roman"/>
          <w:i/>
          <w:sz w:val="24"/>
          <w:szCs w:val="24"/>
        </w:rPr>
        <w:t xml:space="preserve">streaming </w:t>
      </w:r>
      <w:r>
        <w:rPr>
          <w:rFonts w:ascii="Times New Roman" w:eastAsia="Times New Roman" w:hAnsi="Times New Roman" w:cs="Times New Roman"/>
          <w:sz w:val="24"/>
          <w:szCs w:val="24"/>
        </w:rPr>
        <w:t>Por otro lado, hoy las compras on line son</w:t>
      </w:r>
      <w:r>
        <w:rPr>
          <w:rFonts w:ascii="Times New Roman" w:eastAsia="Times New Roman" w:hAnsi="Times New Roman" w:cs="Times New Roman"/>
          <w:sz w:val="24"/>
          <w:szCs w:val="24"/>
        </w:rPr>
        <w:t xml:space="preserve"> muy comunes y, sólo en Latinoamérica, “alrededor de cuatro de cada cinco usuarios (el </w:t>
      </w:r>
      <w:r>
        <w:rPr>
          <w:rFonts w:ascii="Times New Roman" w:eastAsia="Times New Roman" w:hAnsi="Times New Roman" w:cs="Times New Roman"/>
          <w:bCs/>
          <w:sz w:val="24"/>
          <w:szCs w:val="24"/>
        </w:rPr>
        <w:t>82%</w:t>
      </w:r>
      <w:r>
        <w:rPr>
          <w:rFonts w:ascii="Times New Roman" w:eastAsia="Times New Roman" w:hAnsi="Times New Roman" w:cs="Times New Roman"/>
          <w:sz w:val="24"/>
          <w:szCs w:val="24"/>
        </w:rPr>
        <w:t xml:space="preserve">) ha hecho compras en Internet en el último año” (Pagnotta, 2015, welivesecurity).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partir del año 2003 comenzaron a aparecer las primeras redes sociales como </w:t>
      </w:r>
      <w:r>
        <w:rPr>
          <w:rFonts w:ascii="Times New Roman" w:eastAsia="Times New Roman" w:hAnsi="Times New Roman" w:cs="Times New Roman"/>
          <w:sz w:val="24"/>
          <w:szCs w:val="24"/>
        </w:rPr>
        <w:t>MySpace, Facebook y Twitter, que encontraron rápidamente millones de usuarios en la comunidad virtual, ávidos por consumir lo último en tecnología informática, que veían en estas redes una manera de vivir la experiencia de socialización a través de un perf</w:t>
      </w:r>
      <w:r>
        <w:rPr>
          <w:rFonts w:ascii="Times New Roman" w:eastAsia="Times New Roman" w:hAnsi="Times New Roman" w:cs="Times New Roman"/>
          <w:sz w:val="24"/>
          <w:szCs w:val="24"/>
        </w:rPr>
        <w:t>il creados por ellos mismos, premeditado con suma cautela, para evitar cualquier tipo de rechazo. Esto es un cambio transcendental  ya que se impone como la principal forma de relacionarse con el otro, cambia completamente la percepción de la realidad y el</w:t>
      </w:r>
      <w:r>
        <w:rPr>
          <w:rFonts w:ascii="Times New Roman" w:eastAsia="Times New Roman" w:hAnsi="Times New Roman" w:cs="Times New Roman"/>
          <w:sz w:val="24"/>
          <w:szCs w:val="24"/>
        </w:rPr>
        <w:t xml:space="preserve"> carácter de la comunicación interpersonal, repercutiendo en los procesos y fenómenos sociales. De esta manera se fue gestando la sociedad de la información, o lo que Castells llama la era informacional, que sería la sucesora de la sociedad industrial.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w:t>
      </w:r>
      <w:r>
        <w:rPr>
          <w:rFonts w:ascii="Times New Roman" w:eastAsia="Times New Roman" w:hAnsi="Times New Roman" w:cs="Times New Roman"/>
          <w:sz w:val="24"/>
          <w:szCs w:val="24"/>
        </w:rPr>
        <w:t xml:space="preserve"> gran caudal de información y datos personales que los usuarios de la red suben constantemente a Internet sin ningún tipo de cuestionamiento no pasó desapercibido a los ojos del mercado, que encontró una fuente inagotable de recursos para abastecerse y des</w:t>
      </w:r>
      <w:r>
        <w:rPr>
          <w:rFonts w:ascii="Times New Roman" w:eastAsia="Times New Roman" w:hAnsi="Times New Roman" w:cs="Times New Roman"/>
          <w:sz w:val="24"/>
          <w:szCs w:val="24"/>
        </w:rPr>
        <w:t>arrollar así perfiles detallados de cada individuo. Los hábitos de consumo son uno de los aspectos que refuerzan la idea de fluidez de las sociedades modernas, idea englobada en el concepto de modernidad líquida acuñado por el sociólogo Zygmunt Bauman para</w:t>
      </w:r>
      <w:r>
        <w:rPr>
          <w:rFonts w:ascii="Times New Roman" w:eastAsia="Times New Roman" w:hAnsi="Times New Roman" w:cs="Times New Roman"/>
          <w:sz w:val="24"/>
          <w:szCs w:val="24"/>
        </w:rPr>
        <w:t xml:space="preserve"> caracterizar a la sociedad contemporánea. Bauman utilizó esta metáfora para explicar la forma en que se comportan las sociedades en la etapa moderna. Así menciona que “los fluidos, por así decirlo, no se fijan al espacio ni se atan al tiempo.” Y agrega qu</w:t>
      </w:r>
      <w:r>
        <w:rPr>
          <w:rFonts w:ascii="Times New Roman" w:eastAsia="Times New Roman" w:hAnsi="Times New Roman" w:cs="Times New Roman"/>
          <w:sz w:val="24"/>
          <w:szCs w:val="24"/>
        </w:rPr>
        <w:t xml:space="preserve">e  “para ellos lo que cuenta es el flujo del tiempo más que el espacio que puedan ocupar: ese espacio que, después de todo, solo llenan ‘por un momento’” (Bauman, 2000, p. 8).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contexto de cambio constante, quien se haga de estas bases de datos est</w:t>
      </w:r>
      <w:r>
        <w:rPr>
          <w:rFonts w:ascii="Times New Roman" w:eastAsia="Times New Roman" w:hAnsi="Times New Roman" w:cs="Times New Roman"/>
          <w:sz w:val="24"/>
          <w:szCs w:val="24"/>
        </w:rPr>
        <w:t xml:space="preserve">ará mejor posicionado estratégicamente a la hora de crear productos y servicios para el consumo de masas. Gigantes como Amazon, Google, Facebook y Apple han entendido esto bien y </w:t>
      </w:r>
      <w:r>
        <w:rPr>
          <w:rFonts w:ascii="Times New Roman" w:eastAsia="Times New Roman" w:hAnsi="Times New Roman" w:cs="Times New Roman"/>
          <w:sz w:val="24"/>
          <w:szCs w:val="24"/>
        </w:rPr>
        <w:lastRenderedPageBreak/>
        <w:t>apostaron a la personalización, realizando acuerdos con las productoras de co</w:t>
      </w:r>
      <w:r>
        <w:rPr>
          <w:rFonts w:ascii="Times New Roman" w:eastAsia="Times New Roman" w:hAnsi="Times New Roman" w:cs="Times New Roman"/>
          <w:sz w:val="24"/>
          <w:szCs w:val="24"/>
        </w:rPr>
        <w:t xml:space="preserve">ntenidos, como las discográficas, productoras de TV o de videojuegos. Contar con esas bases de datos es contar con el medio que permite escuchar y ver al usuario, que productos utilizan o estarían interesados en comprar, permite monitorizar la opinión del </w:t>
      </w:r>
      <w:r>
        <w:rPr>
          <w:rFonts w:ascii="Times New Roman" w:eastAsia="Times New Roman" w:hAnsi="Times New Roman" w:cs="Times New Roman"/>
          <w:sz w:val="24"/>
          <w:szCs w:val="24"/>
        </w:rPr>
        <w:t xml:space="preserve">usuario acerca de los productos con los que cuentan. Según José Antonio Barroso, en un post publicado en el sitio INED21, “Chris Hughes, antiguo socio de M. Zuckerberg, diseñó una app, que le proporcionó 60 millones de beneficios a la campaña presidencial </w:t>
      </w:r>
      <w:r>
        <w:rPr>
          <w:rFonts w:ascii="Times New Roman" w:eastAsia="Times New Roman" w:hAnsi="Times New Roman" w:cs="Times New Roman"/>
          <w:sz w:val="24"/>
          <w:szCs w:val="24"/>
        </w:rPr>
        <w:t>‘Yes we can’ de Obama” (Barroso, 2015). Así ejemplifica lo relevante que es escuchar e interpretar lo que se dice en las redes sociales. Por lo tanto, para los productores y distribuidores de servicios, además de buscar la forma de captar la atención de su</w:t>
      </w:r>
      <w:r>
        <w:rPr>
          <w:rFonts w:ascii="Times New Roman" w:eastAsia="Times New Roman" w:hAnsi="Times New Roman" w:cs="Times New Roman"/>
          <w:sz w:val="24"/>
          <w:szCs w:val="24"/>
        </w:rPr>
        <w:t>s potenciales clientes, también monetizan sus intereses y huellas digitales que dejan en cada interacción realizada. Una vez recopilada la información, las empresas basan sus campañas de marketing mediante la publicidad personalizada.</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expuesto anteriorm</w:t>
      </w:r>
      <w:r>
        <w:rPr>
          <w:rFonts w:ascii="Times New Roman" w:eastAsia="Times New Roman" w:hAnsi="Times New Roman" w:cs="Times New Roman"/>
          <w:sz w:val="24"/>
          <w:szCs w:val="24"/>
        </w:rPr>
        <w:t>ente muestra el gran valor que tienen las bases de datos para el mercado de consumo. De hecho, Facebook obtiene diez euros por los datos personales de cada uno de sus 1.700 millones de usuarios. Así lo afirma el diario El Mundo de España en una nota realiz</w:t>
      </w:r>
      <w:r>
        <w:rPr>
          <w:rFonts w:ascii="Times New Roman" w:eastAsia="Times New Roman" w:hAnsi="Times New Roman" w:cs="Times New Roman"/>
          <w:sz w:val="24"/>
          <w:szCs w:val="24"/>
        </w:rPr>
        <w:t>ada en el año 2016. “El banco de datos de cada uno de los clientes de la red social (mail, edad, género, trabajo, currículum, agenda, eventos personales, localización, preferencias de todo tipo....) almacenado, empaquetado por grupos y perfilado para ofrec</w:t>
      </w:r>
      <w:r>
        <w:rPr>
          <w:rFonts w:ascii="Times New Roman" w:eastAsia="Times New Roman" w:hAnsi="Times New Roman" w:cs="Times New Roman"/>
          <w:sz w:val="24"/>
          <w:szCs w:val="24"/>
        </w:rPr>
        <w:t>érselo a anunciantes permitió a la empresa estadounidense alcanzar unos ingresos por publicidad de 15.176 millones de euros”. Y agrega que “Google y Facebook facturaron más de 80.000 millones de euros vendiendo publicidad con los datos de sus usuarios en 2</w:t>
      </w:r>
      <w:r>
        <w:rPr>
          <w:rFonts w:ascii="Times New Roman" w:eastAsia="Times New Roman" w:hAnsi="Times New Roman" w:cs="Times New Roman"/>
          <w:sz w:val="24"/>
          <w:szCs w:val="24"/>
        </w:rPr>
        <w:t>015” (Martínez/Urrutia, 2016).</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Esto es lo que llevó a considerar el mercado de datos como el petróleo del siglo XXI, ya que las bases de datos tienen un valor tan alto que hasta cotizan en bolsa. Es un negocio sumamente atractivo que generó una especie de</w:t>
      </w:r>
      <w:r>
        <w:rPr>
          <w:rFonts w:ascii="Times New Roman" w:eastAsia="Times New Roman" w:hAnsi="Times New Roman" w:cs="Times New Roman"/>
          <w:sz w:val="24"/>
          <w:szCs w:val="24"/>
        </w:rPr>
        <w:t xml:space="preserve"> guerra de datos entre los agentes de esta extensa cadena compuesta por recogedores de datos, propietarios de las redes, fabricantes de dispositivos con conexión a internet y plataformas que ofrecen sus servicios en internet. Metafóricamente hablando, todo</w:t>
      </w:r>
      <w:r>
        <w:rPr>
          <w:rFonts w:ascii="Times New Roman" w:eastAsia="Times New Roman" w:hAnsi="Times New Roman" w:cs="Times New Roman"/>
          <w:sz w:val="24"/>
          <w:szCs w:val="24"/>
        </w:rPr>
        <w:t>s quieren un pedazo de la torta. Esta cadena crece e incluye a gigantes como el banco BBVA y valiosos bancos propios de datos de empresas  como Weborama, que almacena “500 millones de perfiles anónimos europeos clasificados según 200 criterios sociodemográ</w:t>
      </w:r>
      <w:r>
        <w:rPr>
          <w:rFonts w:ascii="Times New Roman" w:eastAsia="Times New Roman" w:hAnsi="Times New Roman" w:cs="Times New Roman"/>
          <w:sz w:val="24"/>
          <w:szCs w:val="24"/>
        </w:rPr>
        <w:t>ficos y de comportamiento” (Martínez/Urrutia, 2016).</w:t>
      </w:r>
    </w:p>
    <w:p w:rsidR="00775F5B" w:rsidRDefault="001F50BC">
      <w:pPr>
        <w:pStyle w:val="Ttulo2"/>
        <w:rPr>
          <w:rFonts w:ascii="Times New Roman" w:hAnsi="Times New Roman" w:cs="Times New Roman"/>
          <w:b/>
          <w:sz w:val="24"/>
          <w:szCs w:val="24"/>
        </w:rPr>
      </w:pPr>
      <w:bookmarkStart w:id="3" w:name="_Toc485883386"/>
      <w:r>
        <w:rPr>
          <w:rFonts w:ascii="Times New Roman" w:hAnsi="Times New Roman" w:cs="Times New Roman"/>
          <w:b/>
          <w:sz w:val="24"/>
          <w:szCs w:val="24"/>
        </w:rPr>
        <w:lastRenderedPageBreak/>
        <w:t>El panóptico, la red y los métodos pospanópticos de vigilancia</w:t>
      </w:r>
      <w:bookmarkEnd w:id="3"/>
    </w:p>
    <w:p w:rsidR="00775F5B" w:rsidRDefault="00775F5B">
      <w:pPr>
        <w:pStyle w:val="normal0"/>
        <w:spacing w:line="360" w:lineRule="auto"/>
        <w:jc w:val="both"/>
        <w:rPr>
          <w:rFonts w:ascii="Times New Roman" w:eastAsia="Times New Roman" w:hAnsi="Times New Roman" w:cs="Times New Roman"/>
          <w:sz w:val="24"/>
          <w:szCs w:val="24"/>
          <w:u w:val="single"/>
        </w:rPr>
      </w:pP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Michel Foucault, en su libro Vigilar y Castigar, explica el funcionamiento del panóptico de Bentham, una expresión arquitectónica del conju</w:t>
      </w:r>
      <w:r>
        <w:rPr>
          <w:rFonts w:ascii="Times New Roman" w:eastAsia="Times New Roman" w:hAnsi="Times New Roman" w:cs="Times New Roman"/>
          <w:sz w:val="24"/>
          <w:szCs w:val="24"/>
        </w:rPr>
        <w:t>nto de técnicas e instituciones destinadas a medir, controlar y corregir a todo aquel que no es considerado normal, para así poder ejercer los mecanismos de disciplina necesarios. Así describe el principio del panóptico, conformado por una construcción per</w:t>
      </w:r>
      <w:r>
        <w:rPr>
          <w:rFonts w:ascii="Times New Roman" w:eastAsia="Times New Roman" w:hAnsi="Times New Roman" w:cs="Times New Roman"/>
          <w:sz w:val="24"/>
          <w:szCs w:val="24"/>
        </w:rPr>
        <w:t>iférica en forma de anillo, con ventanas anchas en su cara interior y una torre construida en el centro. En el anillo periférico se encuentran las celdas que constan de dos ventanas cada una, una que mira a la torre y otra que da al exterior, permitiendo q</w:t>
      </w:r>
      <w:r>
        <w:rPr>
          <w:rFonts w:ascii="Times New Roman" w:eastAsia="Times New Roman" w:hAnsi="Times New Roman" w:cs="Times New Roman"/>
          <w:sz w:val="24"/>
          <w:szCs w:val="24"/>
        </w:rPr>
        <w:t>ue ingrese la luz del día para que atraviese la celda de lado a lado. De esta manera, desde la torre es posible ver perfectamente la silueta del recluso, haciéndolo visible constantemente. Cada celda a su vez se encuentra bien separada una de la otra, para</w:t>
      </w:r>
      <w:r>
        <w:rPr>
          <w:rFonts w:ascii="Times New Roman" w:eastAsia="Times New Roman" w:hAnsi="Times New Roman" w:cs="Times New Roman"/>
          <w:sz w:val="24"/>
          <w:szCs w:val="24"/>
        </w:rPr>
        <w:t xml:space="preserve"> evitar cualquier comunicación entre reclusos y eliminar el peligro a la rebelión. Betham también estableció que el poder debía ser visible e inverificable. Con este fin previó la colocación de persianas en las ventanas de la torre central de vigilancia y </w:t>
      </w:r>
      <w:r>
        <w:rPr>
          <w:rFonts w:ascii="Times New Roman" w:eastAsia="Times New Roman" w:hAnsi="Times New Roman" w:cs="Times New Roman"/>
          <w:sz w:val="24"/>
          <w:szCs w:val="24"/>
        </w:rPr>
        <w:t>de unos tabiques en el interior que la cortaran en ángulo recto. Además, para pasar de un pabellón a otro, en vez de puertas colocó pasos en zigzag para evitar apreciar desde las celdas la presencia o no de los guardias.</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Anteriormente vimos la manera en la</w:t>
      </w:r>
      <w:r>
        <w:rPr>
          <w:rFonts w:ascii="Times New Roman" w:eastAsia="Times New Roman" w:hAnsi="Times New Roman" w:cs="Times New Roman"/>
          <w:sz w:val="24"/>
          <w:szCs w:val="24"/>
        </w:rPr>
        <w:t xml:space="preserve"> que el mercado se vale de las bases de datos conformadas por perfiles de usuarios de internet. Estos perfiles contienen la información de la actividad que desarrolla cada usuario a través de los medios informáticos, en redes sociales, mails, aplicaciones,</w:t>
      </w:r>
      <w:r>
        <w:rPr>
          <w:rFonts w:ascii="Times New Roman" w:eastAsia="Times New Roman" w:hAnsi="Times New Roman" w:cs="Times New Roman"/>
          <w:sz w:val="24"/>
          <w:szCs w:val="24"/>
        </w:rPr>
        <w:t xml:space="preserve"> chats, motores de búsqueda, etc. Una vez obtenidas estas bases de datos, el mercado procesa la información y envía publicidades personalizadas a los usuarios sobre los productos y servicios que se ajusten a sus preferencias, como así también utiliza la in</w:t>
      </w:r>
      <w:r>
        <w:rPr>
          <w:rFonts w:ascii="Times New Roman" w:eastAsia="Times New Roman" w:hAnsi="Times New Roman" w:cs="Times New Roman"/>
          <w:sz w:val="24"/>
          <w:szCs w:val="24"/>
        </w:rPr>
        <w:t>formación para desarrollar nuevos productos en base a las tendencias identificadas. De esta forma se genera un círculo entre mercado y usuarios que se retroalimenta, un ciclo que se repite constantemente, conformado por navegación-consumo-extracción de dat</w:t>
      </w:r>
      <w:r>
        <w:rPr>
          <w:rFonts w:ascii="Times New Roman" w:eastAsia="Times New Roman" w:hAnsi="Times New Roman" w:cs="Times New Roman"/>
          <w:sz w:val="24"/>
          <w:szCs w:val="24"/>
        </w:rPr>
        <w:t>os-desarrollo-promoción-navegación-consumo. En consecuencia, una de las principales características del espacio virtual, sino la más importante, es ser altamente atractivo; trata de conseguir que la experiencia sea confortable y difícil de abandonar, que e</w:t>
      </w:r>
      <w:r>
        <w:rPr>
          <w:rFonts w:ascii="Times New Roman" w:eastAsia="Times New Roman" w:hAnsi="Times New Roman" w:cs="Times New Roman"/>
          <w:sz w:val="24"/>
          <w:szCs w:val="24"/>
        </w:rPr>
        <w:t>l usuario pase la mayor parte del tiempo posible on line. No es de extrañar que uno de los principales interesados en desarrollar vehículos no tripulados sea Google, que ya ha fabricado los primeros modelos. Por ello es que la sociedad contemporánea pasa u</w:t>
      </w:r>
      <w:r>
        <w:rPr>
          <w:rFonts w:ascii="Times New Roman" w:eastAsia="Times New Roman" w:hAnsi="Times New Roman" w:cs="Times New Roman"/>
          <w:sz w:val="24"/>
          <w:szCs w:val="24"/>
        </w:rPr>
        <w:t xml:space="preserve">na gran parte del tiempo conectada a internet y que </w:t>
      </w:r>
      <w:r>
        <w:rPr>
          <w:rFonts w:ascii="Times New Roman" w:eastAsia="Times New Roman" w:hAnsi="Times New Roman" w:cs="Times New Roman"/>
          <w:sz w:val="24"/>
          <w:szCs w:val="24"/>
        </w:rPr>
        <w:lastRenderedPageBreak/>
        <w:t xml:space="preserve">cada día haya más posibilidades para desarrollar sus actividades cotidianas con el uso de la red.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esto no pasó desapercibido para las instituciones creadas para vigilar y controlar a la sociedad en </w:t>
      </w:r>
      <w:r>
        <w:rPr>
          <w:rFonts w:ascii="Times New Roman" w:eastAsia="Times New Roman" w:hAnsi="Times New Roman" w:cs="Times New Roman"/>
          <w:sz w:val="24"/>
          <w:szCs w:val="24"/>
        </w:rPr>
        <w:t>busca de posibles amenazas al transcurrir “normal” de la vida, quienes encontraron la fuente de toda la información que necesitaban para llevar a cabo su propósito. En consecuencia, las agencias de seguridad nacional y de inteligencia, principalmente de Es</w:t>
      </w:r>
      <w:r>
        <w:rPr>
          <w:rFonts w:ascii="Times New Roman" w:eastAsia="Times New Roman" w:hAnsi="Times New Roman" w:cs="Times New Roman"/>
          <w:sz w:val="24"/>
          <w:szCs w:val="24"/>
        </w:rPr>
        <w:t>tados Unidos, comenzaron a montar sistemas de monitoreo y vigilancia de la actividad en la red. Con la colaboración de países aliados, el sistema de vigilancia se llevo a escala mundial. A partir de los atentados a las Torres Gemelas, se vio liberado de mu</w:t>
      </w:r>
      <w:r>
        <w:rPr>
          <w:rFonts w:ascii="Times New Roman" w:eastAsia="Times New Roman" w:hAnsi="Times New Roman" w:cs="Times New Roman"/>
          <w:sz w:val="24"/>
          <w:szCs w:val="24"/>
        </w:rPr>
        <w:t>chas de las restricciones históricas y fue favorecido gracias a una serie de leyes aplicadas a nivel mundial, con la lucha contra el terrorismo como argumento principal. Las agencias de vigilancia de decenas de países comenzaron a colaborar entre ellas con</w:t>
      </w:r>
      <w:r>
        <w:rPr>
          <w:rFonts w:ascii="Times New Roman" w:eastAsia="Times New Roman" w:hAnsi="Times New Roman" w:cs="Times New Roman"/>
          <w:sz w:val="24"/>
          <w:szCs w:val="24"/>
        </w:rPr>
        <w:t xml:space="preserve"> el objetivo de consolidar y expandir una vigilancia globalizada sobre la población, que puede cuantificarse en miles de millones de personas alrededor del mundo, incluyendo a jefes de estado, empresarios, periodistas y activistas.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 esta información s</w:t>
      </w:r>
      <w:r>
        <w:rPr>
          <w:rFonts w:ascii="Times New Roman" w:eastAsia="Times New Roman" w:hAnsi="Times New Roman" w:cs="Times New Roman"/>
          <w:sz w:val="24"/>
          <w:szCs w:val="24"/>
        </w:rPr>
        <w:t>alió a la luz entre 2013 y 2015 en los principales diarios de prensa internacional, como The Washington Post y The Guardian, gracias a las aportaciones de Edward Snowden, un ex empleado de la agencia de seguridad nacional de Estados Unidos (NSA por sus sig</w:t>
      </w:r>
      <w:r>
        <w:rPr>
          <w:rFonts w:ascii="Times New Roman" w:eastAsia="Times New Roman" w:hAnsi="Times New Roman" w:cs="Times New Roman"/>
          <w:sz w:val="24"/>
          <w:szCs w:val="24"/>
        </w:rPr>
        <w:t>las en inglés) y la CIA. Snowden copió y filtró miles de documentos clasificados de alto secreto, mientras trabajaba para Booz Allen Hamilton, uno de los mayores contratistas militares de inteligencia del gobierno de Estados Unidos. Los informes demostraro</w:t>
      </w:r>
      <w:r>
        <w:rPr>
          <w:rFonts w:ascii="Times New Roman" w:eastAsia="Times New Roman" w:hAnsi="Times New Roman" w:cs="Times New Roman"/>
          <w:sz w:val="24"/>
          <w:szCs w:val="24"/>
        </w:rPr>
        <w:t>n la existencia de tratados secretos y acuerdos bilaterales para la transferencia masiva de metadatos, siendo la NSA la agencia que dirigía los esfuerzos de vigilancia. También se descubrió que la NSA operaba sistemas de vigilancia electrónica clandestinos</w:t>
      </w:r>
      <w:r>
        <w:rPr>
          <w:rFonts w:ascii="Times New Roman" w:eastAsia="Times New Roman" w:hAnsi="Times New Roman" w:cs="Times New Roman"/>
          <w:sz w:val="24"/>
          <w:szCs w:val="24"/>
        </w:rPr>
        <w:t>, como PRISM y XKeyscore, para la búsqueda y análisis de datos y comunicaciones en internet, que introdujeron softwares espías en aplicaciones móviles muy populares, como Angry Birds o Google Maps y la ruptura de la seguridad de sistemas operativos como IO</w:t>
      </w:r>
      <w:r>
        <w:rPr>
          <w:rFonts w:ascii="Times New Roman" w:eastAsia="Times New Roman" w:hAnsi="Times New Roman" w:cs="Times New Roman"/>
          <w:sz w:val="24"/>
          <w:szCs w:val="24"/>
        </w:rPr>
        <w:t>S o Android. Así mismo, la inteligencia internacional también vigila y almacena miles de millones de llamadas y registros telefónicos gracias a lo cual son capaces de conseguir contactos, geolocalización, fotografías, aplicaciones o mensajes, datos que les</w:t>
      </w:r>
      <w:r>
        <w:rPr>
          <w:rFonts w:ascii="Times New Roman" w:eastAsia="Times New Roman" w:hAnsi="Times New Roman" w:cs="Times New Roman"/>
          <w:sz w:val="24"/>
          <w:szCs w:val="24"/>
        </w:rPr>
        <w:t xml:space="preserve"> permiten crear perfiles de prácticamente cualquier individuo, deduciendo de todo esto su modo de vida, país de origen, edad, sexo, ingreso, etc. Según los documentos filtrados, las más importantes empresas de telecomunicaciones, tecnología e internet cola</w:t>
      </w:r>
      <w:r>
        <w:rPr>
          <w:rFonts w:ascii="Times New Roman" w:eastAsia="Times New Roman" w:hAnsi="Times New Roman" w:cs="Times New Roman"/>
          <w:sz w:val="24"/>
          <w:szCs w:val="24"/>
        </w:rPr>
        <w:t xml:space="preserve">boraron con la NSA de manera </w:t>
      </w:r>
      <w:r>
        <w:rPr>
          <w:rFonts w:ascii="Times New Roman" w:eastAsia="Times New Roman" w:hAnsi="Times New Roman" w:cs="Times New Roman"/>
          <w:sz w:val="24"/>
          <w:szCs w:val="24"/>
        </w:rPr>
        <w:lastRenderedPageBreak/>
        <w:t>voluntaria o a cambio de millones de dólares para la cesión masiva de datos de sus clientes, además del acceso a sus servidores. Entre estas empresas se encontraban Microsoft, Google, Apple, Facebook, Yahoo!, AOL, Verizon, Voda</w:t>
      </w:r>
      <w:r>
        <w:rPr>
          <w:rFonts w:ascii="Times New Roman" w:eastAsia="Times New Roman" w:hAnsi="Times New Roman" w:cs="Times New Roman"/>
          <w:sz w:val="24"/>
          <w:szCs w:val="24"/>
        </w:rPr>
        <w:t>fone, Global Crossing o British Telecommunications, entre otras.</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como el panóptico de Bentham era la forma de llevar a cabo la vigilancia mediante la arquitectura, la red es una forma de alcanzar este objetivo de manera virtual, remota y masiva. Aquí n</w:t>
      </w:r>
      <w:r>
        <w:rPr>
          <w:rFonts w:ascii="Times New Roman" w:eastAsia="Times New Roman" w:hAnsi="Times New Roman" w:cs="Times New Roman"/>
          <w:sz w:val="24"/>
          <w:szCs w:val="24"/>
        </w:rPr>
        <w:t>o es necesario recluir individuos para someterlos a técnicas de vigilancia; nosotros mismos ofrecemos voluntariamente la llave de nuestra privacidad, para que se nos analice y que se nos juzgue si es necesario o no algún tipo de disciplinamiento. El enorme</w:t>
      </w:r>
      <w:r>
        <w:rPr>
          <w:rFonts w:ascii="Times New Roman" w:eastAsia="Times New Roman" w:hAnsi="Times New Roman" w:cs="Times New Roman"/>
          <w:sz w:val="24"/>
          <w:szCs w:val="24"/>
        </w:rPr>
        <w:t xml:space="preserve"> poder seductor del espacio virtual atrae la atención como la luz lo hace con los insectos. Los dispositivos informáticos y de comunicaciones, como las PC y los smartphones, son las ventanas de la torre central del panóptico, que permiten ver sin ser visto</w:t>
      </w:r>
      <w:r>
        <w:rPr>
          <w:rFonts w:ascii="Times New Roman" w:eastAsia="Times New Roman" w:hAnsi="Times New Roman" w:cs="Times New Roman"/>
          <w:sz w:val="24"/>
          <w:szCs w:val="24"/>
        </w:rPr>
        <w:t xml:space="preserve">s y así lograr su cometido. Hoy el terrorismo es el equivalente a la peste del siglo XVIII, que justificaba la cesión de derechos esenciales del ser humano en pos de fin más importante. Ya escribía Foucault “ la peste [...] prescribe a cada cual su lugar, </w:t>
      </w:r>
      <w:r>
        <w:rPr>
          <w:rFonts w:ascii="Times New Roman" w:eastAsia="Times New Roman" w:hAnsi="Times New Roman" w:cs="Times New Roman"/>
          <w:sz w:val="24"/>
          <w:szCs w:val="24"/>
        </w:rPr>
        <w:t>a cada cual su cuerpo, a cada cual su enfermedad y su muerte, a cada cual su bien, por el efecto de un poder omnipresente y omnisciente que se subdivide él mismo de manera regular e ininterrumpida hasta la determinación final del individuo, de lo que lo ca</w:t>
      </w:r>
      <w:r>
        <w:rPr>
          <w:rFonts w:ascii="Times New Roman" w:eastAsia="Times New Roman" w:hAnsi="Times New Roman" w:cs="Times New Roman"/>
          <w:sz w:val="24"/>
          <w:szCs w:val="24"/>
        </w:rPr>
        <w:t>racteriza, de lo que le pertenece, de lo que le ocurre. Contra la peste que es mezcla, la disciplina hace valer su poder que es análisis” (Foucault, 1976, p. 195). Por eso se suscitaron muchas teorías conspirativas acerca de la autoría de los atentados del</w:t>
      </w:r>
      <w:r>
        <w:rPr>
          <w:rFonts w:ascii="Times New Roman" w:eastAsia="Times New Roman" w:hAnsi="Times New Roman" w:cs="Times New Roman"/>
          <w:sz w:val="24"/>
          <w:szCs w:val="24"/>
        </w:rPr>
        <w:t xml:space="preserve"> 11 de septiembre, ya que “para ver funcionar las disciplinas perfectas, los gobernantes soñaban con el estado de peste” (Foucault, 1976, p. 196). El hecho que la vigilancia pueda ser llevada a cabo sin “privar” a los individuos de su libertad es lo que ha</w:t>
      </w:r>
      <w:r>
        <w:rPr>
          <w:rFonts w:ascii="Times New Roman" w:eastAsia="Times New Roman" w:hAnsi="Times New Roman" w:cs="Times New Roman"/>
          <w:sz w:val="24"/>
          <w:szCs w:val="24"/>
        </w:rPr>
        <w:t>ce a este método mucho más eficiente. Así se muestran como realmente son, desde la seguridad de su casa, sin “nadie” que los observe; es la ventana que atraviesa la celda de lado a lado y que permite visualizar al “recluso” constantemente. Aquí no hace fal</w:t>
      </w:r>
      <w:r>
        <w:rPr>
          <w:rFonts w:ascii="Times New Roman" w:eastAsia="Times New Roman" w:hAnsi="Times New Roman" w:cs="Times New Roman"/>
          <w:sz w:val="24"/>
          <w:szCs w:val="24"/>
        </w:rPr>
        <w:t>ta poner persianas o tabiques, al vigilante nunca se lo ve. Si bien la inversión que se realiza año tras año para el desarrollo de software y presupuestos para agencias de inteligencia es enorme, en suma sería mucho más costoso llevar a cabo una estrategia</w:t>
      </w:r>
      <w:r>
        <w:rPr>
          <w:rFonts w:ascii="Times New Roman" w:eastAsia="Times New Roman" w:hAnsi="Times New Roman" w:cs="Times New Roman"/>
          <w:sz w:val="24"/>
          <w:szCs w:val="24"/>
        </w:rPr>
        <w:t xml:space="preserve"> panóptica para que tenga un alcance equivalente. Por eso Bauman afirma que “en las relaciones de poder pospanópticas, lo que importa es que la gente que maneja el poder [...] puede ponerse en cualquier momento fuera del alcance... y volverse absolutamente</w:t>
      </w:r>
      <w:r>
        <w:rPr>
          <w:rFonts w:ascii="Times New Roman" w:eastAsia="Times New Roman" w:hAnsi="Times New Roman" w:cs="Times New Roman"/>
          <w:sz w:val="24"/>
          <w:szCs w:val="24"/>
        </w:rPr>
        <w:t xml:space="preserve"> inaccesible” (Bauman, 2000, p. 16). Y agrega  “el largo esfuerzo por acelerar la velocidad del movimiento ha llegado ya a su ‘límite </w:t>
      </w:r>
      <w:r>
        <w:rPr>
          <w:rFonts w:ascii="Times New Roman" w:eastAsia="Times New Roman" w:hAnsi="Times New Roman" w:cs="Times New Roman"/>
          <w:sz w:val="24"/>
          <w:szCs w:val="24"/>
        </w:rPr>
        <w:lastRenderedPageBreak/>
        <w:t>natural’. El poder puede moverse con la velocidad de la señal electrónica; [...] se ha vuelto verdaderamente extraterritor</w:t>
      </w:r>
      <w:r>
        <w:rPr>
          <w:rFonts w:ascii="Times New Roman" w:eastAsia="Times New Roman" w:hAnsi="Times New Roman" w:cs="Times New Roman"/>
          <w:sz w:val="24"/>
          <w:szCs w:val="24"/>
        </w:rPr>
        <w:t>ial, y ya no está atado, ni siquiera detenido, por la resistencia del espacio”.</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suma, con lo expuesto anteriormente, la noción que teníamos de privacidad cambia totalmente. Nada de lo que hacemos o decimos pasa desapercibido a los ojos de los gobiernos </w:t>
      </w:r>
      <w:r>
        <w:rPr>
          <w:rFonts w:ascii="Times New Roman" w:eastAsia="Times New Roman" w:hAnsi="Times New Roman" w:cs="Times New Roman"/>
          <w:sz w:val="24"/>
          <w:szCs w:val="24"/>
        </w:rPr>
        <w:t>y el mercado. Su valor será analizado en el apartado siguiente donde se reflexionara acerca de la importancia de la privacidad y la manera en que esta enriquece nuestras vidas.</w:t>
      </w:r>
    </w:p>
    <w:p w:rsidR="00775F5B" w:rsidRDefault="00775F5B">
      <w:pPr>
        <w:pStyle w:val="Ttulo2"/>
        <w:rPr>
          <w:rFonts w:ascii="Times New Roman" w:eastAsia="Times New Roman" w:hAnsi="Times New Roman" w:cs="Times New Roman"/>
          <w:sz w:val="24"/>
          <w:szCs w:val="24"/>
        </w:rPr>
      </w:pPr>
    </w:p>
    <w:p w:rsidR="00775F5B" w:rsidRDefault="001F50BC">
      <w:pPr>
        <w:pStyle w:val="Ttulo2"/>
        <w:rPr>
          <w:rFonts w:ascii="Times New Roman" w:hAnsi="Times New Roman" w:cs="Times New Roman"/>
          <w:b/>
          <w:sz w:val="24"/>
          <w:szCs w:val="24"/>
        </w:rPr>
      </w:pPr>
      <w:bookmarkStart w:id="4" w:name="_Toc485883387"/>
      <w:r>
        <w:rPr>
          <w:rFonts w:ascii="Times New Roman" w:hAnsi="Times New Roman" w:cs="Times New Roman"/>
          <w:b/>
          <w:sz w:val="24"/>
          <w:szCs w:val="24"/>
        </w:rPr>
        <w:t>Mercado y Gobierno, dos grandes amigos</w:t>
      </w:r>
      <w:bookmarkEnd w:id="4"/>
    </w:p>
    <w:p w:rsidR="00775F5B" w:rsidRDefault="00775F5B">
      <w:pPr>
        <w:pStyle w:val="normal0"/>
        <w:spacing w:line="360" w:lineRule="auto"/>
        <w:ind w:firstLine="284"/>
        <w:jc w:val="both"/>
        <w:rPr>
          <w:rFonts w:ascii="Times New Roman" w:eastAsia="Times New Roman" w:hAnsi="Times New Roman" w:cs="Times New Roman"/>
          <w:sz w:val="24"/>
          <w:szCs w:val="24"/>
          <w:u w:val="single"/>
        </w:rPr>
      </w:pP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Anteriormente mencionamos como Bauman </w:t>
      </w:r>
      <w:r>
        <w:rPr>
          <w:rFonts w:ascii="Times New Roman" w:eastAsia="Times New Roman" w:hAnsi="Times New Roman" w:cs="Times New Roman"/>
          <w:sz w:val="24"/>
          <w:szCs w:val="24"/>
        </w:rPr>
        <w:t>definió la modernidad metafóricamente como si fuera un líquido, explicando que uno de los principios de la modernidad es que es un “proceso de licuefacción”.  Así utilizó la expresión “derretir los sólidos” para definir las intenciones del espíritu moderno</w:t>
      </w:r>
      <w:r>
        <w:rPr>
          <w:rFonts w:ascii="Times New Roman" w:eastAsia="Times New Roman" w:hAnsi="Times New Roman" w:cs="Times New Roman"/>
          <w:sz w:val="24"/>
          <w:szCs w:val="24"/>
        </w:rPr>
        <w:t xml:space="preserve"> de romper con cualquier resistencia a los cambios ambicionados. “La ‘disolución de los sólidos’ destrababa toda la compleja traba de las relaciones sociales, dejándola desnuda, desprotegida, desarmada y expuesta, incapaz de resistirse a las reglas del jue</w:t>
      </w:r>
      <w:r>
        <w:rPr>
          <w:rFonts w:ascii="Times New Roman" w:eastAsia="Times New Roman" w:hAnsi="Times New Roman" w:cs="Times New Roman"/>
          <w:sz w:val="24"/>
          <w:szCs w:val="24"/>
        </w:rPr>
        <w:t>go y a los criterios de racionalidad inspirados y moldeados por el comercio, [...]. La disolución de los sólidos condujo a una progresiva emancipación de la economía de sus tradicionales ataduras políticas, éticas y culturales” (Bauman, 2000, p. 10). El nu</w:t>
      </w:r>
      <w:r>
        <w:rPr>
          <w:rFonts w:ascii="Times New Roman" w:eastAsia="Times New Roman" w:hAnsi="Times New Roman" w:cs="Times New Roman"/>
          <w:sz w:val="24"/>
          <w:szCs w:val="24"/>
        </w:rPr>
        <w:t>evo orden establecido era principalmente económico, y este nuevo “sólido” debía ser mucho más fuerte que los anteriores. Bauman también notó que éste fenómeno no fue consecuencia de una dictadura como en la mayoría de los casos distópicos, sino todo lo con</w:t>
      </w:r>
      <w:r>
        <w:rPr>
          <w:rFonts w:ascii="Times New Roman" w:eastAsia="Times New Roman" w:hAnsi="Times New Roman" w:cs="Times New Roman"/>
          <w:sz w:val="24"/>
          <w:szCs w:val="24"/>
        </w:rPr>
        <w:t xml:space="preserve">trario. Esta situación produjo que se liberara cualquier atadura, por la desregulación y la liberación del mercado financiero y laboral.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sociedad posmoderna, como muchos autores prefieren definir a la sociedad contemporánea, parece haber llevado esto a</w:t>
      </w:r>
      <w:r>
        <w:rPr>
          <w:rFonts w:ascii="Times New Roman" w:eastAsia="Times New Roman" w:hAnsi="Times New Roman" w:cs="Times New Roman"/>
          <w:sz w:val="24"/>
          <w:szCs w:val="24"/>
        </w:rPr>
        <w:t>ún más lejos. El nuevo sólido a derretir es la reticencia por parte de la sociedad a ceder el derecho a la privacidad. El mercado y los gobiernos encontraron, hoy más que nunca, una manera de ayudarse mutuamente para cumplir con sus distintos objetivos. De</w:t>
      </w:r>
      <w:r>
        <w:rPr>
          <w:rFonts w:ascii="Times New Roman" w:eastAsia="Times New Roman" w:hAnsi="Times New Roman" w:cs="Times New Roman"/>
          <w:sz w:val="24"/>
          <w:szCs w:val="24"/>
        </w:rPr>
        <w:t xml:space="preserve"> hecho, el mercado necesita orden y previsibilidad para el discurrir tranquilo del flujo del capital y el comercio. Necesita que se barra con cualquier tipo de obstáculo que se atraviese en el camino y que pueda ocasionar demoras en las transacciones comer</w:t>
      </w:r>
      <w:r>
        <w:rPr>
          <w:rFonts w:ascii="Times New Roman" w:eastAsia="Times New Roman" w:hAnsi="Times New Roman" w:cs="Times New Roman"/>
          <w:sz w:val="24"/>
          <w:szCs w:val="24"/>
        </w:rPr>
        <w:t xml:space="preserve">ciales. Aquí es donde los objetivos del mercado y los gobiernos se complementan, ya que la guerra contra el terrorismo abre nuevas posibilidades de generar </w:t>
      </w:r>
      <w:r>
        <w:rPr>
          <w:rFonts w:ascii="Times New Roman" w:eastAsia="Times New Roman" w:hAnsi="Times New Roman" w:cs="Times New Roman"/>
          <w:sz w:val="24"/>
          <w:szCs w:val="24"/>
        </w:rPr>
        <w:lastRenderedPageBreak/>
        <w:t>ganancias en territorios donde antes no podía llegar, y al mismo tiempo genera un enorme flujo de ca</w:t>
      </w:r>
      <w:r>
        <w:rPr>
          <w:rFonts w:ascii="Times New Roman" w:eastAsia="Times New Roman" w:hAnsi="Times New Roman" w:cs="Times New Roman"/>
          <w:sz w:val="24"/>
          <w:szCs w:val="24"/>
        </w:rPr>
        <w:t xml:space="preserve">pital al reactivar la gigantesca maquinaria de producción militar. </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Espero que no se malinterprete; la intención no es defender al terrorismo o relativizarlo. El terrorismo es un problema muy grave y es una realidad. Pero, al analizar la historia pareciera</w:t>
      </w:r>
      <w:r>
        <w:rPr>
          <w:rFonts w:ascii="Times New Roman" w:eastAsia="Times New Roman" w:hAnsi="Times New Roman" w:cs="Times New Roman"/>
          <w:sz w:val="24"/>
          <w:szCs w:val="24"/>
        </w:rPr>
        <w:t xml:space="preserve"> que la lógica de “enfrentar al terror con más terror” no resuelve el problema si no que lo acrecienta. Hoy el terrorismo o la subversión es la peste, es la lepra que hay que erradicar para tener una sociedad pura. Es la excusa que tienen los gobiernos par</w:t>
      </w:r>
      <w:r>
        <w:rPr>
          <w:rFonts w:ascii="Times New Roman" w:eastAsia="Times New Roman" w:hAnsi="Times New Roman" w:cs="Times New Roman"/>
          <w:sz w:val="24"/>
          <w:szCs w:val="24"/>
        </w:rPr>
        <w:t>a transgredir las barreras establecidas por la sociedad. No hay mejor contexto para quienes detentan los mecanismos de vigilancia y control que un estado de alerta constante, una situación de miedo y descontrol que permita justificar las medidas tomadas, l</w:t>
      </w:r>
      <w:r>
        <w:rPr>
          <w:rFonts w:ascii="Times New Roman" w:eastAsia="Times New Roman" w:hAnsi="Times New Roman" w:cs="Times New Roman"/>
          <w:sz w:val="24"/>
          <w:szCs w:val="24"/>
        </w:rPr>
        <w:t>as acciones emprendidas y ser aceptadas por el conjunto de la sociedad. Acá juegan un papel fundamental los medios de comunicación, que hacen un show sensacionalista de los sucesos bélicos y de los actos de terrorismo. Ocultan mostrando, opacando lo transc</w:t>
      </w:r>
      <w:r>
        <w:rPr>
          <w:rFonts w:ascii="Times New Roman" w:eastAsia="Times New Roman" w:hAnsi="Times New Roman" w:cs="Times New Roman"/>
          <w:sz w:val="24"/>
          <w:szCs w:val="24"/>
        </w:rPr>
        <w:t>endental de una situación trágica.</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 vez, el hecho que la sociedad invierta gran parte de su tiempo a la industria del entretenimiento por internet y a las redes sociales sirve al propósito del control y la vigilancia, alejando a la sociedad de la polit</w:t>
      </w:r>
      <w:r>
        <w:rPr>
          <w:rFonts w:ascii="Times New Roman" w:eastAsia="Times New Roman" w:hAnsi="Times New Roman" w:cs="Times New Roman"/>
          <w:sz w:val="24"/>
          <w:szCs w:val="24"/>
        </w:rPr>
        <w:t>ización y fomentando la “autoreclusión”.</w:t>
      </w:r>
    </w:p>
    <w:p w:rsidR="00775F5B" w:rsidRDefault="00775F5B">
      <w:pPr>
        <w:pStyle w:val="normal0"/>
        <w:spacing w:line="360" w:lineRule="auto"/>
        <w:ind w:firstLine="284"/>
        <w:jc w:val="both"/>
        <w:rPr>
          <w:rFonts w:ascii="Times New Roman" w:eastAsia="Times New Roman" w:hAnsi="Times New Roman" w:cs="Times New Roman"/>
          <w:sz w:val="24"/>
          <w:szCs w:val="24"/>
        </w:rPr>
      </w:pPr>
    </w:p>
    <w:p w:rsidR="00775F5B" w:rsidRDefault="001F50BC">
      <w:pPr>
        <w:pStyle w:val="Ttulo2"/>
        <w:rPr>
          <w:rFonts w:ascii="Times New Roman" w:hAnsi="Times New Roman" w:cs="Times New Roman"/>
          <w:b/>
          <w:sz w:val="24"/>
          <w:szCs w:val="24"/>
        </w:rPr>
      </w:pPr>
      <w:bookmarkStart w:id="5" w:name="_Toc485883388"/>
      <w:r>
        <w:rPr>
          <w:rFonts w:ascii="Times New Roman" w:hAnsi="Times New Roman" w:cs="Times New Roman"/>
          <w:b/>
          <w:sz w:val="24"/>
          <w:szCs w:val="24"/>
        </w:rPr>
        <w:t xml:space="preserve">El valor de la privacidad </w:t>
      </w:r>
      <w:bookmarkEnd w:id="5"/>
    </w:p>
    <w:p w:rsidR="00775F5B" w:rsidRDefault="00775F5B">
      <w:pPr>
        <w:pStyle w:val="normal0"/>
        <w:spacing w:line="360" w:lineRule="auto"/>
        <w:jc w:val="both"/>
        <w:rPr>
          <w:rFonts w:ascii="Times New Roman" w:eastAsia="Times New Roman" w:hAnsi="Times New Roman" w:cs="Times New Roman"/>
          <w:sz w:val="24"/>
          <w:szCs w:val="24"/>
          <w:u w:val="single"/>
        </w:rPr>
      </w:pP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Hay quienes dicen que no les importa si alguien se encuentra espiándolos, total ellos no tienen nada que ocultar, no tienen de que preocuparse. Si un gobierno quiere violar su privacidad</w:t>
      </w:r>
      <w:r>
        <w:rPr>
          <w:rFonts w:ascii="Times New Roman" w:eastAsia="Times New Roman" w:hAnsi="Times New Roman" w:cs="Times New Roman"/>
          <w:sz w:val="24"/>
          <w:szCs w:val="24"/>
        </w:rPr>
        <w:t>, espiar sus conversaciones, pues bienvenido sea, haber si encuentra algo. Sin embargo intentaré explicar porque la privacidad es tan importante para muchos aspectos de la vida que no necesariamente están ligados a actos criminales.</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privacidad signif</w:t>
      </w:r>
      <w:r>
        <w:rPr>
          <w:rFonts w:ascii="Times New Roman" w:eastAsia="Times New Roman" w:hAnsi="Times New Roman" w:cs="Times New Roman"/>
          <w:sz w:val="24"/>
          <w:szCs w:val="24"/>
        </w:rPr>
        <w:t>ica, metafóricamente hablando, tener una zona libre de observadores. Así podemos dividir las ventajas de la privacidad en dos: las privadas y las políticas, aunque ambas están relacionadas. En el ámbito de lo privado, la privacidad es necesaria para manten</w:t>
      </w:r>
      <w:r>
        <w:rPr>
          <w:rFonts w:ascii="Times New Roman" w:eastAsia="Times New Roman" w:hAnsi="Times New Roman" w:cs="Times New Roman"/>
          <w:sz w:val="24"/>
          <w:szCs w:val="24"/>
        </w:rPr>
        <w:t xml:space="preserve">er relaciones sociales variadas. Las personas tenemos y mostramos diferentes facetas de nosotros mismos de acuerdo a cada contexto. No nos comportamos de la misma manera con nuestra pareja, con nuestros amigos o con nuestro jefe. La riqueza de la variedad </w:t>
      </w:r>
      <w:r>
        <w:rPr>
          <w:rFonts w:ascii="Times New Roman" w:eastAsia="Times New Roman" w:hAnsi="Times New Roman" w:cs="Times New Roman"/>
          <w:sz w:val="24"/>
          <w:szCs w:val="24"/>
        </w:rPr>
        <w:t xml:space="preserve">de nuestras relaciones sociales es importante para que nuestro desarrollo personal sea pleno. Para mantenerla, necesitamos tener control sobre las facetas de nosotros mismos </w:t>
      </w:r>
      <w:r>
        <w:rPr>
          <w:rFonts w:ascii="Times New Roman" w:eastAsia="Times New Roman" w:hAnsi="Times New Roman" w:cs="Times New Roman"/>
          <w:sz w:val="24"/>
          <w:szCs w:val="24"/>
        </w:rPr>
        <w:lastRenderedPageBreak/>
        <w:t xml:space="preserve">que enseñamos a cada persona. En el ambiente laboral protege a las personas de la </w:t>
      </w:r>
      <w:r>
        <w:rPr>
          <w:rFonts w:ascii="Times New Roman" w:eastAsia="Times New Roman" w:hAnsi="Times New Roman" w:cs="Times New Roman"/>
          <w:sz w:val="24"/>
          <w:szCs w:val="24"/>
        </w:rPr>
        <w:t>discriminación. Por ejemplo, controlar la información que compartimos impide que cualquier empresa pueda aprovechar información que, sin ser muchas veces relevante para el desempeño profesional, podría influir en la decisión de contratar a alguien o no. Ta</w:t>
      </w:r>
      <w:r>
        <w:rPr>
          <w:rFonts w:ascii="Times New Roman" w:eastAsia="Times New Roman" w:hAnsi="Times New Roman" w:cs="Times New Roman"/>
          <w:sz w:val="24"/>
          <w:szCs w:val="24"/>
        </w:rPr>
        <w:t>mbién, la privacidad nos proporciona seguridad y relajación, nos permite resguardarnos en una zona libre de intrusiones y miradas externas para hacer aquello que no haríamos en público por pudor, miedo al ridículo, o miedo a lo que otros puedan pensar de n</w:t>
      </w:r>
      <w:r>
        <w:rPr>
          <w:rFonts w:ascii="Times New Roman" w:eastAsia="Times New Roman" w:hAnsi="Times New Roman" w:cs="Times New Roman"/>
          <w:sz w:val="24"/>
          <w:szCs w:val="24"/>
        </w:rPr>
        <w:t>osotros. Mientras más información sobre nosotros tenga los demás, somos más vulnerables ante ellos. Los espacio privados son aquellos en los que podemos practicar actividades nuevas sin temor a equivocarnos, buscar información delicada, probar ideas nuevas</w:t>
      </w:r>
      <w:r>
        <w:rPr>
          <w:rFonts w:ascii="Times New Roman" w:eastAsia="Times New Roman" w:hAnsi="Times New Roman" w:cs="Times New Roman"/>
          <w:sz w:val="24"/>
          <w:szCs w:val="24"/>
        </w:rPr>
        <w:t xml:space="preserve"> sin comprometernos públicamente, inventar libremente, relajarnos sin la necesidad de cuidar nuestra apariencia nuestro comportamiento. Por eso, la privacidad favorece la salud mental, la creatividad y el desarrollo personal. Es verdad que la privacidad ta</w:t>
      </w:r>
      <w:r>
        <w:rPr>
          <w:rFonts w:ascii="Times New Roman" w:eastAsia="Times New Roman" w:hAnsi="Times New Roman" w:cs="Times New Roman"/>
          <w:sz w:val="24"/>
          <w:szCs w:val="24"/>
        </w:rPr>
        <w:t>mbién puede favorecer que se cometan crímenes, pero lo importante es calcular si el beneficio de no tener privacidad supera los riesgos y las desventajas, sobre todo considerando que hay otros métodos para prevenir y denunciar crímenes que se puedan comete</w:t>
      </w:r>
      <w:r>
        <w:rPr>
          <w:rFonts w:ascii="Times New Roman" w:eastAsia="Times New Roman" w:hAnsi="Times New Roman" w:cs="Times New Roman"/>
          <w:sz w:val="24"/>
          <w:szCs w:val="24"/>
        </w:rPr>
        <w:t>r en privado.</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ámbito político, la privacidad protege a las sociedades democráticas y pluralistas. La libertad política requiere que las personas tengan el derecho de mantener en secreto su voto, sus asociaciones y sus ideas políticas, si así lo desea</w:t>
      </w:r>
      <w:r>
        <w:rPr>
          <w:rFonts w:ascii="Times New Roman" w:eastAsia="Times New Roman" w:hAnsi="Times New Roman" w:cs="Times New Roman"/>
          <w:sz w:val="24"/>
          <w:szCs w:val="24"/>
        </w:rPr>
        <w:t>n. Este requisito es sumamente importante para proteger a las voces disidentes. La vigilancia informática ya ha sido usada para impedir protestas. Siempre habrá gobiernos, empresas o individuos que tengan interés en callar a ciertos ciudadanos, y una forma</w:t>
      </w:r>
      <w:r>
        <w:rPr>
          <w:rFonts w:ascii="Times New Roman" w:eastAsia="Times New Roman" w:hAnsi="Times New Roman" w:cs="Times New Roman"/>
          <w:sz w:val="24"/>
          <w:szCs w:val="24"/>
        </w:rPr>
        <w:t xml:space="preserve"> de proteger a estos últimos es permitiendo que escondan información o facetas sobre sí mismos que podrían ponerlos en peligro ante quien busque hacerles daño o impedir su libertad de expresión. Hay estudios que determinaron que uno de cada seis escritores</w:t>
      </w:r>
      <w:r>
        <w:rPr>
          <w:rFonts w:ascii="Times New Roman" w:eastAsia="Times New Roman" w:hAnsi="Times New Roman" w:cs="Times New Roman"/>
          <w:sz w:val="24"/>
          <w:szCs w:val="24"/>
        </w:rPr>
        <w:t xml:space="preserve"> ha evitado escribir o hablar sobre temas que pudieran hacerle objeto de vigilancia por parte de agencias de inteligencia. Al igual que en el panóptico, “el que está sometido a un campo de visibilidad, y que lo sabe, reproduce por su cuenta las coacciones </w:t>
      </w:r>
      <w:r>
        <w:rPr>
          <w:rFonts w:ascii="Times New Roman" w:eastAsia="Times New Roman" w:hAnsi="Times New Roman" w:cs="Times New Roman"/>
          <w:sz w:val="24"/>
          <w:szCs w:val="24"/>
        </w:rPr>
        <w:t>del poder; las hace jugar sobre sí mismos” (Foucault, 1976, p. 200).</w:t>
      </w:r>
    </w:p>
    <w:p w:rsidR="00775F5B" w:rsidRDefault="001F50BC">
      <w:pPr>
        <w:pStyle w:val="normal0"/>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suma, uno puede pensar que, quien no es activista o militante de algún partido político, no tiene nada que esconder. Sin embargo, como no podemos predecir los gobiernos que habrá en el</w:t>
      </w:r>
      <w:r>
        <w:rPr>
          <w:rFonts w:ascii="Times New Roman" w:eastAsia="Times New Roman" w:hAnsi="Times New Roman" w:cs="Times New Roman"/>
          <w:sz w:val="24"/>
          <w:szCs w:val="24"/>
        </w:rPr>
        <w:t xml:space="preserve"> futuro, tampoco podemos saber si algún día tendremos algo que esconder, pues la vigilancia informática permite la información en retrospectiva, pues nuestros datos están siendo almacenados. Reflexionar sobre el valor de la privacidad en el contexto tecnol</w:t>
      </w:r>
      <w:r>
        <w:rPr>
          <w:rFonts w:ascii="Times New Roman" w:eastAsia="Times New Roman" w:hAnsi="Times New Roman" w:cs="Times New Roman"/>
          <w:sz w:val="24"/>
          <w:szCs w:val="24"/>
        </w:rPr>
        <w:t xml:space="preserve">ógico </w:t>
      </w:r>
      <w:r>
        <w:rPr>
          <w:rFonts w:ascii="Times New Roman" w:eastAsia="Times New Roman" w:hAnsi="Times New Roman" w:cs="Times New Roman"/>
          <w:sz w:val="24"/>
          <w:szCs w:val="24"/>
        </w:rPr>
        <w:lastRenderedPageBreak/>
        <w:t>actual suscita una serie de controversias que merecen ser estudiadas y analizadas en pos de alcanzar una mejor calidad de vida.</w:t>
      </w:r>
    </w:p>
    <w:p w:rsidR="00775F5B" w:rsidRDefault="00775F5B">
      <w:pPr>
        <w:pStyle w:val="normal0"/>
        <w:spacing w:line="360" w:lineRule="auto"/>
        <w:ind w:firstLine="284"/>
        <w:jc w:val="both"/>
        <w:rPr>
          <w:rFonts w:ascii="Times New Roman" w:eastAsia="Times New Roman" w:hAnsi="Times New Roman" w:cs="Times New Roman"/>
          <w:sz w:val="24"/>
          <w:szCs w:val="24"/>
        </w:rPr>
      </w:pPr>
    </w:p>
    <w:p w:rsidR="00775F5B" w:rsidRDefault="001F50BC">
      <w:pPr>
        <w:pStyle w:val="Ttulo2"/>
        <w:rPr>
          <w:rFonts w:ascii="Times New Roman" w:hAnsi="Times New Roman" w:cs="Times New Roman"/>
          <w:b/>
          <w:sz w:val="24"/>
          <w:szCs w:val="24"/>
        </w:rPr>
      </w:pPr>
      <w:bookmarkStart w:id="6" w:name="_Toc485883389"/>
      <w:r>
        <w:rPr>
          <w:rFonts w:ascii="Times New Roman" w:hAnsi="Times New Roman" w:cs="Times New Roman"/>
          <w:b/>
          <w:sz w:val="24"/>
          <w:szCs w:val="24"/>
        </w:rPr>
        <w:t>Conclusión</w:t>
      </w:r>
      <w:bookmarkEnd w:id="6"/>
    </w:p>
    <w:p w:rsidR="00775F5B" w:rsidRDefault="00775F5B">
      <w:pPr>
        <w:pStyle w:val="normal0"/>
        <w:tabs>
          <w:tab w:val="left" w:pos="8189"/>
        </w:tabs>
        <w:spacing w:line="360" w:lineRule="auto"/>
        <w:ind w:firstLine="284"/>
        <w:jc w:val="both"/>
        <w:rPr>
          <w:rFonts w:ascii="Times New Roman" w:eastAsia="Times New Roman" w:hAnsi="Times New Roman" w:cs="Times New Roman"/>
          <w:sz w:val="24"/>
          <w:szCs w:val="24"/>
          <w:u w:val="single"/>
        </w:rPr>
      </w:pPr>
    </w:p>
    <w:p w:rsidR="00775F5B" w:rsidRDefault="001F50BC">
      <w:pPr>
        <w:pStyle w:val="normal0"/>
        <w:tabs>
          <w:tab w:val="left" w:pos="8189"/>
        </w:tabs>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momento de escribir estas líneas no pude evitar pensar hasta que punto la combinación de ciertas palabras </w:t>
      </w:r>
      <w:r>
        <w:rPr>
          <w:rFonts w:ascii="Times New Roman" w:eastAsia="Times New Roman" w:hAnsi="Times New Roman" w:cs="Times New Roman"/>
          <w:sz w:val="24"/>
          <w:szCs w:val="24"/>
        </w:rPr>
        <w:t>volcadas en este trabajo pudieron atraer el foco de los sistemas de vigilancia actuales. Sin tratar de caer en la paranoia, considero que vivimos un momento histórico donde las leyes que se instituyan hoy para regular la información  y la privacidad en int</w:t>
      </w:r>
      <w:r>
        <w:rPr>
          <w:rFonts w:ascii="Times New Roman" w:eastAsia="Times New Roman" w:hAnsi="Times New Roman" w:cs="Times New Roman"/>
          <w:sz w:val="24"/>
          <w:szCs w:val="24"/>
        </w:rPr>
        <w:t>ernet serán determinantes para el tipo de sociedad que tendremos mañana</w:t>
      </w:r>
      <w:r w:rsidR="0078720E">
        <w:rPr>
          <w:rFonts w:ascii="Times New Roman" w:eastAsia="Times New Roman" w:hAnsi="Times New Roman" w:cs="Times New Roman"/>
          <w:sz w:val="24"/>
          <w:szCs w:val="24"/>
        </w:rPr>
        <w:t xml:space="preserve"> y su relación con la tecnología</w:t>
      </w:r>
      <w:r>
        <w:rPr>
          <w:rFonts w:ascii="Times New Roman" w:eastAsia="Times New Roman" w:hAnsi="Times New Roman" w:cs="Times New Roman"/>
          <w:sz w:val="24"/>
          <w:szCs w:val="24"/>
        </w:rPr>
        <w:t>. Por eso considero que no hay que tomar a la ligera el valor de la privacidad, hay que detenerse y reflexionar porque es importante. Aquí es donde encuentro que la perspectiva CTS es d</w:t>
      </w:r>
      <w:r>
        <w:rPr>
          <w:rFonts w:ascii="Times New Roman" w:eastAsia="Times New Roman" w:hAnsi="Times New Roman" w:cs="Times New Roman"/>
          <w:sz w:val="24"/>
          <w:szCs w:val="24"/>
        </w:rPr>
        <w:t>e suma utilidad, ya que su mirada holística y multidisciplinar, y el hecho que considere la ciencia y la tecnología como un constructo social,  nos aporta una mirada sumamente enriquecedora.</w:t>
      </w:r>
    </w:p>
    <w:p w:rsidR="00775F5B" w:rsidRDefault="001F50BC">
      <w:pPr>
        <w:pStyle w:val="normal0"/>
        <w:tabs>
          <w:tab w:val="left" w:pos="8189"/>
        </w:tabs>
        <w:spacing w:line="36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Estamos a tiempo de tomar medidas que garanticen la protección de</w:t>
      </w:r>
      <w:r>
        <w:rPr>
          <w:rFonts w:ascii="Times New Roman" w:eastAsia="Times New Roman" w:hAnsi="Times New Roman" w:cs="Times New Roman"/>
          <w:sz w:val="24"/>
          <w:szCs w:val="24"/>
        </w:rPr>
        <w:t xml:space="preserve"> nuestros datos, que nosotros tengamos el poder de decidir con quien compartir nuestra privacidad, con quien quitarnos esas máscaras que nos protegen para mostrarnos como realmente somos cuando nos sintamos con la confianza necesaria. Aprovechemos este mom</w:t>
      </w:r>
      <w:r>
        <w:rPr>
          <w:rFonts w:ascii="Times New Roman" w:eastAsia="Times New Roman" w:hAnsi="Times New Roman" w:cs="Times New Roman"/>
          <w:sz w:val="24"/>
          <w:szCs w:val="24"/>
        </w:rPr>
        <w:t>ento histórico en el que los principios que regularán nuestra privacidad están todavía por definirse.</w:t>
      </w: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Ttulo2"/>
        <w:rPr>
          <w:rFonts w:ascii="Times New Roman" w:eastAsia="Times New Roman" w:hAnsi="Times New Roman" w:cs="Times New Roman"/>
          <w:sz w:val="24"/>
          <w:szCs w:val="24"/>
        </w:rPr>
      </w:pPr>
      <w:bookmarkStart w:id="7" w:name="_Toc485883390"/>
    </w:p>
    <w:p w:rsidR="00560869" w:rsidRPr="00560869" w:rsidRDefault="00560869" w:rsidP="00560869">
      <w:pPr>
        <w:pStyle w:val="normal0"/>
      </w:pPr>
    </w:p>
    <w:p w:rsidR="00560869" w:rsidRDefault="00560869">
      <w:pPr>
        <w:pStyle w:val="Ttulo2"/>
        <w:rPr>
          <w:rFonts w:ascii="Times New Roman" w:hAnsi="Times New Roman" w:cs="Times New Roman"/>
          <w:b/>
          <w:sz w:val="24"/>
          <w:szCs w:val="24"/>
        </w:rPr>
      </w:pPr>
    </w:p>
    <w:p w:rsidR="00775F5B" w:rsidRDefault="001F50BC">
      <w:pPr>
        <w:pStyle w:val="Ttulo2"/>
        <w:rPr>
          <w:rFonts w:ascii="Times New Roman" w:hAnsi="Times New Roman" w:cs="Times New Roman"/>
          <w:b/>
          <w:sz w:val="24"/>
          <w:szCs w:val="24"/>
        </w:rPr>
      </w:pPr>
      <w:r>
        <w:rPr>
          <w:rFonts w:ascii="Times New Roman" w:hAnsi="Times New Roman" w:cs="Times New Roman"/>
          <w:b/>
          <w:sz w:val="24"/>
          <w:szCs w:val="24"/>
        </w:rPr>
        <w:t>Bib</w:t>
      </w:r>
      <w:r>
        <w:rPr>
          <w:rFonts w:ascii="Times New Roman" w:hAnsi="Times New Roman" w:cs="Times New Roman"/>
          <w:b/>
          <w:sz w:val="24"/>
          <w:szCs w:val="24"/>
        </w:rPr>
        <w:t>liografía</w:t>
      </w:r>
      <w:bookmarkEnd w:id="7"/>
    </w:p>
    <w:p w:rsidR="00775F5B" w:rsidRDefault="00775F5B">
      <w:pPr>
        <w:pStyle w:val="normal0"/>
        <w:spacing w:line="360" w:lineRule="auto"/>
        <w:jc w:val="both"/>
        <w:rPr>
          <w:rFonts w:ascii="Times New Roman" w:eastAsia="Times New Roman" w:hAnsi="Times New Roman" w:cs="Times New Roman"/>
          <w:sz w:val="24"/>
          <w:szCs w:val="24"/>
          <w:u w:val="single"/>
        </w:rPr>
      </w:pP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Manuel Castells. (2000). </w:t>
      </w:r>
      <w:r>
        <w:rPr>
          <w:rFonts w:ascii="Times New Roman" w:eastAsia="Times New Roman" w:hAnsi="Times New Roman" w:cs="Times New Roman"/>
          <w:i/>
          <w:sz w:val="24"/>
          <w:szCs w:val="24"/>
        </w:rPr>
        <w:t>La era de la información: economía, sociedad y cultura</w:t>
      </w:r>
      <w:r>
        <w:rPr>
          <w:rFonts w:ascii="Times New Roman" w:eastAsia="Times New Roman" w:hAnsi="Times New Roman" w:cs="Times New Roman"/>
          <w:sz w:val="24"/>
          <w:szCs w:val="24"/>
        </w:rPr>
        <w:t>. Madrid: Alianza.</w:t>
      </w: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Autor desconocido. (2017). </w:t>
      </w:r>
      <w:r>
        <w:rPr>
          <w:rFonts w:ascii="Times New Roman" w:eastAsia="Times New Roman" w:hAnsi="Times New Roman" w:cs="Times New Roman"/>
          <w:i/>
          <w:sz w:val="24"/>
          <w:szCs w:val="24"/>
        </w:rPr>
        <w:t>Netflix alcanzó los 93,8 millones de usuarios: superó a las suscripciones de las compañías de cable en EEUU.</w:t>
      </w:r>
      <w:r>
        <w:rPr>
          <w:rFonts w:ascii="Times New Roman" w:eastAsia="Times New Roman" w:hAnsi="Times New Roman" w:cs="Times New Roman"/>
          <w:sz w:val="24"/>
          <w:szCs w:val="24"/>
        </w:rPr>
        <w:t xml:space="preserve"> Infobae. Recuperado de </w:t>
      </w:r>
      <w:hyperlink r:id="rId7" w:history="1">
        <w:r>
          <w:rPr>
            <w:rStyle w:val="Hipervnculo"/>
            <w:rFonts w:ascii="Times New Roman" w:eastAsia="Times New Roman" w:hAnsi="Times New Roman" w:cs="Times New Roman"/>
            <w:sz w:val="24"/>
            <w:szCs w:val="24"/>
          </w:rPr>
          <w:t>http://www.infobae.com/america/entretenimiento/2017/01/25/netflix-alcanzo-los-938-millones-de-usuarios-supero-a-los-suscriptores-nacionales-de-las-companias-de-cable-en-eeuu/</w:t>
        </w:r>
      </w:hyperlink>
      <w:r>
        <w:rPr>
          <w:rFonts w:ascii="Times New Roman" w:eastAsia="Times New Roman" w:hAnsi="Times New Roman" w:cs="Times New Roman"/>
          <w:sz w:val="24"/>
          <w:szCs w:val="24"/>
        </w:rPr>
        <w:t>.</w:t>
      </w: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1F50BC">
      <w:pPr>
        <w:pStyle w:val="normal0"/>
        <w:spacing w:line="360" w:lineRule="auto"/>
        <w:jc w:val="both"/>
        <w:rPr>
          <w:rStyle w:val="Hipervnculo"/>
          <w:lang w:val="es-AR"/>
        </w:rPr>
      </w:pPr>
      <w:r>
        <w:rPr>
          <w:rFonts w:ascii="Times New Roman" w:eastAsia="Times New Roman" w:hAnsi="Times New Roman" w:cs="Times New Roman"/>
          <w:sz w:val="24"/>
          <w:szCs w:val="24"/>
        </w:rPr>
        <w:t>Sabrina Pagn</w:t>
      </w:r>
      <w:r>
        <w:rPr>
          <w:rFonts w:ascii="Times New Roman" w:eastAsia="Times New Roman" w:hAnsi="Times New Roman" w:cs="Times New Roman"/>
          <w:sz w:val="24"/>
          <w:szCs w:val="24"/>
        </w:rPr>
        <w:t xml:space="preserve">otta. (2015). </w:t>
      </w:r>
      <w:r>
        <w:rPr>
          <w:rFonts w:ascii="Times New Roman" w:eastAsia="Times New Roman" w:hAnsi="Times New Roman" w:cs="Times New Roman"/>
          <w:i/>
          <w:sz w:val="24"/>
          <w:szCs w:val="24"/>
        </w:rPr>
        <w:t>Estos son los hábitos de compras online en Latinoamérica y el mundo.</w:t>
      </w:r>
      <w:r>
        <w:rPr>
          <w:rFonts w:ascii="Times New Roman" w:eastAsia="Times New Roman" w:hAnsi="Times New Roman" w:cs="Times New Roman"/>
          <w:sz w:val="24"/>
          <w:szCs w:val="24"/>
        </w:rPr>
        <w:t xml:space="preserve"> </w:t>
      </w:r>
      <w:proofErr w:type="spellStart"/>
      <w:r w:rsidRPr="00560869">
        <w:rPr>
          <w:rFonts w:ascii="Times New Roman" w:eastAsia="Times New Roman" w:hAnsi="Times New Roman" w:cs="Times New Roman"/>
          <w:sz w:val="24"/>
          <w:szCs w:val="24"/>
          <w:lang w:val="es-AR"/>
        </w:rPr>
        <w:t>Welivesecurity</w:t>
      </w:r>
      <w:proofErr w:type="spellEnd"/>
      <w:r w:rsidRPr="00560869">
        <w:rPr>
          <w:rFonts w:ascii="Times New Roman" w:eastAsia="Times New Roman" w:hAnsi="Times New Roman" w:cs="Times New Roman"/>
          <w:sz w:val="24"/>
          <w:szCs w:val="24"/>
          <w:lang w:val="es-AR"/>
        </w:rPr>
        <w:t xml:space="preserve">. </w:t>
      </w:r>
      <w:r>
        <w:rPr>
          <w:rFonts w:ascii="Times New Roman" w:eastAsia="Times New Roman" w:hAnsi="Times New Roman" w:cs="Times New Roman"/>
          <w:sz w:val="24"/>
          <w:szCs w:val="24"/>
          <w:lang w:val="es-AR"/>
        </w:rPr>
        <w:t xml:space="preserve">Recuperado de </w:t>
      </w:r>
      <w:hyperlink r:id="rId8" w:history="1">
        <w:r>
          <w:rPr>
            <w:rStyle w:val="Hipervnculo"/>
            <w:rFonts w:ascii="Times New Roman" w:eastAsia="Times New Roman" w:hAnsi="Times New Roman" w:cs="Times New Roman"/>
            <w:sz w:val="24"/>
            <w:szCs w:val="24"/>
            <w:lang w:val="es-AR"/>
          </w:rPr>
          <w:t>https://www.welivesecurity.com/la-es/2</w:t>
        </w:r>
        <w:r>
          <w:rPr>
            <w:rStyle w:val="Hipervnculo"/>
            <w:rFonts w:ascii="Times New Roman" w:eastAsia="Times New Roman" w:hAnsi="Times New Roman" w:cs="Times New Roman"/>
            <w:sz w:val="24"/>
            <w:szCs w:val="24"/>
            <w:lang w:val="es-AR"/>
          </w:rPr>
          <w:t>015/12/22/habitos-compras-online-latinoamerica-mundo/</w:t>
        </w:r>
      </w:hyperlink>
      <w:r>
        <w:rPr>
          <w:rStyle w:val="Hipervnculo"/>
          <w:lang w:val="es-AR"/>
        </w:rPr>
        <w:t>.</w:t>
      </w:r>
    </w:p>
    <w:p w:rsidR="00775F5B" w:rsidRDefault="00775F5B">
      <w:pPr>
        <w:pStyle w:val="normal0"/>
        <w:spacing w:line="360" w:lineRule="auto"/>
        <w:jc w:val="both"/>
        <w:rPr>
          <w:rFonts w:ascii="Times New Roman" w:eastAsia="Times New Roman" w:hAnsi="Times New Roman" w:cs="Times New Roman"/>
          <w:sz w:val="24"/>
          <w:szCs w:val="24"/>
          <w:lang w:val="es-AR"/>
        </w:rPr>
      </w:pPr>
    </w:p>
    <w:p w:rsidR="00775F5B" w:rsidRDefault="001F50BC">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Zygmunt Bauman. (2000). </w:t>
      </w:r>
      <w:r>
        <w:rPr>
          <w:rFonts w:ascii="Times New Roman" w:eastAsia="Times New Roman" w:hAnsi="Times New Roman" w:cs="Times New Roman"/>
          <w:i/>
          <w:sz w:val="24"/>
          <w:szCs w:val="24"/>
        </w:rPr>
        <w:t>Modernidad Líquida.</w:t>
      </w:r>
      <w:r>
        <w:rPr>
          <w:rFonts w:ascii="Times New Roman" w:eastAsia="Times New Roman" w:hAnsi="Times New Roman" w:cs="Times New Roman"/>
          <w:sz w:val="24"/>
          <w:szCs w:val="24"/>
        </w:rPr>
        <w:t xml:space="preserve"> Fondo de cultura económica.</w:t>
      </w: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1F50BC">
      <w:pPr>
        <w:pStyle w:val="normal0"/>
        <w:spacing w:line="360" w:lineRule="auto"/>
        <w:jc w:val="both"/>
        <w:rPr>
          <w:rStyle w:val="Hipervnculo"/>
          <w:lang w:val="es-AR"/>
        </w:rPr>
      </w:pPr>
      <w:r>
        <w:rPr>
          <w:rFonts w:ascii="Times New Roman" w:eastAsia="Times New Roman" w:hAnsi="Times New Roman" w:cs="Times New Roman"/>
          <w:sz w:val="24"/>
          <w:szCs w:val="24"/>
        </w:rPr>
        <w:t xml:space="preserve">José Antonio Gabelas Barroso. (2015). </w:t>
      </w:r>
      <w:r>
        <w:rPr>
          <w:rFonts w:ascii="Times New Roman" w:eastAsia="Times New Roman" w:hAnsi="Times New Roman" w:cs="Times New Roman"/>
          <w:i/>
          <w:sz w:val="24"/>
          <w:szCs w:val="24"/>
        </w:rPr>
        <w:t>Consumo Líquido.</w:t>
      </w:r>
      <w:r>
        <w:rPr>
          <w:rFonts w:ascii="Times New Roman" w:eastAsia="Times New Roman" w:hAnsi="Times New Roman" w:cs="Times New Roman"/>
          <w:sz w:val="24"/>
          <w:szCs w:val="24"/>
        </w:rPr>
        <w:t xml:space="preserve"> </w:t>
      </w:r>
      <w:r w:rsidRPr="00560869">
        <w:rPr>
          <w:rFonts w:ascii="Times New Roman" w:eastAsia="Times New Roman" w:hAnsi="Times New Roman" w:cs="Times New Roman"/>
          <w:sz w:val="24"/>
          <w:szCs w:val="24"/>
          <w:lang w:val="es-AR"/>
        </w:rPr>
        <w:t xml:space="preserve">INED21. </w:t>
      </w:r>
      <w:r>
        <w:rPr>
          <w:rFonts w:ascii="Times New Roman" w:eastAsia="Times New Roman" w:hAnsi="Times New Roman" w:cs="Times New Roman"/>
          <w:sz w:val="24"/>
          <w:szCs w:val="24"/>
          <w:lang w:val="es-AR"/>
        </w:rPr>
        <w:t xml:space="preserve">Recuperado de </w:t>
      </w:r>
      <w:hyperlink r:id="rId9" w:history="1">
        <w:r>
          <w:rPr>
            <w:rStyle w:val="Hipervnculo"/>
            <w:lang w:val="es-AR"/>
          </w:rPr>
          <w:t>https://ined21.com/consumo-liquido/</w:t>
        </w:r>
      </w:hyperlink>
      <w:r>
        <w:rPr>
          <w:rStyle w:val="Hipervnculo"/>
          <w:lang w:val="es-AR"/>
        </w:rPr>
        <w:t>.</w:t>
      </w:r>
    </w:p>
    <w:p w:rsidR="00775F5B" w:rsidRDefault="00775F5B">
      <w:pPr>
        <w:pStyle w:val="normal0"/>
        <w:spacing w:line="360" w:lineRule="auto"/>
        <w:rPr>
          <w:rStyle w:val="Hipervnculo"/>
          <w:lang w:val="es-AR"/>
        </w:rPr>
      </w:pPr>
    </w:p>
    <w:p w:rsidR="00775F5B" w:rsidRDefault="001F50BC">
      <w:pPr>
        <w:pStyle w:val="normal0"/>
        <w:spacing w:line="360" w:lineRule="auto"/>
        <w:rPr>
          <w:rStyle w:val="Hipervnculo"/>
        </w:rPr>
      </w:pPr>
      <w:r>
        <w:rPr>
          <w:rFonts w:ascii="Times New Roman" w:eastAsia="Times New Roman" w:hAnsi="Times New Roman" w:cs="Times New Roman"/>
          <w:sz w:val="24"/>
          <w:szCs w:val="24"/>
        </w:rPr>
        <w:t xml:space="preserve">Victor Martínez – César Urrutia. (2016). </w:t>
      </w:r>
      <w:r>
        <w:rPr>
          <w:rFonts w:ascii="Times New Roman" w:eastAsia="Times New Roman" w:hAnsi="Times New Roman" w:cs="Times New Roman"/>
          <w:i/>
          <w:sz w:val="24"/>
          <w:szCs w:val="24"/>
        </w:rPr>
        <w:t>Google y Facebook: Tu vida a la venta por 10 euros. .</w:t>
      </w:r>
      <w:r>
        <w:rPr>
          <w:rFonts w:ascii="Times New Roman" w:eastAsia="Times New Roman" w:hAnsi="Times New Roman" w:cs="Times New Roman"/>
          <w:sz w:val="24"/>
          <w:szCs w:val="24"/>
        </w:rPr>
        <w:t xml:space="preserve"> El Mundo. Recuperado de           </w:t>
      </w:r>
      <w:hyperlink r:id="rId10" w:history="1">
        <w:r>
          <w:rPr>
            <w:rStyle w:val="Hipervnculo"/>
          </w:rPr>
          <w:t>http://www.elmundo.es/economia/2016/09/11/57d2d02122601d4a668b45d7.html</w:t>
        </w:r>
      </w:hyperlink>
    </w:p>
    <w:p w:rsidR="00775F5B" w:rsidRDefault="00775F5B">
      <w:pPr>
        <w:pStyle w:val="normal0"/>
        <w:spacing w:line="360" w:lineRule="auto"/>
        <w:rPr>
          <w:rStyle w:val="Hipervnculo"/>
        </w:rPr>
      </w:pPr>
    </w:p>
    <w:p w:rsidR="00775F5B" w:rsidRDefault="001F50BC">
      <w:pPr>
        <w:pStyle w:val="norm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Michel Foucault. (1976). </w:t>
      </w:r>
      <w:r>
        <w:rPr>
          <w:rFonts w:ascii="Times New Roman" w:eastAsia="Times New Roman" w:hAnsi="Times New Roman" w:cs="Times New Roman"/>
          <w:i/>
          <w:sz w:val="24"/>
          <w:szCs w:val="24"/>
        </w:rPr>
        <w:t>Vigilar y Castigar: nacimiento de la prisión</w:t>
      </w:r>
      <w:r>
        <w:rPr>
          <w:rFonts w:ascii="Times New Roman" w:eastAsia="Times New Roman" w:hAnsi="Times New Roman" w:cs="Times New Roman"/>
          <w:sz w:val="24"/>
          <w:szCs w:val="24"/>
        </w:rPr>
        <w:t>. Argentina: Siglo XXI Editores, S.A. de C.V.</w:t>
      </w:r>
    </w:p>
    <w:p w:rsidR="00775F5B" w:rsidRDefault="00775F5B">
      <w:pPr>
        <w:pStyle w:val="normal0"/>
        <w:spacing w:line="360" w:lineRule="auto"/>
        <w:jc w:val="both"/>
        <w:rPr>
          <w:rFonts w:ascii="Times New Roman" w:eastAsia="Times New Roman" w:hAnsi="Times New Roman" w:cs="Times New Roman"/>
          <w:sz w:val="24"/>
          <w:szCs w:val="24"/>
        </w:rPr>
      </w:pPr>
    </w:p>
    <w:p w:rsidR="00775F5B" w:rsidRDefault="00775F5B">
      <w:pPr>
        <w:pStyle w:val="normal0"/>
        <w:spacing w:line="360" w:lineRule="auto"/>
        <w:jc w:val="both"/>
        <w:rPr>
          <w:rFonts w:ascii="Times New Roman" w:eastAsia="Times New Roman" w:hAnsi="Times New Roman" w:cs="Times New Roman"/>
          <w:sz w:val="24"/>
          <w:szCs w:val="24"/>
          <w:lang w:val="es-AR"/>
        </w:rPr>
      </w:pPr>
    </w:p>
    <w:sectPr w:rsidR="00775F5B" w:rsidSect="00775F5B">
      <w:footerReference w:type="default" r:id="rId11"/>
      <w:pgSz w:w="11909" w:h="16834"/>
      <w:pgMar w:top="1440" w:right="1440" w:bottom="1440" w:left="1440" w:header="0" w:footer="720" w:gutter="0"/>
      <w:pgNumType w:start="1"/>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50BC" w:rsidRDefault="001F50BC" w:rsidP="00775F5B">
      <w:pPr>
        <w:spacing w:line="240" w:lineRule="auto"/>
      </w:pPr>
      <w:r>
        <w:separator/>
      </w:r>
    </w:p>
  </w:endnote>
  <w:endnote w:type="continuationSeparator" w:id="0">
    <w:p w:rsidR="001F50BC" w:rsidRDefault="001F50BC" w:rsidP="00775F5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5F5B" w:rsidRDefault="001F50BC">
    <w:pPr>
      <w:pStyle w:val="Piedepgina"/>
      <w:jc w:val="right"/>
    </w:pPr>
    <w:r>
      <w:t xml:space="preserve">Pág. </w:t>
    </w:r>
    <w:r w:rsidR="00775F5B">
      <w:fldChar w:fldCharType="begin"/>
    </w:r>
    <w:r>
      <w:instrText xml:space="preserve"> PAGE   \* MERGEFORMAT </w:instrText>
    </w:r>
    <w:r w:rsidR="00775F5B">
      <w:fldChar w:fldCharType="separate"/>
    </w:r>
    <w:r w:rsidR="0078720E">
      <w:rPr>
        <w:noProof/>
      </w:rPr>
      <w:t>13</w:t>
    </w:r>
    <w:r w:rsidR="00775F5B">
      <w:fldChar w:fldCharType="end"/>
    </w:r>
  </w:p>
  <w:p w:rsidR="00775F5B" w:rsidRDefault="00775F5B">
    <w:pPr>
      <w:pStyle w:val="Piedepgina"/>
    </w:pPr>
  </w:p>
  <w:p w:rsidR="00775F5B" w:rsidRDefault="00775F5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50BC" w:rsidRDefault="001F50BC" w:rsidP="00775F5B">
      <w:pPr>
        <w:spacing w:line="240" w:lineRule="auto"/>
      </w:pPr>
      <w:r>
        <w:separator/>
      </w:r>
    </w:p>
  </w:footnote>
  <w:footnote w:type="continuationSeparator" w:id="0">
    <w:p w:rsidR="001F50BC" w:rsidRDefault="001F50BC" w:rsidP="00775F5B">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75F5B"/>
    <w:rsid w:val="001F50BC"/>
    <w:rsid w:val="00447122"/>
    <w:rsid w:val="00560869"/>
    <w:rsid w:val="00775F5B"/>
    <w:rsid w:val="0078720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000000"/>
        <w:sz w:val="22"/>
        <w:szCs w:val="22"/>
        <w:lang w:val="es-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F5B"/>
  </w:style>
  <w:style w:type="paragraph" w:styleId="Ttulo1">
    <w:name w:val="heading 1"/>
    <w:basedOn w:val="normal0"/>
    <w:next w:val="normal0"/>
    <w:rsid w:val="00775F5B"/>
    <w:pPr>
      <w:keepNext/>
      <w:keepLines/>
      <w:spacing w:before="400" w:after="120"/>
      <w:contextualSpacing/>
      <w:outlineLvl w:val="0"/>
    </w:pPr>
    <w:rPr>
      <w:sz w:val="40"/>
      <w:szCs w:val="40"/>
    </w:rPr>
  </w:style>
  <w:style w:type="paragraph" w:styleId="Ttulo2">
    <w:name w:val="heading 2"/>
    <w:basedOn w:val="normal0"/>
    <w:next w:val="normal0"/>
    <w:rsid w:val="00775F5B"/>
    <w:pPr>
      <w:keepNext/>
      <w:keepLines/>
      <w:spacing w:before="360" w:after="120"/>
      <w:contextualSpacing/>
      <w:outlineLvl w:val="1"/>
    </w:pPr>
    <w:rPr>
      <w:sz w:val="32"/>
      <w:szCs w:val="32"/>
    </w:rPr>
  </w:style>
  <w:style w:type="paragraph" w:styleId="Ttulo3">
    <w:name w:val="heading 3"/>
    <w:basedOn w:val="normal0"/>
    <w:next w:val="normal0"/>
    <w:rsid w:val="00775F5B"/>
    <w:pPr>
      <w:keepNext/>
      <w:keepLines/>
      <w:spacing w:before="320" w:after="80"/>
      <w:contextualSpacing/>
      <w:outlineLvl w:val="2"/>
    </w:pPr>
    <w:rPr>
      <w:color w:val="434343"/>
      <w:sz w:val="28"/>
      <w:szCs w:val="28"/>
    </w:rPr>
  </w:style>
  <w:style w:type="paragraph" w:styleId="Ttulo4">
    <w:name w:val="heading 4"/>
    <w:basedOn w:val="normal0"/>
    <w:next w:val="normal0"/>
    <w:rsid w:val="00775F5B"/>
    <w:pPr>
      <w:keepNext/>
      <w:keepLines/>
      <w:spacing w:before="280" w:after="80"/>
      <w:contextualSpacing/>
      <w:outlineLvl w:val="3"/>
    </w:pPr>
    <w:rPr>
      <w:color w:val="666666"/>
      <w:sz w:val="24"/>
      <w:szCs w:val="24"/>
    </w:rPr>
  </w:style>
  <w:style w:type="paragraph" w:styleId="Ttulo5">
    <w:name w:val="heading 5"/>
    <w:basedOn w:val="normal0"/>
    <w:next w:val="normal0"/>
    <w:rsid w:val="00775F5B"/>
    <w:pPr>
      <w:keepNext/>
      <w:keepLines/>
      <w:spacing w:before="240" w:after="80"/>
      <w:contextualSpacing/>
      <w:outlineLvl w:val="4"/>
    </w:pPr>
    <w:rPr>
      <w:color w:val="666666"/>
    </w:rPr>
  </w:style>
  <w:style w:type="paragraph" w:styleId="Ttulo6">
    <w:name w:val="heading 6"/>
    <w:basedOn w:val="normal0"/>
    <w:next w:val="normal0"/>
    <w:rsid w:val="00775F5B"/>
    <w:pPr>
      <w:keepNext/>
      <w:keepLines/>
      <w:spacing w:before="240" w:after="80"/>
      <w:contextualSpacing/>
      <w:outlineLvl w:val="5"/>
    </w:pPr>
    <w:rPr>
      <w:i/>
      <w:color w:val="666666"/>
    </w:rPr>
  </w:style>
  <w:style w:type="paragraph" w:styleId="Ttulo7">
    <w:name w:val="heading 7"/>
    <w:basedOn w:val="Normal"/>
    <w:next w:val="Normal"/>
    <w:link w:val="Ttulo7Car"/>
    <w:uiPriority w:val="9"/>
    <w:qFormat/>
    <w:rsid w:val="00775F5B"/>
    <w:pPr>
      <w:keepNext/>
      <w:keepLines/>
      <w:spacing w:before="200"/>
      <w:outlineLvl w:val="6"/>
    </w:pPr>
    <w:rPr>
      <w:rFonts w:asciiTheme="majorHAnsi" w:eastAsiaTheme="majorEastAsia" w:hAnsiTheme="majorHAnsi" w:cstheme="majorBidi"/>
      <w:i/>
      <w:iCs/>
      <w:color w:val="404040"/>
    </w:rPr>
  </w:style>
  <w:style w:type="paragraph" w:styleId="Ttulo8">
    <w:name w:val="heading 8"/>
    <w:basedOn w:val="Normal"/>
    <w:next w:val="Normal"/>
    <w:link w:val="Ttulo8Car"/>
    <w:uiPriority w:val="9"/>
    <w:qFormat/>
    <w:rsid w:val="00775F5B"/>
    <w:pPr>
      <w:keepNext/>
      <w:keepLines/>
      <w:spacing w:before="200"/>
      <w:outlineLvl w:val="7"/>
    </w:pPr>
    <w:rPr>
      <w:rFonts w:asciiTheme="majorHAnsi" w:eastAsiaTheme="majorEastAsia" w:hAnsiTheme="majorHAnsi" w:cstheme="majorBidi"/>
      <w:color w:val="404040"/>
      <w:sz w:val="20"/>
      <w:szCs w:val="20"/>
    </w:rPr>
  </w:style>
  <w:style w:type="paragraph" w:styleId="Ttulo9">
    <w:name w:val="heading 9"/>
    <w:basedOn w:val="Normal"/>
    <w:next w:val="Normal"/>
    <w:link w:val="Ttulo9Car"/>
    <w:uiPriority w:val="9"/>
    <w:qFormat/>
    <w:rsid w:val="00775F5B"/>
    <w:pPr>
      <w:keepNext/>
      <w:keepLines/>
      <w:spacing w:before="200"/>
      <w:outlineLvl w:val="8"/>
    </w:pPr>
    <w:rPr>
      <w:rFonts w:asciiTheme="majorHAnsi" w:eastAsiaTheme="majorEastAsia" w:hAnsiTheme="majorHAnsi" w:cstheme="majorBidi"/>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
    <w:rsid w:val="00775F5B"/>
  </w:style>
  <w:style w:type="table" w:customStyle="1" w:styleId="TableNormal">
    <w:name w:val="Table Normal"/>
    <w:rsid w:val="00775F5B"/>
    <w:tblPr>
      <w:tblCellMar>
        <w:top w:w="0" w:type="dxa"/>
        <w:left w:w="0" w:type="dxa"/>
        <w:bottom w:w="0" w:type="dxa"/>
        <w:right w:w="0" w:type="dxa"/>
      </w:tblCellMar>
    </w:tblPr>
  </w:style>
  <w:style w:type="paragraph" w:styleId="Ttulo">
    <w:name w:val="Title"/>
    <w:basedOn w:val="normal0"/>
    <w:next w:val="normal0"/>
    <w:rsid w:val="00775F5B"/>
    <w:pPr>
      <w:keepNext/>
      <w:keepLines/>
      <w:spacing w:after="60"/>
      <w:contextualSpacing/>
    </w:pPr>
    <w:rPr>
      <w:sz w:val="52"/>
      <w:szCs w:val="52"/>
    </w:rPr>
  </w:style>
  <w:style w:type="paragraph" w:styleId="Subttulo">
    <w:name w:val="Subtitle"/>
    <w:basedOn w:val="normal0"/>
    <w:next w:val="normal0"/>
    <w:rsid w:val="00775F5B"/>
    <w:pPr>
      <w:keepNext/>
      <w:keepLines/>
      <w:spacing w:after="320"/>
      <w:contextualSpacing/>
    </w:pPr>
    <w:rPr>
      <w:color w:val="666666"/>
      <w:sz w:val="30"/>
      <w:szCs w:val="30"/>
    </w:rPr>
  </w:style>
  <w:style w:type="paragraph" w:styleId="Textodeglobo">
    <w:name w:val="Balloon Text"/>
    <w:basedOn w:val="Normal"/>
    <w:link w:val="TextodegloboCar"/>
    <w:uiPriority w:val="99"/>
    <w:rsid w:val="00775F5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775F5B"/>
    <w:rPr>
      <w:rFonts w:ascii="Tahoma" w:hAnsi="Tahoma" w:cs="Tahoma"/>
      <w:sz w:val="16"/>
      <w:szCs w:val="16"/>
    </w:rPr>
  </w:style>
  <w:style w:type="paragraph" w:styleId="Textonotapie">
    <w:name w:val="footnote text"/>
    <w:basedOn w:val="Normal"/>
    <w:link w:val="TextonotapieCar"/>
    <w:uiPriority w:val="99"/>
    <w:rsid w:val="00775F5B"/>
    <w:pPr>
      <w:spacing w:line="240" w:lineRule="auto"/>
    </w:pPr>
    <w:rPr>
      <w:sz w:val="20"/>
      <w:szCs w:val="20"/>
    </w:rPr>
  </w:style>
  <w:style w:type="character" w:customStyle="1" w:styleId="TextonotapieCar">
    <w:name w:val="Texto nota pie Car"/>
    <w:basedOn w:val="Fuentedeprrafopredeter"/>
    <w:link w:val="Textonotapie"/>
    <w:uiPriority w:val="99"/>
    <w:rsid w:val="00775F5B"/>
    <w:rPr>
      <w:sz w:val="20"/>
      <w:szCs w:val="20"/>
    </w:rPr>
  </w:style>
  <w:style w:type="character" w:styleId="Refdenotaalpie">
    <w:name w:val="footnote reference"/>
    <w:basedOn w:val="Fuentedeprrafopredeter"/>
    <w:uiPriority w:val="99"/>
    <w:rsid w:val="00775F5B"/>
    <w:rPr>
      <w:vertAlign w:val="superscript"/>
    </w:rPr>
  </w:style>
  <w:style w:type="paragraph" w:styleId="Encabezado">
    <w:name w:val="header"/>
    <w:basedOn w:val="Normal"/>
    <w:link w:val="EncabezadoCar"/>
    <w:uiPriority w:val="99"/>
    <w:rsid w:val="00775F5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75F5B"/>
  </w:style>
  <w:style w:type="paragraph" w:styleId="Piedepgina">
    <w:name w:val="footer"/>
    <w:basedOn w:val="Normal"/>
    <w:link w:val="PiedepginaCar"/>
    <w:uiPriority w:val="99"/>
    <w:rsid w:val="00775F5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75F5B"/>
  </w:style>
  <w:style w:type="character" w:customStyle="1" w:styleId="Ttulo7Car">
    <w:name w:val="Título 7 Car"/>
    <w:basedOn w:val="Fuentedeprrafopredeter"/>
    <w:link w:val="Ttulo7"/>
    <w:uiPriority w:val="9"/>
    <w:rsid w:val="00775F5B"/>
    <w:rPr>
      <w:rFonts w:asciiTheme="majorHAnsi" w:eastAsiaTheme="majorEastAsia" w:hAnsiTheme="majorHAnsi" w:cstheme="majorBidi"/>
      <w:i/>
      <w:iCs/>
      <w:color w:val="404040"/>
    </w:rPr>
  </w:style>
  <w:style w:type="paragraph" w:styleId="Sinespaciado">
    <w:name w:val="No Spacing"/>
    <w:link w:val="SinespaciadoCar"/>
    <w:uiPriority w:val="1"/>
    <w:qFormat/>
    <w:rsid w:val="00775F5B"/>
    <w:pPr>
      <w:spacing w:line="240" w:lineRule="auto"/>
    </w:pPr>
  </w:style>
  <w:style w:type="character" w:customStyle="1" w:styleId="Ttulo8Car">
    <w:name w:val="Título 8 Car"/>
    <w:basedOn w:val="Fuentedeprrafopredeter"/>
    <w:link w:val="Ttulo8"/>
    <w:uiPriority w:val="9"/>
    <w:rsid w:val="00775F5B"/>
    <w:rPr>
      <w:rFonts w:asciiTheme="majorHAnsi" w:eastAsiaTheme="majorEastAsia" w:hAnsiTheme="majorHAnsi" w:cstheme="majorBidi"/>
      <w:color w:val="404040"/>
      <w:sz w:val="20"/>
      <w:szCs w:val="20"/>
    </w:rPr>
  </w:style>
  <w:style w:type="character" w:customStyle="1" w:styleId="Ttulo9Car">
    <w:name w:val="Título 9 Car"/>
    <w:basedOn w:val="Fuentedeprrafopredeter"/>
    <w:link w:val="Ttulo9"/>
    <w:uiPriority w:val="9"/>
    <w:rsid w:val="00775F5B"/>
    <w:rPr>
      <w:rFonts w:asciiTheme="majorHAnsi" w:eastAsiaTheme="majorEastAsia" w:hAnsiTheme="majorHAnsi" w:cstheme="majorBidi"/>
      <w:i/>
      <w:iCs/>
      <w:color w:val="404040"/>
      <w:sz w:val="20"/>
      <w:szCs w:val="20"/>
    </w:rPr>
  </w:style>
  <w:style w:type="character" w:styleId="nfasis">
    <w:name w:val="Emphasis"/>
    <w:basedOn w:val="Fuentedeprrafopredeter"/>
    <w:uiPriority w:val="20"/>
    <w:qFormat/>
    <w:rsid w:val="00775F5B"/>
    <w:rPr>
      <w:i/>
      <w:iCs/>
    </w:rPr>
  </w:style>
  <w:style w:type="character" w:styleId="Ttulodellibro">
    <w:name w:val="Book Title"/>
    <w:basedOn w:val="Fuentedeprrafopredeter"/>
    <w:uiPriority w:val="33"/>
    <w:qFormat/>
    <w:rsid w:val="00775F5B"/>
    <w:rPr>
      <w:b/>
      <w:bCs/>
      <w:smallCaps/>
      <w:spacing w:val="5"/>
    </w:rPr>
  </w:style>
  <w:style w:type="paragraph" w:styleId="TtulodeTDC">
    <w:name w:val="TOC Heading"/>
    <w:basedOn w:val="Ttulo1"/>
    <w:next w:val="Normal"/>
    <w:uiPriority w:val="39"/>
    <w:qFormat/>
    <w:rsid w:val="00775F5B"/>
    <w:pPr>
      <w:spacing w:before="480" w:after="0"/>
      <w:contextualSpacing w:val="0"/>
      <w:outlineLvl w:val="9"/>
    </w:pPr>
    <w:rPr>
      <w:rFonts w:asciiTheme="majorHAnsi" w:eastAsiaTheme="majorEastAsia" w:hAnsiTheme="majorHAnsi" w:cstheme="majorBidi"/>
      <w:b/>
      <w:bCs/>
      <w:color w:val="365F91"/>
      <w:sz w:val="28"/>
      <w:szCs w:val="28"/>
      <w:lang w:eastAsia="en-US"/>
    </w:rPr>
  </w:style>
  <w:style w:type="paragraph" w:styleId="TDC3">
    <w:name w:val="toc 3"/>
    <w:basedOn w:val="Normal"/>
    <w:next w:val="Normal"/>
    <w:uiPriority w:val="39"/>
    <w:qFormat/>
    <w:rsid w:val="00775F5B"/>
    <w:pPr>
      <w:spacing w:after="100"/>
      <w:ind w:left="440"/>
    </w:pPr>
  </w:style>
  <w:style w:type="character" w:styleId="Hipervnculo">
    <w:name w:val="Hyperlink"/>
    <w:basedOn w:val="Fuentedeprrafopredeter"/>
    <w:uiPriority w:val="99"/>
    <w:rsid w:val="00775F5B"/>
    <w:rPr>
      <w:color w:val="0000FF"/>
      <w:u w:val="single"/>
    </w:rPr>
  </w:style>
  <w:style w:type="character" w:customStyle="1" w:styleId="apple-converted-space">
    <w:name w:val="apple-converted-space"/>
    <w:basedOn w:val="Fuentedeprrafopredeter"/>
    <w:rsid w:val="00775F5B"/>
  </w:style>
  <w:style w:type="character" w:styleId="Textoennegrita">
    <w:name w:val="Strong"/>
    <w:basedOn w:val="Fuentedeprrafopredeter"/>
    <w:uiPriority w:val="22"/>
    <w:qFormat/>
    <w:rsid w:val="00775F5B"/>
    <w:rPr>
      <w:b/>
      <w:bCs/>
    </w:rPr>
  </w:style>
  <w:style w:type="character" w:customStyle="1" w:styleId="SinespaciadoCar">
    <w:name w:val="Sin espaciado Car"/>
    <w:basedOn w:val="Fuentedeprrafopredeter"/>
    <w:link w:val="Sinespaciado"/>
    <w:uiPriority w:val="1"/>
    <w:rsid w:val="00775F5B"/>
  </w:style>
  <w:style w:type="paragraph" w:styleId="TDC2">
    <w:name w:val="toc 2"/>
    <w:basedOn w:val="Normal"/>
    <w:next w:val="Normal"/>
    <w:uiPriority w:val="39"/>
    <w:qFormat/>
    <w:rsid w:val="00775F5B"/>
    <w:pPr>
      <w:spacing w:after="100"/>
      <w:ind w:left="220"/>
    </w:pPr>
  </w:style>
  <w:style w:type="paragraph" w:styleId="TDC1">
    <w:name w:val="toc 1"/>
    <w:basedOn w:val="Normal"/>
    <w:next w:val="Normal"/>
    <w:uiPriority w:val="39"/>
    <w:qFormat/>
    <w:rsid w:val="00775F5B"/>
    <w:pPr>
      <w:spacing w:after="100"/>
    </w:pPr>
    <w:rPr>
      <w:rFonts w:asciiTheme="minorHAnsi" w:eastAsiaTheme="minorEastAsia" w:hAnsiTheme="minorHAnsi" w:cstheme="minorBidi"/>
      <w:color w:val="auto"/>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welivesecurity.com/la-es/2015/12/22/habitos-compras-online-latinoamerica-mund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infobae.com/america/entretenimiento/2017/01/25/netflix-alcanzo-los-938-millones-de-usuarios-supero-a-los-suscriptores-nacionales-de-las-companias-de-cable-en-eeuu/"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www.elmundo.es/economia/2016/09/11/57d2d02122601d4a668b45d7.html" TargetMode="External"/><Relationship Id="rId4" Type="http://schemas.openxmlformats.org/officeDocument/2006/relationships/footnotes" Target="footnotes.xml"/><Relationship Id="rId9" Type="http://schemas.openxmlformats.org/officeDocument/2006/relationships/hyperlink" Target="https://ined21.com/consumo-liqui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14</Pages>
  <Words>4814</Words>
  <Characters>26477</Characters>
  <Application>Microsoft Office Word</Application>
  <DocSecurity>0</DocSecurity>
  <Lines>220</Lines>
  <Paragraphs>62</Paragraphs>
  <ScaleCrop>false</ScaleCrop>
  <Company>Microsoft</Company>
  <LinksUpToDate>false</LinksUpToDate>
  <CharactersWithSpaces>31229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 de datos</dc:title>
  <dc:subject>Vigilancia informática, consumo y privacidad</dc:subject>
  <dc:creator>Nicolás Candiani</dc:creator>
  <cp:lastModifiedBy>laiza</cp:lastModifiedBy>
  <cp:revision>3</cp:revision>
  <dcterms:created xsi:type="dcterms:W3CDTF">2017-06-22T15:50:00Z</dcterms:created>
  <dcterms:modified xsi:type="dcterms:W3CDTF">2017-06-22T16:02:00Z</dcterms:modified>
</cp:coreProperties>
</file>