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68488" cy="108477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8488" cy="10847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Ciencia, Tecnología y Sociedad</w:t>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Práctico Final</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Space4Women y la participación de mujeres en la ciencia espacial.</w:t>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Coordinadora de la materia:</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Dra. Muiños de Britos, Stella Maris. </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Docentes:</w:t>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Muscio, Jorge.</w:t>
      </w:r>
    </w:p>
    <w:p w:rsidR="00000000" w:rsidDel="00000000" w:rsidP="00000000" w:rsidRDefault="00000000" w:rsidRPr="00000000" w14:paraId="0000000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Vindver, Matías.</w:t>
      </w:r>
    </w:p>
    <w:p w:rsidR="00000000" w:rsidDel="00000000" w:rsidP="00000000" w:rsidRDefault="00000000" w:rsidRPr="00000000" w14:paraId="0000000D">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Collazo, Rocío Mailén. </w:t>
      </w:r>
    </w:p>
    <w:p w:rsidR="00000000" w:rsidDel="00000000" w:rsidP="00000000" w:rsidRDefault="00000000" w:rsidRPr="00000000" w14:paraId="0000001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Montalbano, Carolina Soledad. </w:t>
      </w:r>
    </w:p>
    <w:p w:rsidR="00000000" w:rsidDel="00000000" w:rsidP="00000000" w:rsidRDefault="00000000" w:rsidRPr="00000000" w14:paraId="0000001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Grieci, Facundo Sebastian.</w:t>
      </w:r>
    </w:p>
    <w:p w:rsidR="00000000" w:rsidDel="00000000" w:rsidP="00000000" w:rsidRDefault="00000000" w:rsidRPr="00000000" w14:paraId="0000001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Zurita, Agustina.</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Comisión 2</w:t>
      </w:r>
      <w:r w:rsidDel="00000000" w:rsidR="00000000" w:rsidRPr="00000000">
        <w:rPr>
          <w:rFonts w:ascii="Times New Roman" w:cs="Times New Roman" w:eastAsia="Times New Roman" w:hAnsi="Times New Roman"/>
          <w:sz w:val="24"/>
          <w:szCs w:val="24"/>
          <w:rtl w:val="0"/>
        </w:rPr>
        <w:t xml:space="preserve">: jueves 13 a 17 hs.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 de entrega:</w:t>
      </w:r>
      <w:r w:rsidDel="00000000" w:rsidR="00000000" w:rsidRPr="00000000">
        <w:rPr>
          <w:rFonts w:ascii="Times New Roman" w:cs="Times New Roman" w:eastAsia="Times New Roman" w:hAnsi="Times New Roman"/>
          <w:sz w:val="24"/>
          <w:szCs w:val="24"/>
          <w:rtl w:val="0"/>
        </w:rPr>
        <w:t xml:space="preserve"> jueves 17 de junio de 2021.</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comienzo de una infinita trayectoria como la que Ciencia, Tecnología y Sociedad ha presentado sugiere un acercamiento hacia las formas de abordaje de problemas contemporáneos profundamente íntegras. Es por eso que plantear un entendimiento verdaderamente comprensivo y honesto como metodología de investigación resulta condicionante en las conclusiones, aunque parciales, que ésta propicie. En vista de una sociedad moderna que se sujeta a cambios constantes resulta indispensable sostener un debate ético que solidifique los conceptos que se ofrezcan. </w:t>
      </w:r>
    </w:p>
    <w:p w:rsidR="00000000" w:rsidDel="00000000" w:rsidP="00000000" w:rsidRDefault="00000000" w:rsidRPr="00000000" w14:paraId="0000001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Habiendo dicho esto es posible emprender aquí una cuestión tan polémica como lo ha sido en este último tiempo la desigualdad de género e inseparablemente el feminismo como mecanismo de contraofensiva. Un reciente proyecto internacional impulsado por las entidades de las Naciones Unidas, particularmente la Oficina de Asuntos del Espacio Ultraterrestre (UNOOSA), apunta dentro de sus objetivos ampliar dichas oportunidades a mujeres y niñas dentro del ámbito de las ciencias y tecnologías espaciales (incluyendo también matemática e ingeniería), digno de mención que se trata de uno de los campos con menor representación de mujeres en el mundo. Es entonces cuando, el 11 de febrero de 2020 (coincidente con el Día internacional de las mujeres y las niñas en la ciencia) se lanza la plataforma </w:t>
      </w:r>
      <w:r w:rsidDel="00000000" w:rsidR="00000000" w:rsidRPr="00000000">
        <w:rPr>
          <w:rFonts w:ascii="Times New Roman" w:cs="Times New Roman" w:eastAsia="Times New Roman" w:hAnsi="Times New Roman"/>
          <w:i w:val="1"/>
          <w:sz w:val="24"/>
          <w:szCs w:val="24"/>
          <w:rtl w:val="0"/>
        </w:rPr>
        <w:t xml:space="preserve">Space4Women</w:t>
      </w:r>
      <w:r w:rsidDel="00000000" w:rsidR="00000000" w:rsidRPr="00000000">
        <w:rPr>
          <w:rFonts w:ascii="Times New Roman" w:cs="Times New Roman" w:eastAsia="Times New Roman" w:hAnsi="Times New Roman"/>
          <w:sz w:val="24"/>
          <w:szCs w:val="24"/>
          <w:rtl w:val="0"/>
        </w:rPr>
        <w:t xml:space="preserve">, un espacio dedicado a promover la igualdad de género en el acceso a las nuevas tecnologías y con el fin de abrir puertas a mujeres dentro del campo científico espacial.</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7"/>
        <w:gridCol w:w="4538"/>
        <w:tblGridChange w:id="0">
          <w:tblGrid>
            <w:gridCol w:w="4537"/>
            <w:gridCol w:w="4538"/>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360" w:lineRule="auto"/>
              <w:ind w:left="1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Ejes de análisis seleccionados</w:t>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360" w:lineRule="auto"/>
              <w:ind w:left="130" w:right="57" w:hanging="13.0000000000000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Articulación conceptual con unidades del  programa y autores de la bibliografía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de mentores en el contexto científico.</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3, Díaz y Rivera.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globales comprometidos.</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5, CEPAL.</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como infraestructura sólida.</w:t>
            </w:r>
          </w:p>
        </w:tc>
        <w:tc>
          <w:tcPr>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7, Sábato y Botana.</w:t>
            </w:r>
          </w:p>
        </w:tc>
      </w:tr>
    </w:tbl>
    <w:p w:rsidR="00000000" w:rsidDel="00000000" w:rsidP="00000000" w:rsidRDefault="00000000" w:rsidRPr="00000000" w14:paraId="0000002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actividades que el programa desempeña son 1) un Programa de mentores y 2) una Red profesional </w:t>
      </w:r>
      <w:r w:rsidDel="00000000" w:rsidR="00000000" w:rsidRPr="00000000">
        <w:rPr>
          <w:rFonts w:ascii="Times New Roman" w:cs="Times New Roman" w:eastAsia="Times New Roman" w:hAnsi="Times New Roman"/>
          <w:i w:val="1"/>
          <w:sz w:val="24"/>
          <w:szCs w:val="24"/>
          <w:rtl w:val="0"/>
        </w:rPr>
        <w:t xml:space="preserve">Space4Women</w:t>
      </w:r>
      <w:r w:rsidDel="00000000" w:rsidR="00000000" w:rsidRPr="00000000">
        <w:rPr>
          <w:rFonts w:ascii="Times New Roman" w:cs="Times New Roman" w:eastAsia="Times New Roman" w:hAnsi="Times New Roman"/>
          <w:sz w:val="24"/>
          <w:szCs w:val="24"/>
          <w:rtl w:val="0"/>
        </w:rPr>
        <w:t xml:space="preserve">. En primer lugar, el Programa de mentores consta de la selección de profesionales del campo científico espacial en pos de animar a mujeres tanto a nivel educativo como profesional compartiendo experiencias, compromisos y conocimiento crucial para las comunidades académicas presentes y futuras. Los y las mentores deben ser investigadores e investigadoras que rindan ciertas competencias básicas que permitan enmarcar la actividad científica contextualmente. Una mirada acoplada a esta idea propuesta por la UNOOSA es la de Díaz y Rivera (2000), quienes establecen los contextos de la actividad científica que atraviesan (en términos muy generales) desde la educación inicial a comprender no solo conceptos cognoscitivos sino también éticos, hasta en última instancia la conversión del conocimiento adquirido en un producto concreto a partir de la transferencia a la realidad de los resultados investigativos. Por otra parte, la Red </w:t>
      </w:r>
      <w:r w:rsidDel="00000000" w:rsidR="00000000" w:rsidRPr="00000000">
        <w:rPr>
          <w:rFonts w:ascii="Times New Roman" w:cs="Times New Roman" w:eastAsia="Times New Roman" w:hAnsi="Times New Roman"/>
          <w:i w:val="1"/>
          <w:sz w:val="24"/>
          <w:szCs w:val="24"/>
          <w:rtl w:val="0"/>
        </w:rPr>
        <w:t xml:space="preserve">Space4Women </w:t>
      </w:r>
      <w:r w:rsidDel="00000000" w:rsidR="00000000" w:rsidRPr="00000000">
        <w:rPr>
          <w:rFonts w:ascii="Times New Roman" w:cs="Times New Roman" w:eastAsia="Times New Roman" w:hAnsi="Times New Roman"/>
          <w:sz w:val="24"/>
          <w:szCs w:val="24"/>
          <w:rtl w:val="0"/>
        </w:rPr>
        <w:t xml:space="preserve">invita abiertamente a todo aquel que esté interesado o interesada en formar parte de una comunidad global de profesionales, posibilitando conexiones y relaciones de trabajo e investigación dentro del sector espacial. </w:t>
      </w:r>
    </w:p>
    <w:p w:rsidR="00000000" w:rsidDel="00000000" w:rsidP="00000000" w:rsidRDefault="00000000" w:rsidRPr="00000000" w14:paraId="0000002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Sustancialmente, la Oficina de las Naciones Unidas afirma la contribución que ofrece en la reducción de las conocidas tuberías agujereadas, de las cuales González García (2017) afirma una mayor disgregación de género particularmente en estas carreras en ciencia e ingeniería (</w:t>
      </w:r>
      <w:r w:rsidDel="00000000" w:rsidR="00000000" w:rsidRPr="00000000">
        <w:rPr>
          <w:rFonts w:ascii="Times New Roman" w:cs="Times New Roman" w:eastAsia="Times New Roman" w:hAnsi="Times New Roman"/>
          <w:i w:val="1"/>
          <w:sz w:val="24"/>
          <w:szCs w:val="24"/>
          <w:rtl w:val="0"/>
        </w:rPr>
        <w:t xml:space="preserve">Space4Women</w:t>
      </w:r>
      <w:r w:rsidDel="00000000" w:rsidR="00000000" w:rsidRPr="00000000">
        <w:rPr>
          <w:rFonts w:ascii="Times New Roman" w:cs="Times New Roman" w:eastAsia="Times New Roman" w:hAnsi="Times New Roman"/>
          <w:sz w:val="24"/>
          <w:szCs w:val="24"/>
          <w:rtl w:val="0"/>
        </w:rPr>
        <w:t xml:space="preserve"> orienta su visión sobre STEM: Science, Technology, Engineering and Mathematics, traducido en CTIM: Ciencia, Tecnología, Ingeniería y Matemática). A nivel mundial, las mujeres representan solo alrededor del 30 por ciento de investigadores e investigadoras STEM, y a lo largo de los años se han comunicado cifras aún más bajas para ellas en la fuerza laboral espacial, con cambios muy insignificantes en las últimas dos o tres décadas [...]. (ONU, 2021, párr.2 en </w:t>
      </w:r>
      <w:r w:rsidDel="00000000" w:rsidR="00000000" w:rsidRPr="00000000">
        <w:rPr>
          <w:rFonts w:ascii="Times New Roman" w:cs="Times New Roman" w:eastAsia="Times New Roman" w:hAnsi="Times New Roman"/>
          <w:i w:val="1"/>
          <w:sz w:val="24"/>
          <w:szCs w:val="24"/>
          <w:rtl w:val="0"/>
        </w:rPr>
        <w:t xml:space="preserve">Acerca de &gt; Historia y antecedentes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desigualdad de género conforma sin duda un problema contemporáneo que se desarrolla en todo el mundo. No solo eso, sino que romper estas barreras de exclusión (como uno de los objetivos del programa </w:t>
      </w:r>
      <w:r w:rsidDel="00000000" w:rsidR="00000000" w:rsidRPr="00000000">
        <w:rPr>
          <w:rFonts w:ascii="Times New Roman" w:cs="Times New Roman" w:eastAsia="Times New Roman" w:hAnsi="Times New Roman"/>
          <w:i w:val="1"/>
          <w:sz w:val="24"/>
          <w:szCs w:val="24"/>
          <w:rtl w:val="0"/>
        </w:rPr>
        <w:t xml:space="preserve">Space4Women</w:t>
      </w:r>
      <w:r w:rsidDel="00000000" w:rsidR="00000000" w:rsidRPr="00000000">
        <w:rPr>
          <w:rFonts w:ascii="Times New Roman" w:cs="Times New Roman" w:eastAsia="Times New Roman" w:hAnsi="Times New Roman"/>
          <w:sz w:val="24"/>
          <w:szCs w:val="24"/>
          <w:rtl w:val="0"/>
        </w:rPr>
        <w:t xml:space="preserve">) responde a una de las dimensiones que se agrava en la globalización de valores, la Declaración del Milenio (CEPAL, 2002). Fruto del carácter multidimensional de la globalización, comprende declaraciones sobre medio ambiente, desarrollo social, población, mujer y protección de los derechos del niño, de la cual se hace aquí foco especial sobre el reclamo del reconocimiento en la igualdad de derechos de las mujeres por el internacionalismo feminista. Terminar con la persistente segregación entre hombres y mujeres es uno de los Objetivos de Desarrollo del Milenio (ODM) de las Naciones Unidas. Además, según se señala en </w:t>
      </w:r>
      <w:r w:rsidDel="00000000" w:rsidR="00000000" w:rsidRPr="00000000">
        <w:rPr>
          <w:rFonts w:ascii="Times New Roman" w:cs="Times New Roman" w:eastAsia="Times New Roman" w:hAnsi="Times New Roman"/>
          <w:i w:val="1"/>
          <w:sz w:val="24"/>
          <w:szCs w:val="24"/>
          <w:rtl w:val="0"/>
        </w:rPr>
        <w:t xml:space="preserve">Space4Women </w:t>
      </w:r>
      <w:r w:rsidDel="00000000" w:rsidR="00000000" w:rsidRPr="00000000">
        <w:rPr>
          <w:rFonts w:ascii="Times New Roman" w:cs="Times New Roman" w:eastAsia="Times New Roman" w:hAnsi="Times New Roman"/>
          <w:sz w:val="24"/>
          <w:szCs w:val="24"/>
          <w:rtl w:val="0"/>
        </w:rPr>
        <w:t xml:space="preserve">(2021), la adopción de la Agenda 2030 para el Desarrollo Sostenible y sus 17 Objetivos (ODS) también dio protagonismo al tema con el ODS 5 dedicado a la Igualdad de género. Con sus objetivos firmemente marcados, UNOOSA subyace estas prioridades bajo la perspectiva holística que comprende la Teoría del Desarrollo Sustentable (Gutiérrez Garza, 2007). Detener el círculo vicioso y capitalista que el creciente proceso de globalización crea pero a la vez nutriéndose de sus aportes y aprovechando las oportunidades que brinda no es tarea fácil. La perspectiva de la Sustentabilidad entonces busca satisfacer las necesidades de la presente generación sin comprometer la capacidad de las generaciones futuras.</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Space4Women </w:t>
      </w:r>
      <w:r w:rsidDel="00000000" w:rsidR="00000000" w:rsidRPr="00000000">
        <w:rPr>
          <w:rFonts w:ascii="Times New Roman" w:cs="Times New Roman" w:eastAsia="Times New Roman" w:hAnsi="Times New Roman"/>
          <w:sz w:val="24"/>
          <w:szCs w:val="24"/>
          <w:rtl w:val="0"/>
        </w:rPr>
        <w:t xml:space="preserve">procura ser una plataforma que posibilite el vínculo entre corrientes diferentes a lo largo de todo el planeta, relacionándolas entre sí en pos de transformar la sociedad actual. La correcta inserción de Ciencia y Tecnología en todo este proceso no puede alcanzarse de otra forma que no sea en calidad de la infraestructura que desarrolla, creando políticas que se adosen a las ideas de los gobiernos, sector privado, academia, sociedad civil y entidades públicas compartan para expandir el proyecto (Sábato y Botana, 1994). Sin vías de comunicación abiertas no podrá haber un diálogo fluyente dentro de este proceso transformador que UUNOSA propone. </w:t>
      </w:r>
    </w:p>
    <w:p w:rsidR="00000000" w:rsidDel="00000000" w:rsidP="00000000" w:rsidRDefault="00000000" w:rsidRPr="00000000" w14:paraId="0000002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efecto, Ciencia y Tecnología deben desempeñarse como sedimentos sólidos en la reconstrucción educativa como clave del futuro. Así menciona la científica Simonetta Di Peppo, quien ejerce el cargo de directora de UUNOSA, en una entrevista por EQUALS Global Partnership en diálogo con la ingeniera en desarrollo satelital Rachana Reddy Mamidi llevada a cabo a fines del año pasado. La astrofísica italiana menciona: Necesitamos traer de vuelta a la Ciencia como eje central. La Ciencia es obligatoria para cualquier cosa que queramos hacer, incluso tomar todos estos desafíos importantes que enfrentamos como humanidad. Sin Ciencia, sin CTIM, no hay progreso y no podemos afrontar estos problemas. [...] (Simonetta di Peppo en EQUALS Global Partnership, 2020). Di Peppo no deja de expresar sus profundos deseos por fomentar la educación en las mujeres, cerrando la brecha que persiste hoy en día. “[...] Realmente espero poder transferir mis conocimientos y habilidades a las generaciones más jóvenes, en particular a las mujeres, para que podamos llevar a la próxima generación en la dirección correcta convirtiéndonos eventualmente en una especie multi-planetaria [...] ”(Simonetta di Peppo en EQUALS Global Partnership, 2020).</w:t>
      </w:r>
    </w:p>
    <w:p w:rsidR="00000000" w:rsidDel="00000000" w:rsidP="00000000" w:rsidRDefault="00000000" w:rsidRPr="00000000" w14:paraId="0000002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brecha de género como consecuencia social ha tenido a lo largo de la historia eternos cuestionamientos y planteos resolutivos sin salida. Por eso, la igualdad entre hombres y mujeres es hoy en día un objetivo mundial y las estrategias propuestas para alcanzarla en diferentes sectores de la ciencia representan la invención y evolución tecnológica constante, frutos de la aplicación del conocimiento científico en la realidad a la que nos adentramos. </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firstLine="720"/>
        <w:rPr>
          <w:rFonts w:ascii="Times New Roman" w:cs="Times New Roman" w:eastAsia="Times New Roman" w:hAnsi="Times New Roman"/>
          <w:sz w:val="24"/>
          <w:szCs w:val="24"/>
        </w:rPr>
        <w:sectPr>
          <w:headerReference r:id="rId8" w:type="default"/>
          <w:footerReference r:id="rId9" w:type="default"/>
          <w:footerReference r:id="rId10" w:type="first"/>
          <w:pgSz w:h="16834" w:w="11909" w:orient="portrait"/>
          <w:pgMar w:bottom="1418" w:top="1418" w:left="1418" w:right="1418" w:header="720" w:footer="720"/>
          <w:pgNumType w:start="1"/>
        </w:sect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Pero, ¿qué es la ciencia sin valores? Su carácter multidisciplinar en base a la importancia social, política, económica y ética que acarrea la liga estrechamente en la reproducción de las concepciones de la cultura de la que forma parte. Desde la perspectiva CTS, nuestra intención como futuros y futuras investigadores e investigadoras es promover una reflexión ético-política de este problema social en un ámbito científico como lo es el estudio del espacio y sus tecnologías, incluido el proyecto presentado </w:t>
      </w:r>
      <w:r w:rsidDel="00000000" w:rsidR="00000000" w:rsidRPr="00000000">
        <w:rPr>
          <w:rFonts w:ascii="Times New Roman" w:cs="Times New Roman" w:eastAsia="Times New Roman" w:hAnsi="Times New Roman"/>
          <w:i w:val="1"/>
          <w:sz w:val="24"/>
          <w:szCs w:val="24"/>
          <w:rtl w:val="0"/>
        </w:rPr>
        <w:t xml:space="preserve">Space4Women</w:t>
      </w:r>
      <w:r w:rsidDel="00000000" w:rsidR="00000000" w:rsidRPr="00000000">
        <w:rPr>
          <w:rFonts w:ascii="Times New Roman" w:cs="Times New Roman" w:eastAsia="Times New Roman" w:hAnsi="Times New Roman"/>
          <w:sz w:val="24"/>
          <w:szCs w:val="24"/>
          <w:rtl w:val="0"/>
        </w:rPr>
        <w:t xml:space="preserve">, con la esperanza de poder hablar en un futuro ansioso de la transformación que se ha producido.</w:t>
      </w:r>
    </w:p>
    <w:p w:rsidR="00000000" w:rsidDel="00000000" w:rsidP="00000000" w:rsidRDefault="00000000" w:rsidRPr="00000000" w14:paraId="00000031">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Referencias bibliográficas y bibliografía</w:t>
      </w:r>
      <w:r w:rsidDel="00000000" w:rsidR="00000000" w:rsidRPr="00000000">
        <w:rPr>
          <w:rtl w:val="0"/>
        </w:rPr>
      </w:r>
    </w:p>
    <w:p w:rsidR="00000000" w:rsidDel="00000000" w:rsidP="00000000" w:rsidRDefault="00000000" w:rsidRPr="00000000" w14:paraId="00000032">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Ryan  (2020).  ONU  Mujeres:  Mujeres  en  la  ciencia:  víctimas  de  la  desigualdad  de  género  en  pleno  siglo  XXI.  Noticias  ONU,  11/02/2020.  Recuperado  a  partir  de:  </w:t>
      </w:r>
      <w:hyperlink r:id="rId11">
        <w:r w:rsidDel="00000000" w:rsidR="00000000" w:rsidRPr="00000000">
          <w:rPr>
            <w:rFonts w:ascii="Times New Roman" w:cs="Times New Roman" w:eastAsia="Times New Roman" w:hAnsi="Times New Roman"/>
            <w:color w:val="1155cc"/>
            <w:sz w:val="24"/>
            <w:szCs w:val="24"/>
            <w:u w:val="single"/>
            <w:rtl w:val="0"/>
          </w:rPr>
          <w:t xml:space="preserve">https://news.un.org/es/story/2020/02/1469451</w:t>
        </w:r>
      </w:hyperlink>
      <w:r w:rsidDel="00000000" w:rsidR="00000000" w:rsidRPr="00000000">
        <w:rPr>
          <w:rtl w:val="0"/>
        </w:rPr>
      </w:r>
    </w:p>
    <w:p w:rsidR="00000000" w:rsidDel="00000000" w:rsidP="00000000" w:rsidRDefault="00000000" w:rsidRPr="00000000" w14:paraId="00000033">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CEPAL  (2002):  El  carácter  histórico  y  multidimensional  de  la  globalización.  Capítulo  1.  En:  CEPAL:  Globalización  y  desarrollo.  Brasilia.  Vigésimo  noveno  período  de  sesiones,  6  al  10  de  mayo  de  2002.</w:t>
      </w:r>
    </w:p>
    <w:p w:rsidR="00000000" w:rsidDel="00000000" w:rsidP="00000000" w:rsidRDefault="00000000" w:rsidRPr="00000000" w14:paraId="00000034">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E.  y  Rivera  S.  (2000)  “La  actividad  científica  y  su  insoportable  carga  ética”,  en  Díaz  E.  (ed)  La  posciencia.  El  conocimiento  científico  en  las  postrimerías  de  la  modernidad.  Buenos  Aires,  Biblos.</w:t>
      </w:r>
    </w:p>
    <w:p w:rsidR="00000000" w:rsidDel="00000000" w:rsidP="00000000" w:rsidRDefault="00000000" w:rsidRPr="00000000" w14:paraId="00000035">
      <w:pPr>
        <w:spacing w:line="360" w:lineRule="auto"/>
        <w:ind w:left="48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EQUALS  Global  Partnership  (2020):  Women  and  Girls  in  ICT  series  in  support  of  Girls.  </w:t>
      </w:r>
      <w:r w:rsidDel="00000000" w:rsidR="00000000" w:rsidRPr="00000000">
        <w:rPr>
          <w:rFonts w:ascii="Times New Roman" w:cs="Times New Roman" w:eastAsia="Times New Roman" w:hAnsi="Times New Roman"/>
          <w:i w:val="1"/>
          <w:sz w:val="24"/>
          <w:szCs w:val="24"/>
          <w:rtl w:val="0"/>
        </w:rPr>
        <w:t xml:space="preserve">Entrevista  a  Simonetta  Di  Pippo,  Dir.ª  de  UUNOSA,  para  la  serie  “Talking  Tech”</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https://www.youtube.com/watch?v=CKZEsS_5b54</w:t>
        </w:r>
      </w:hyperlink>
      <w:r w:rsidDel="00000000" w:rsidR="00000000" w:rsidRPr="00000000">
        <w:rPr>
          <w:rtl w:val="0"/>
        </w:rPr>
      </w:r>
    </w:p>
    <w:p w:rsidR="00000000" w:rsidDel="00000000" w:rsidP="00000000" w:rsidRDefault="00000000" w:rsidRPr="00000000" w14:paraId="00000036">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García,  M.  (2017):  Ciencia,  Tecnología  y  Género.  Asunción.  Organización  de  Estados  Americanos,  Cátedra  CTS  Paraguay,  PROCIENCIA  y  CONACYT.</w:t>
      </w:r>
    </w:p>
    <w:p w:rsidR="00000000" w:rsidDel="00000000" w:rsidP="00000000" w:rsidRDefault="00000000" w:rsidRPr="00000000" w14:paraId="00000037">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Garza,  E.  (2007)  “De  las  teorías  de  desarrollo  al  desarrollo  sustentable.  Historia  de  la  construcción  de  un  enfoque  multidisciplinario”,  Trayectorias,  vol.  IX,  n°  25,  septiembre-diciembre,  2007,  Universidad  Autónoma  de  Nuevo  León,  México.</w:t>
      </w:r>
    </w:p>
    <w:p w:rsidR="00000000" w:rsidDel="00000000" w:rsidP="00000000" w:rsidRDefault="00000000" w:rsidRPr="00000000" w14:paraId="00000038">
      <w:pPr>
        <w:spacing w:line="360" w:lineRule="auto"/>
        <w:ind w:left="48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Lindón  Luís  (2021).  La  ONU  lamenta  la  falta  de  mujeres  en  la  industria  aeroespacial.  Agencia  EFE,  11/02/2021.  Entrevista  disponible  en:  </w:t>
      </w:r>
      <w:hyperlink r:id="rId13">
        <w:r w:rsidDel="00000000" w:rsidR="00000000" w:rsidRPr="00000000">
          <w:rPr>
            <w:rFonts w:ascii="Times New Roman" w:cs="Times New Roman" w:eastAsia="Times New Roman" w:hAnsi="Times New Roman"/>
            <w:color w:val="1155cc"/>
            <w:sz w:val="24"/>
            <w:szCs w:val="24"/>
            <w:u w:val="single"/>
            <w:rtl w:val="0"/>
          </w:rPr>
          <w:t xml:space="preserve">https://www.efe.com/efe/espana/sociedad/la-onu-lamenta-falta-de-mujeres-en-industria-aeroespacial/10004-4463200</w:t>
        </w:r>
      </w:hyperlink>
      <w:r w:rsidDel="00000000" w:rsidR="00000000" w:rsidRPr="00000000">
        <w:rPr>
          <w:rtl w:val="0"/>
        </w:rPr>
      </w:r>
    </w:p>
    <w:p w:rsidR="00000000" w:rsidDel="00000000" w:rsidP="00000000" w:rsidRDefault="00000000" w:rsidRPr="00000000" w14:paraId="00000039">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Massarini,  A.  y  Schnek,  A.  (coords)  (2015):  Ciencia  entre  todxs.  Tecnociencia  en</w:t>
      </w:r>
    </w:p>
    <w:p w:rsidR="00000000" w:rsidDel="00000000" w:rsidP="00000000" w:rsidRDefault="00000000" w:rsidRPr="00000000" w14:paraId="0000003A">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social.  Una  propuesta  de  enseñanza.  Buenos  Aires,  Paidós.  Introducción.</w:t>
      </w:r>
    </w:p>
    <w:p w:rsidR="00000000" w:rsidDel="00000000" w:rsidP="00000000" w:rsidRDefault="00000000" w:rsidRPr="00000000" w14:paraId="0000003B">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Massarini,  A.  (2011)  El  enfoque  CTS  para  la  enseñanza  de  las  ciencias.  En:  Voces  en  el</w:t>
      </w:r>
    </w:p>
    <w:p w:rsidR="00000000" w:rsidDel="00000000" w:rsidP="00000000" w:rsidRDefault="00000000" w:rsidRPr="00000000" w14:paraId="0000003C">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Fenix.  Año  2,  N°  2,  agosto,  pp.  14-19.</w:t>
      </w:r>
    </w:p>
    <w:p w:rsidR="00000000" w:rsidDel="00000000" w:rsidP="00000000" w:rsidRDefault="00000000" w:rsidRPr="00000000" w14:paraId="0000003D">
      <w:pPr>
        <w:spacing w:line="360" w:lineRule="auto"/>
        <w:ind w:left="48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  las  Naciones  Unidas  (2021).  Space4Women:  </w:t>
      </w:r>
      <w:r w:rsidDel="00000000" w:rsidR="00000000" w:rsidRPr="00000000">
        <w:rPr>
          <w:rFonts w:ascii="Times New Roman" w:cs="Times New Roman" w:eastAsia="Times New Roman" w:hAnsi="Times New Roman"/>
          <w:i w:val="1"/>
          <w:sz w:val="24"/>
          <w:szCs w:val="24"/>
          <w:rtl w:val="0"/>
        </w:rPr>
        <w:t xml:space="preserve">Historia  y  antecedentes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Programa  de  mentores  Space4Women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Red  Space4Women</w:t>
      </w:r>
      <w:r w:rsidDel="00000000" w:rsidR="00000000" w:rsidRPr="00000000">
        <w:rPr>
          <w:rFonts w:ascii="Times New Roman" w:cs="Times New Roman" w:eastAsia="Times New Roman" w:hAnsi="Times New Roman"/>
          <w:sz w:val="24"/>
          <w:szCs w:val="24"/>
          <w:rtl w:val="0"/>
        </w:rPr>
        <w:t xml:space="preserve">.  Disponible  en:  </w:t>
      </w:r>
      <w:hyperlink r:id="rId14">
        <w:r w:rsidDel="00000000" w:rsidR="00000000" w:rsidRPr="00000000">
          <w:rPr>
            <w:rFonts w:ascii="Times New Roman" w:cs="Times New Roman" w:eastAsia="Times New Roman" w:hAnsi="Times New Roman"/>
            <w:color w:val="1155cc"/>
            <w:sz w:val="24"/>
            <w:szCs w:val="24"/>
            <w:u w:val="single"/>
            <w:rtl w:val="0"/>
          </w:rPr>
          <w:t xml:space="preserve">https://space4women.unoosa.org/</w:t>
        </w:r>
      </w:hyperlink>
      <w:r w:rsidDel="00000000" w:rsidR="00000000" w:rsidRPr="00000000">
        <w:rPr>
          <w:rtl w:val="0"/>
        </w:rPr>
      </w:r>
    </w:p>
    <w:p w:rsidR="00000000" w:rsidDel="00000000" w:rsidP="00000000" w:rsidRDefault="00000000" w:rsidRPr="00000000" w14:paraId="0000003E">
      <w:pPr>
        <w:shd w:fill="ffffff" w:val="clear"/>
        <w:spacing w:line="360" w:lineRule="auto"/>
        <w:ind w:left="482" w:right="102" w:hanging="4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Sabato,  J.  y  Botana,  N.  (1994)  “La  ciencia  y  la  tecnología  en  el  desarrollo  de  América  Latina”,  en  Redes  2.  Universidad  Nacional  de  Quilmes.</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455295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00675" cy="4552950"/>
                    </a:xfrm>
                    <a:prstGeom prst="rect"/>
                    <a:ln/>
                  </pic:spPr>
                </pic:pic>
              </a:graphicData>
            </a:graphic>
          </wp:inline>
        </w:drawing>
      </w:r>
      <w:r w:rsidDel="00000000" w:rsidR="00000000" w:rsidRPr="00000000">
        <w:rPr>
          <w:rtl w:val="0"/>
        </w:rPr>
      </w:r>
    </w:p>
    <w:sectPr>
      <w:footerReference r:id="rId16" w:type="default"/>
      <w:footerReference r:id="rId17" w:type="first"/>
      <w:type w:val="nextPage"/>
      <w:pgSz w:h="16834" w:w="11909" w:orient="portrait"/>
      <w:pgMar w:bottom="1417" w:top="1417"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jc w:val="righ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ind w:left="9069.5118110236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spacing w:after="120" w:before="360"/>
      <w:outlineLvl w:val="1"/>
    </w:pPr>
    <w:rPr>
      <w:sz w:val="32"/>
      <w:szCs w:val="32"/>
    </w:r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Textodeglobo">
    <w:name w:val="Balloon Text"/>
    <w:basedOn w:val="Normal"/>
    <w:link w:val="TextodegloboCar"/>
    <w:uiPriority w:val="99"/>
    <w:semiHidden w:val="1"/>
    <w:unhideWhenUsed w:val="1"/>
    <w:rsid w:val="00AD38AA"/>
    <w:pPr>
      <w:spacing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D38AA"/>
    <w:rPr>
      <w:rFonts w:ascii="Tahoma" w:cs="Tahoma" w:hAnsi="Tahoma"/>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ews.un.org/es/story/2020/02/1469451" TargetMode="External"/><Relationship Id="rId10" Type="http://schemas.openxmlformats.org/officeDocument/2006/relationships/footer" Target="footer3.xml"/><Relationship Id="rId13" Type="http://schemas.openxmlformats.org/officeDocument/2006/relationships/hyperlink" Target="https://www.efe.com/efe/espana/sociedad/la-onu-lamenta-falta-de-mujeres-en-industria-aeroespacial/10004-4463200" TargetMode="External"/><Relationship Id="rId12" Type="http://schemas.openxmlformats.org/officeDocument/2006/relationships/hyperlink" Target="https://www.youtube.com/watch?v=CKZEsS_5b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png"/><Relationship Id="rId14" Type="http://schemas.openxmlformats.org/officeDocument/2006/relationships/hyperlink" Target="https://space4women.unoosa.org/" TargetMode="External"/><Relationship Id="rId17" Type="http://schemas.openxmlformats.org/officeDocument/2006/relationships/footer" Target="footer4.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g1nc1MIlLdnzOshUNwDCQPIA/A==">AMUW2mWMnWnlMkFAK9gi5qBTBD1LAQCrnKruG7gLOAJRBUQwXhqjRUHqhgqkJvulkgIWAmiaE6ptPeDT8YLfAnYi8h0XCjbOzKodK3L4oeo1ADbDvgly2r42TczmfSraVM9SiTc3PhQh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2021-06-17T15:20:00Z</dcterms:created>
</cp:coreProperties>
</file>