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spacing w:before="200" w:line="360" w:lineRule="auto"/>
        <w:jc w:val="center"/>
        <w:rPr>
          <w:rFonts w:ascii="Times New Roman" w:cs="Times New Roman" w:eastAsia="Times New Roman" w:hAnsi="Times New Roman"/>
          <w:sz w:val="60"/>
          <w:szCs w:val="60"/>
          <w:u w:val="single"/>
        </w:rPr>
      </w:pPr>
      <w:bookmarkStart w:colFirst="0" w:colLast="0" w:name="_qy1i29k78wha" w:id="0"/>
      <w:bookmarkEnd w:id="0"/>
      <w:r w:rsidDel="00000000" w:rsidR="00000000" w:rsidRPr="00000000">
        <w:rPr>
          <w:rFonts w:ascii="Times New Roman" w:cs="Times New Roman" w:eastAsia="Times New Roman" w:hAnsi="Times New Roman"/>
          <w:sz w:val="60"/>
          <w:szCs w:val="60"/>
          <w:u w:val="single"/>
          <w:rtl w:val="0"/>
        </w:rPr>
        <w:t xml:space="preserve">ERA DEL BIOPLÁSTICO: LA HUELLA ECOLÓGICA DEL HOMBRE</w:t>
      </w:r>
    </w:p>
    <w:p w:rsidR="00000000" w:rsidDel="00000000" w:rsidP="00000000" w:rsidRDefault="00000000" w:rsidRPr="00000000" w14:paraId="00000002">
      <w:pPr>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before="20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366862</wp:posOffset>
            </wp:positionV>
            <wp:extent cx="2136345" cy="1995488"/>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36345" cy="1995488"/>
                    </a:xfrm>
                    <a:prstGeom prst="rect"/>
                    <a:ln/>
                  </pic:spPr>
                </pic:pic>
              </a:graphicData>
            </a:graphic>
          </wp:anchor>
        </w:drawing>
      </w:r>
    </w:p>
    <w:p w:rsidR="00000000" w:rsidDel="00000000" w:rsidP="00000000" w:rsidRDefault="00000000" w:rsidRPr="00000000" w14:paraId="00000005">
      <w:pPr>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Camila Rodriguez Iribarren</w:t>
      </w:r>
      <w:r w:rsidDel="00000000" w:rsidR="00000000" w:rsidRPr="00000000">
        <w:drawing>
          <wp:anchor allowOverlap="1" behindDoc="0" distB="114300" distT="114300" distL="114300" distR="114300" hidden="0" layoutInCell="1" locked="0" relativeHeight="0" simplePos="0">
            <wp:simplePos x="0" y="0"/>
            <wp:positionH relativeFrom="column">
              <wp:posOffset>4448288</wp:posOffset>
            </wp:positionH>
            <wp:positionV relativeFrom="paragraph">
              <wp:posOffset>161539</wp:posOffset>
            </wp:positionV>
            <wp:extent cx="1314338" cy="1724411"/>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7"/>
                    <a:srcRect b="47768" l="40430" r="27815" t="21157"/>
                    <a:stretch>
                      <a:fillRect/>
                    </a:stretch>
                  </pic:blipFill>
                  <pic:spPr>
                    <a:xfrm>
                      <a:off x="0" y="0"/>
                      <a:ext cx="1314338" cy="1724411"/>
                    </a:xfrm>
                    <a:prstGeom prst="rect"/>
                    <a:ln/>
                  </pic:spPr>
                </pic:pic>
              </a:graphicData>
            </a:graphic>
          </wp:anchor>
        </w:drawing>
      </w:r>
    </w:p>
    <w:p w:rsidR="00000000" w:rsidDel="00000000" w:rsidP="00000000" w:rsidRDefault="00000000" w:rsidRPr="00000000" w14:paraId="00000007">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biomédica</w:t>
      </w:r>
    </w:p>
    <w:p w:rsidR="00000000" w:rsidDel="00000000" w:rsidP="00000000" w:rsidRDefault="00000000" w:rsidRPr="00000000" w14:paraId="00000008">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Comisión 1 (miércoles)</w:t>
      </w:r>
    </w:p>
    <w:p w:rsidR="00000000" w:rsidDel="00000000" w:rsidP="00000000" w:rsidRDefault="00000000" w:rsidRPr="00000000" w14:paraId="00000009">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Práctico Final</w:t>
      </w:r>
    </w:p>
    <w:p w:rsidR="00000000" w:rsidDel="00000000" w:rsidP="00000000" w:rsidRDefault="00000000" w:rsidRPr="00000000" w14:paraId="0000000A">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1er cuatrimestre 2018</w:t>
      </w:r>
    </w:p>
    <w:p w:rsidR="00000000" w:rsidDel="00000000" w:rsidP="00000000" w:rsidRDefault="00000000" w:rsidRPr="00000000" w14:paraId="0000000B">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Ciencia, tecnología y sociedad</w:t>
      </w:r>
    </w:p>
    <w:p w:rsidR="00000000" w:rsidDel="00000000" w:rsidP="00000000" w:rsidRDefault="00000000" w:rsidRPr="00000000" w14:paraId="0000000C">
      <w:pPr>
        <w:spacing w:before="20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Índice:</w:t>
      </w:r>
    </w:p>
    <w:p w:rsidR="00000000" w:rsidDel="00000000" w:rsidP="00000000" w:rsidRDefault="00000000" w:rsidRPr="00000000" w14:paraId="0000000D">
      <w:pPr>
        <w:numPr>
          <w:ilvl w:val="0"/>
          <w:numId w:val="1"/>
        </w:numPr>
        <w:spacing w:after="0" w:afterAutospacing="0" w:before="200" w:line="9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Introducción</w:t>
        <w:tab/>
        <w:tab/>
        <w:tab/>
        <w:tab/>
        <w:tab/>
        <w:tab/>
        <w:tab/>
        <w:tab/>
        <w:t xml:space="preserve">pág. 2</w:t>
        <w:tab/>
      </w:r>
    </w:p>
    <w:p w:rsidR="00000000" w:rsidDel="00000000" w:rsidP="00000000" w:rsidRDefault="00000000" w:rsidRPr="00000000" w14:paraId="0000000E">
      <w:pPr>
        <w:numPr>
          <w:ilvl w:val="0"/>
          <w:numId w:val="1"/>
        </w:numPr>
        <w:spacing w:after="0" w:afterAutospacing="0" w:before="0" w:beforeAutospacing="0" w:line="9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Plástico tradicional: desventajas y consumo</w:t>
        <w:tab/>
        <w:tab/>
        <w:tab/>
        <w:tab/>
        <w:t xml:space="preserve">pág. 3</w:t>
      </w:r>
    </w:p>
    <w:p w:rsidR="00000000" w:rsidDel="00000000" w:rsidP="00000000" w:rsidRDefault="00000000" w:rsidRPr="00000000" w14:paraId="0000000F">
      <w:pPr>
        <w:numPr>
          <w:ilvl w:val="0"/>
          <w:numId w:val="1"/>
        </w:numPr>
        <w:spacing w:after="0" w:afterAutospacing="0" w:before="0" w:beforeAutospacing="0" w:line="9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 alternativa: El bioplástico</w:t>
        <w:tab/>
        <w:tab/>
        <w:tab/>
        <w:tab/>
        <w:tab/>
        <w:t xml:space="preserve">pág. 3</w:t>
      </w:r>
    </w:p>
    <w:p w:rsidR="00000000" w:rsidDel="00000000" w:rsidP="00000000" w:rsidRDefault="00000000" w:rsidRPr="00000000" w14:paraId="00000010">
      <w:pPr>
        <w:numPr>
          <w:ilvl w:val="0"/>
          <w:numId w:val="1"/>
        </w:numPr>
        <w:spacing w:after="0" w:afterAutospacing="0" w:before="0" w:beforeAutospacing="0" w:line="9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Conciencia social y participación ciudadana</w:t>
        <w:tab/>
        <w:tab/>
        <w:tab/>
        <w:tab/>
        <w:t xml:space="preserve">pág. 5</w:t>
      </w:r>
    </w:p>
    <w:p w:rsidR="00000000" w:rsidDel="00000000" w:rsidP="00000000" w:rsidRDefault="00000000" w:rsidRPr="00000000" w14:paraId="00000011">
      <w:pPr>
        <w:numPr>
          <w:ilvl w:val="0"/>
          <w:numId w:val="1"/>
        </w:numPr>
        <w:spacing w:after="0" w:afterAutospacing="0" w:before="0" w:beforeAutospacing="0" w:line="9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Políticas públicas y medio ambiente.</w:t>
        <w:tab/>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ab/>
        <w:tab/>
        <w:tab/>
        <w:t xml:space="preserve">pág. 7</w:t>
      </w:r>
    </w:p>
    <w:p w:rsidR="00000000" w:rsidDel="00000000" w:rsidP="00000000" w:rsidRDefault="00000000" w:rsidRPr="00000000" w14:paraId="00000012">
      <w:pPr>
        <w:numPr>
          <w:ilvl w:val="0"/>
          <w:numId w:val="1"/>
        </w:numPr>
        <w:spacing w:after="0" w:afterAutospacing="0" w:before="0" w:beforeAutospacing="0" w:line="9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Conclusiones </w:t>
        <w:tab/>
        <w:tab/>
        <w:tab/>
        <w:tab/>
        <w:tab/>
        <w:tab/>
        <w:tab/>
        <w:tab/>
        <w:t xml:space="preserve">pág. 8</w:t>
      </w:r>
    </w:p>
    <w:p w:rsidR="00000000" w:rsidDel="00000000" w:rsidP="00000000" w:rsidRDefault="00000000" w:rsidRPr="00000000" w14:paraId="00000013">
      <w:pPr>
        <w:numPr>
          <w:ilvl w:val="0"/>
          <w:numId w:val="1"/>
        </w:numPr>
        <w:spacing w:before="0" w:beforeAutospacing="0" w:line="9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Bibliografía</w:t>
        <w:tab/>
        <w:tab/>
        <w:tab/>
        <w:tab/>
        <w:tab/>
        <w:tab/>
        <w:tab/>
        <w:tab/>
        <w:t xml:space="preserve">pág. 9</w:t>
      </w:r>
    </w:p>
    <w:p w:rsidR="00000000" w:rsidDel="00000000" w:rsidP="00000000" w:rsidRDefault="00000000" w:rsidRPr="00000000" w14:paraId="00000014">
      <w:pPr>
        <w:spacing w:before="20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before="20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Introducción:</w:t>
      </w:r>
    </w:p>
    <w:p w:rsidR="00000000" w:rsidDel="00000000" w:rsidP="00000000" w:rsidRDefault="00000000" w:rsidRPr="00000000" w14:paraId="00000016">
      <w:pPr>
        <w:spacing w:before="200" w:line="360" w:lineRule="auto"/>
        <w:ind w:right="-122.59842519684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se hablara sobre los bioplásticos como una alternativa eco-friendly al plástico convencional. Para lograr el desarrollo del tema, abordaré contenidos como las desventajas del plástico tradicional y por qué se debería buscar una alternativa, siendo esta el bioplástico. Explicaré con detalles qué es, sus ventajas y cómo surge este nuevo concepto. Además, mostraré medidas  que el gobierno toma para lograr la concientización ambiental e incentivar la participación ciudadana en Argentina.</w:t>
      </w:r>
    </w:p>
    <w:p w:rsidR="00000000" w:rsidDel="00000000" w:rsidP="00000000" w:rsidRDefault="00000000" w:rsidRPr="00000000" w14:paraId="00000017">
      <w:pPr>
        <w:spacing w:before="200" w:line="360" w:lineRule="auto"/>
        <w:ind w:right="-122.59842519684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bioplástico es un plástico de origen natural producido por un organismo vivo, sintetizado a partir de fuentes de energía renovables y con carácter biodegradable. (Analia Vazquez, 2016)</w:t>
      </w:r>
    </w:p>
    <w:p w:rsidR="00000000" w:rsidDel="00000000" w:rsidP="00000000" w:rsidRDefault="00000000" w:rsidRPr="00000000" w14:paraId="00000018">
      <w:pPr>
        <w:spacing w:before="200" w:line="360" w:lineRule="auto"/>
        <w:ind w:right="-122.59842519684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es</w:t>
      </w:r>
      <w:r w:rsidDel="00000000" w:rsidR="00000000" w:rsidRPr="00000000">
        <w:rPr>
          <w:rFonts w:ascii="Times New Roman" w:cs="Times New Roman" w:eastAsia="Times New Roman" w:hAnsi="Times New Roman"/>
          <w:sz w:val="24"/>
          <w:szCs w:val="24"/>
          <w:rtl w:val="0"/>
        </w:rPr>
        <w:t xml:space="preserve"> un campo de interés en sectores industriales diversos que van desde envases y embalajes hasta la construcción, electrónica, automotriz, agronómica, entre otros. La dinámica está motorizada por la tendencia a la sustitución de polímeros procedentes de fuentes fósiles por otros que derivan de recursos renovables, como el almidón y la celulosa de las plantas.</w:t>
      </w:r>
    </w:p>
    <w:p w:rsidR="00000000" w:rsidDel="00000000" w:rsidP="00000000" w:rsidRDefault="00000000" w:rsidRPr="00000000" w14:paraId="00000019">
      <w:pPr>
        <w:pBdr>
          <w:top w:color="auto" w:space="6" w:sz="0" w:val="none"/>
          <w:left w:color="auto" w:space="0" w:sz="0" w:val="none"/>
          <w:bottom w:color="auto" w:space="6" w:sz="0" w:val="none"/>
          <w:right w:color="auto" w:space="0" w:sz="0" w:val="none"/>
          <w:between w:color="auto" w:space="6"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rtl w:val="0"/>
        </w:rPr>
        <w:t xml:space="preserve">os plásticos biodegradables</w:t>
      </w:r>
      <w:r w:rsidDel="00000000" w:rsidR="00000000" w:rsidRPr="00000000">
        <w:rPr>
          <w:rFonts w:ascii="Times New Roman" w:cs="Times New Roman" w:eastAsia="Times New Roman" w:hAnsi="Times New Roman"/>
          <w:sz w:val="24"/>
          <w:szCs w:val="24"/>
          <w:rtl w:val="0"/>
        </w:rPr>
        <w:t xml:space="preserve"> constan exclusivamente de polímeros y aditivos biodegradables. Está demostrado que unas bacterias especiales y sus enzimas transforman los plásticos biodegradables en biomasa, dióxido de carbono o metano, agua y minerales, después de que antes se hayan fragmentado las macromoléculas por otros mecanismos de degradación. Esta alternativa no se fabrica obligatoriamente con materias primas renovables, también puede producirse con petróleo. Por lo tanto, la biodegradabilidad no depende de la materia prima, sino de la estructura química de un plástico. </w:t>
      </w:r>
    </w:p>
    <w:p w:rsidR="00000000" w:rsidDel="00000000" w:rsidP="00000000" w:rsidRDefault="00000000" w:rsidRPr="00000000" w14:paraId="0000001A">
      <w:pPr>
        <w:pBdr>
          <w:top w:color="auto" w:space="6" w:sz="0" w:val="none"/>
          <w:left w:color="auto" w:space="0" w:sz="0" w:val="none"/>
          <w:bottom w:color="auto" w:space="6" w:sz="0" w:val="none"/>
          <w:right w:color="auto" w:space="0" w:sz="0" w:val="none"/>
          <w:between w:color="auto" w:space="6"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ejemplos la polilactida (PLA), llamada también ácidos polilácticos, polihidroxialcanoato (PHA), derivados de celulosa, almidón, pero también adipato-tereftalato de polibutileno (PBAT) y polibutileno succinato (PBS) con base de petróleo. Por el contrario, no son biodegradables, p. ej. el polietileno (PE), polipropileno (PP), polietileno-tereftalato (PET) o poliamida (PA).</w:t>
      </w:r>
    </w:p>
    <w:p w:rsidR="00000000" w:rsidDel="00000000" w:rsidP="00000000" w:rsidRDefault="00000000" w:rsidRPr="00000000" w14:paraId="0000001B">
      <w:pPr>
        <w:pBdr>
          <w:top w:color="auto" w:space="6" w:sz="0" w:val="none"/>
          <w:left w:color="auto" w:space="0" w:sz="0" w:val="none"/>
          <w:bottom w:color="auto" w:space="6" w:sz="0" w:val="none"/>
          <w:right w:color="auto" w:space="0" w:sz="0" w:val="none"/>
          <w:between w:color="auto" w:space="6"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 </w:t>
      </w:r>
      <w:r w:rsidDel="00000000" w:rsidR="00000000" w:rsidRPr="00000000">
        <w:rPr>
          <w:rFonts w:ascii="Times New Roman" w:cs="Times New Roman" w:eastAsia="Times New Roman" w:hAnsi="Times New Roman"/>
          <w:sz w:val="24"/>
          <w:szCs w:val="24"/>
          <w:rtl w:val="0"/>
        </w:rPr>
        <w:t xml:space="preserve">Julián Pérez Porto y María Merino (2016)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l </w:t>
      </w:r>
      <w:hyperlink r:id="rId8">
        <w:r w:rsidDel="00000000" w:rsidR="00000000" w:rsidRPr="00000000">
          <w:rPr>
            <w:rFonts w:ascii="Times New Roman" w:cs="Times New Roman" w:eastAsia="Times New Roman" w:hAnsi="Times New Roman"/>
            <w:sz w:val="24"/>
            <w:szCs w:val="24"/>
            <w:rtl w:val="0"/>
          </w:rPr>
          <w:t xml:space="preserve">adjetivo</w:t>
        </w:r>
      </w:hyperlink>
      <w:r w:rsidDel="00000000" w:rsidR="00000000" w:rsidRPr="00000000">
        <w:rPr>
          <w:rFonts w:ascii="Times New Roman" w:cs="Times New Roman" w:eastAsia="Times New Roman" w:hAnsi="Times New Roman"/>
          <w:sz w:val="24"/>
          <w:szCs w:val="24"/>
          <w:rtl w:val="0"/>
        </w:rPr>
        <w:t xml:space="preserve"> biodegradable permite calificar a la sustancia que se puede degradar mediante el accionar de un agente biológico. Los animales, los hongos y las bacterias, por ejemplo, pueden lograr la descomposición de este tipo de productos.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340" w:line="423.6923076923077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Aquello que es biodegradable, por lo tanto, se degrada en condiciones ambientales de tipo natural por intermedio de un organismo biológico. La degradación supone que la sustancia en cuestión se descompone en los diferentes elementos químicos que la formaban.</w:t>
      </w:r>
      <w:r w:rsidDel="00000000" w:rsidR="00000000" w:rsidRPr="00000000">
        <w:rPr>
          <w:rtl w:val="0"/>
        </w:rPr>
      </w:r>
    </w:p>
    <w:p w:rsidR="00000000" w:rsidDel="00000000" w:rsidP="00000000" w:rsidRDefault="00000000" w:rsidRPr="00000000" w14:paraId="0000001D">
      <w:pPr>
        <w:spacing w:before="20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Plástico tradicional: desventajas y consumo</w:t>
      </w:r>
    </w:p>
    <w:p w:rsidR="00000000" w:rsidDel="00000000" w:rsidP="00000000" w:rsidRDefault="00000000" w:rsidRPr="00000000" w14:paraId="0000001E">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hablamos sobre plástico, a todos se nos viene a la cabeza la misma imagen: una botella de gaseosa, un envase de yogurt, algún juguete, etc. Típicos elementos cotidianos, que podemos encontrar con facilidad. Pero el plástico no se detiene solo en eso, sino que va más allá.</w:t>
      </w:r>
    </w:p>
    <w:p w:rsidR="00000000" w:rsidDel="00000000" w:rsidP="00000000" w:rsidRDefault="00000000" w:rsidRPr="00000000" w14:paraId="0000001F">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muchas maneras para utilizar el plástico, como por ejemplo en envasamiento, construccion, industria electrica y electronica, automotriz, de uso doméstico, en muebles o decoración, entre otros.  En Argentina, el 40% de la produccion de plasticos esta destinada para el embalaje y envase, mientras que el restante se divide en gran parte al comercio y al consumo doméstico. </w:t>
      </w:r>
    </w:p>
    <w:p w:rsidR="00000000" w:rsidDel="00000000" w:rsidP="00000000" w:rsidRDefault="00000000" w:rsidRPr="00000000" w14:paraId="00000020">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todo este consumo y producción viene de la mano de ciertas desventajas, principalmente el impacto ambiental. Este material es reciclable, todos lo sabemos, pero lo que no se sabe es que una vez reciclado, no se puede volver a utilizar para el consumo humano. Pero lo más negativo, es que no es biodegradable. El tiempo de degradación de los plásticos es de aproximadamente unos 1000 años, esto quiere decir que durante este tiempo el plástico permanece contaminando constantemente al mundo y a los ecosistemas. </w:t>
      </w:r>
    </w:p>
    <w:p w:rsidR="00000000" w:rsidDel="00000000" w:rsidP="00000000" w:rsidRDefault="00000000" w:rsidRPr="00000000" w14:paraId="00000021">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consecuencia es necesario estudiar el reuso, reciclo y el uso de alternativas biodegradables como una medida de proteger el medio ambiente y disminuir la contaminación ambiental.</w:t>
      </w:r>
    </w:p>
    <w:p w:rsidR="00000000" w:rsidDel="00000000" w:rsidP="00000000" w:rsidRDefault="00000000" w:rsidRPr="00000000" w14:paraId="00000022">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Una alternativa: El bioplástico</w:t>
      </w:r>
      <w:r w:rsidDel="00000000" w:rsidR="00000000" w:rsidRPr="00000000">
        <w:rPr>
          <w:rtl w:val="0"/>
        </w:rPr>
      </w:r>
    </w:p>
    <w:p w:rsidR="00000000" w:rsidDel="00000000" w:rsidP="00000000" w:rsidRDefault="00000000" w:rsidRPr="00000000" w14:paraId="00000023">
      <w:pPr>
        <w:spacing w:before="200" w:line="360" w:lineRule="auto"/>
        <w:ind w:right="-122.59842519684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bioplástico fue originado debido a la escasez y al elevado precio del petróleo durante la crisis petrolera de 1973, además los problemas ambientales causaron que el estado controle a las industrias para cuidar que los materiales producidos no dañen tanto al medio ambiente. Estos factores impulsaron la búsqueda de un producto más favorable para el ambiente y que no dependa de los combustibles fósiles, de esta manera se llegó a crear el Bioplástico.</w:t>
      </w:r>
    </w:p>
    <w:p w:rsidR="00000000" w:rsidDel="00000000" w:rsidP="00000000" w:rsidRDefault="00000000" w:rsidRPr="00000000" w14:paraId="00000024">
      <w:pPr>
        <w:spacing w:before="200" w:line="360" w:lineRule="auto"/>
        <w:ind w:right="-122.59842519684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del bioplástico tiene varias fortalezas:</w:t>
      </w:r>
    </w:p>
    <w:p w:rsidR="00000000" w:rsidDel="00000000" w:rsidP="00000000" w:rsidRDefault="00000000" w:rsidRPr="00000000" w14:paraId="00000025">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reduce la dependencia del petróleo, el cual en unos años se prevé un gran aumento de precio ya que es un recurso no renovable.</w:t>
      </w:r>
    </w:p>
    <w:p w:rsidR="00000000" w:rsidDel="00000000" w:rsidP="00000000" w:rsidRDefault="00000000" w:rsidRPr="00000000" w14:paraId="00000026">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biodegradable, </w:t>
      </w:r>
      <w:r w:rsidDel="00000000" w:rsidR="00000000" w:rsidRPr="00000000">
        <w:rPr>
          <w:rFonts w:ascii="Times New Roman" w:cs="Times New Roman" w:eastAsia="Times New Roman" w:hAnsi="Times New Roman"/>
          <w:sz w:val="24"/>
          <w:szCs w:val="24"/>
          <w:rtl w:val="0"/>
        </w:rPr>
        <w:t xml:space="preserve">de ahí que se reduzca de manera considerable tanto la acumulación de basura como incluso lo que es la contaminación.</w:t>
      </w:r>
      <w:r w:rsidDel="00000000" w:rsidR="00000000" w:rsidRPr="00000000">
        <w:rPr>
          <w:rtl w:val="0"/>
        </w:rPr>
      </w:r>
    </w:p>
    <w:p w:rsidR="00000000" w:rsidDel="00000000" w:rsidP="00000000" w:rsidRDefault="00000000" w:rsidRPr="00000000" w14:paraId="00000027">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reciclable, s</w:t>
      </w:r>
      <w:r w:rsidDel="00000000" w:rsidR="00000000" w:rsidRPr="00000000">
        <w:rPr>
          <w:rFonts w:ascii="Times New Roman" w:cs="Times New Roman" w:eastAsia="Times New Roman" w:hAnsi="Times New Roman"/>
          <w:sz w:val="24"/>
          <w:szCs w:val="24"/>
          <w:rtl w:val="0"/>
        </w:rPr>
        <w:t xml:space="preserve">e pueden reciclar de manera mucho más sencilla y también de forma más económica.</w:t>
      </w:r>
      <w:r w:rsidDel="00000000" w:rsidR="00000000" w:rsidRPr="00000000">
        <w:rPr>
          <w:rtl w:val="0"/>
        </w:rPr>
      </w:r>
    </w:p>
    <w:p w:rsidR="00000000" w:rsidDel="00000000" w:rsidP="00000000" w:rsidRDefault="00000000" w:rsidRPr="00000000" w14:paraId="00000028">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higiénico, por lo tanto se puede poner en contacto con alimentos y bebidas.</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Causan mucho menos daños al ecosistema que los productos que no son biodegradables.</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interfieren en absoluto en el estado de la mala calidad del aire, del suelo o del agua.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466725</wp:posOffset>
            </wp:positionV>
            <wp:extent cx="3000488" cy="2842046"/>
            <wp:effectExtent b="0" l="0" r="0" t="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00488" cy="2842046"/>
                    </a:xfrm>
                    <a:prstGeom prst="rect"/>
                    <a:ln/>
                  </pic:spPr>
                </pic:pic>
              </a:graphicData>
            </a:graphic>
          </wp:anchor>
        </w:drawing>
      </w:r>
    </w:p>
    <w:p w:rsidR="00000000" w:rsidDel="00000000" w:rsidP="00000000" w:rsidRDefault="00000000" w:rsidRPr="00000000" w14:paraId="0000002B">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esto mismo, varias empresas internacionales, especialmente Dow Chemicals (Estados Unidos), DSM-Tianjin GreenBio (China), </w:t>
      </w:r>
      <w:r w:rsidDel="00000000" w:rsidR="00000000" w:rsidRPr="00000000">
        <w:rPr>
          <w:rFonts w:ascii="Times New Roman" w:cs="Times New Roman" w:eastAsia="Times New Roman" w:hAnsi="Times New Roman"/>
          <w:sz w:val="24"/>
          <w:szCs w:val="24"/>
          <w:rtl w:val="0"/>
        </w:rPr>
        <w:t xml:space="preserve">Biofase (México)</w:t>
      </w:r>
      <w:r w:rsidDel="00000000" w:rsidR="00000000" w:rsidRPr="00000000">
        <w:rPr>
          <w:rFonts w:ascii="Times New Roman" w:cs="Times New Roman" w:eastAsia="Times New Roman" w:hAnsi="Times New Roman"/>
          <w:sz w:val="24"/>
          <w:szCs w:val="24"/>
          <w:rtl w:val="0"/>
        </w:rPr>
        <w:t xml:space="preserve"> y otras pertenecientes a la Unión Europea, se dedican a desarrollar nuevos y mejores bioplásticos. En Argentina, se fundó en 2008 la empresa TriTellus SRL que se dedica al uso de los bioplásticos y es la representante en Argentina y Uruguay de Novamont S.p.A, responsable por producir el Mater-Bi®, un polímero compostable. Con el Mater-Bi®, se pueden obtener productos como bolsas, cubiertos descartables, vasos, entre otros. Una vez de que terminen su ciclo de vida, junto a otros materiales orgánicos, pueden convertirse en compost, que este puede ser utilizado como fertilizante de tierra.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2847975</wp:posOffset>
                </wp:positionV>
                <wp:extent cx="2678906" cy="357188"/>
                <wp:effectExtent b="0" l="0" r="0" t="0"/>
                <wp:wrapSquare wrapText="bothSides" distB="114300" distT="114300" distL="114300" distR="114300"/>
                <wp:docPr id="2" name=""/>
                <a:graphic>
                  <a:graphicData uri="http://schemas.microsoft.com/office/word/2010/wordprocessingShape">
                    <wps:wsp>
                      <wps:cNvSpPr txBox="1"/>
                      <wps:cNvPr id="3" name="Shape 3"/>
                      <wps:spPr>
                        <a:xfrm>
                          <a:off x="104775" y="83825"/>
                          <a:ext cx="4124400" cy="53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Ciclo de vida de un </w:t>
                            </w:r>
                            <w:r w:rsidDel="00000000" w:rsidR="00000000" w:rsidRPr="00000000">
                              <w:rPr>
                                <w:rFonts w:ascii="Arial" w:cs="Arial" w:eastAsia="Arial" w:hAnsi="Arial"/>
                                <w:b w:val="0"/>
                                <w:i w:val="0"/>
                                <w:smallCaps w:val="0"/>
                                <w:strike w:val="0"/>
                                <w:color w:val="000000"/>
                                <w:sz w:val="28"/>
                                <w:vertAlign w:val="baseline"/>
                              </w:rPr>
                              <w:t xml:space="preserve">bioplástico</w:t>
                            </w:r>
                            <w:r w:rsidDel="00000000" w:rsidR="00000000" w:rsidRPr="00000000">
                              <w:rPr>
                                <w:rFonts w:ascii="Arial" w:cs="Arial" w:eastAsia="Arial" w:hAnsi="Arial"/>
                                <w:b w:val="0"/>
                                <w:i w:val="0"/>
                                <w:smallCaps w:val="0"/>
                                <w:strike w:val="0"/>
                                <w:color w:val="000000"/>
                                <w:sz w:val="28"/>
                                <w:vertAlign w:val="baseline"/>
                              </w:rPr>
                              <w:t xml:space="preserve">. Fuente: ErcrosBio</w:t>
                            </w:r>
                            <w:r w:rsidDel="00000000" w:rsidR="00000000" w:rsidRPr="00000000">
                              <w:rPr>
                                <w:rFonts w:ascii="Arial" w:cs="Arial" w:eastAsia="Arial" w:hAnsi="Arial"/>
                                <w:b w:val="0"/>
                                <w:i w:val="0"/>
                                <w:smallCaps w:val="0"/>
                                <w:strike w:val="0"/>
                                <w:color w:val="000000"/>
                                <w:sz w:val="24"/>
                                <w:highlight w:val="white"/>
                                <w:vertAlign w:val="superscript"/>
                              </w:rPr>
                              <w:t xml:space="preserve">®</w:t>
                            </w:r>
                            <w:r w:rsidDel="00000000" w:rsidR="00000000" w:rsidRPr="00000000">
                              <w:rPr>
                                <w:rFonts w:ascii="Arial" w:cs="Arial" w:eastAsia="Arial" w:hAnsi="Arial"/>
                                <w:b w:val="0"/>
                                <w:i w:val="0"/>
                                <w:smallCaps w:val="0"/>
                                <w:strike w:val="0"/>
                                <w:color w:val="000000"/>
                                <w:sz w:val="28"/>
                                <w:vertAlign w:val="baseline"/>
                              </w:rPr>
                              <w:t xml:space="preserve">, el </w:t>
                            </w:r>
                            <w:r w:rsidDel="00000000" w:rsidR="00000000" w:rsidRPr="00000000">
                              <w:rPr>
                                <w:rFonts w:ascii="Arial" w:cs="Arial" w:eastAsia="Arial" w:hAnsi="Arial"/>
                                <w:b w:val="0"/>
                                <w:i w:val="0"/>
                                <w:smallCaps w:val="0"/>
                                <w:strike w:val="0"/>
                                <w:color w:val="000000"/>
                                <w:sz w:val="28"/>
                                <w:vertAlign w:val="baseline"/>
                              </w:rPr>
                              <w:t xml:space="preserve">bioplástico</w:t>
                            </w:r>
                            <w:r w:rsidDel="00000000" w:rsidR="00000000" w:rsidRPr="00000000">
                              <w:rPr>
                                <w:rFonts w:ascii="Arial" w:cs="Arial" w:eastAsia="Arial" w:hAnsi="Arial"/>
                                <w:b w:val="0"/>
                                <w:i w:val="0"/>
                                <w:smallCaps w:val="0"/>
                                <w:strike w:val="0"/>
                                <w:color w:val="000000"/>
                                <w:sz w:val="28"/>
                                <w:vertAlign w:val="baseline"/>
                              </w:rPr>
                              <w:t xml:space="preserve"> bio</w:t>
                            </w:r>
                            <w:r w:rsidDel="00000000" w:rsidR="00000000" w:rsidRPr="00000000">
                              <w:rPr>
                                <w:rFonts w:ascii="Arial" w:cs="Arial" w:eastAsia="Arial" w:hAnsi="Arial"/>
                                <w:b w:val="0"/>
                                <w:i w:val="0"/>
                                <w:smallCaps w:val="0"/>
                                <w:strike w:val="0"/>
                                <w:color w:val="000000"/>
                                <w:sz w:val="28"/>
                                <w:vertAlign w:val="superscript"/>
                              </w:rPr>
                              <w:t xml:space="preserve"> 2</w:t>
                            </w:r>
                            <w:r w:rsidDel="00000000" w:rsidR="00000000" w:rsidRPr="00000000">
                              <w:rPr>
                                <w:rFonts w:ascii="Arial" w:cs="Arial" w:eastAsia="Arial" w:hAnsi="Arial"/>
                                <w:b w:val="0"/>
                                <w:i w:val="0"/>
                                <w:smallCaps w:val="0"/>
                                <w:strike w:val="0"/>
                                <w:color w:val="000000"/>
                                <w:sz w:val="28"/>
                                <w:vertAlign w:val="subscript"/>
                              </w:rPr>
                              <w:t xml:space="preserve"> </w:t>
                            </w:r>
                            <w:r w:rsidDel="00000000" w:rsidR="00000000" w:rsidRPr="00000000">
                              <w:rPr>
                                <w:rFonts w:ascii="Arial" w:cs="Arial" w:eastAsia="Arial" w:hAnsi="Arial"/>
                                <w:b w:val="0"/>
                                <w:i w:val="0"/>
                                <w:smallCaps w:val="0"/>
                                <w:strike w:val="0"/>
                                <w:color w:val="000000"/>
                                <w:sz w:val="28"/>
                                <w:vertAlign w:val="baseline"/>
                              </w:rPr>
                              <w:t xml:space="preserve">, 2018.</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2847975</wp:posOffset>
                </wp:positionV>
                <wp:extent cx="2678906" cy="357188"/>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2678906" cy="357188"/>
                        </a:xfrm>
                        <a:prstGeom prst="rect"/>
                        <a:ln/>
                      </pic:spPr>
                    </pic:pic>
                  </a:graphicData>
                </a:graphic>
              </wp:anchor>
            </w:drawing>
          </mc:Fallback>
        </mc:AlternateContent>
      </w:r>
    </w:p>
    <w:p w:rsidR="00000000" w:rsidDel="00000000" w:rsidP="00000000" w:rsidRDefault="00000000" w:rsidRPr="00000000" w14:paraId="0000002C">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investigadores de la Universidad Estatal de Michigan (Estados Unidos) proponen utilizar cianobacterias modificadas genéticamente que utilizan la luz solar para que filtren el agua producida por ellas a un medio de agua salada. Otras bacterias productoras de bioplásticos luego consumen este azúcar. En este proceso, no hay uso de combustibles fósiles ya que todo es natural.</w:t>
      </w:r>
    </w:p>
    <w:p w:rsidR="00000000" w:rsidDel="00000000" w:rsidP="00000000" w:rsidRDefault="00000000" w:rsidRPr="00000000" w14:paraId="0000002D">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materiales con los que se está probando de crear bioplástico son con vegetales, como cáscara de arroz o de cacao y desechos de espinaca o perejil, y con cáscara de gambas. En este último, se cuenta con un material, el quitosano, que combinado con fibroína, es el doble de fuerte que el plástico común y su ventaja es que tarda semanas en degradarse. </w:t>
      </w:r>
    </w:p>
    <w:p w:rsidR="00000000" w:rsidDel="00000000" w:rsidP="00000000" w:rsidRDefault="00000000" w:rsidRPr="00000000" w14:paraId="0000002E">
      <w:pPr>
        <w:spacing w:before="20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Conciencia social y participación ciudadana</w:t>
      </w:r>
    </w:p>
    <w:p w:rsidR="00000000" w:rsidDel="00000000" w:rsidP="00000000" w:rsidRDefault="00000000" w:rsidRPr="00000000" w14:paraId="0000002F">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 vez, el creciente protagonismo ciudadano y vertebración social del mundo contemporáneo está a la base de que la participación ciudadana en las políticas públicas relacionadas con la ciencia y la tecnología [...] sea frecuentemente defendida como un principio democrático básico y una condición de gobernanza (Renn, Webler y Wiedemann, 1995). </w:t>
      </w:r>
      <w:r w:rsidDel="00000000" w:rsidR="00000000" w:rsidRPr="00000000">
        <w:drawing>
          <wp:anchor allowOverlap="1" behindDoc="0" distB="114300" distT="114300" distL="114300" distR="114300" hidden="0" layoutInCell="1" locked="0" relativeHeight="0" simplePos="0">
            <wp:simplePos x="0" y="0"/>
            <wp:positionH relativeFrom="column">
              <wp:posOffset>2066925</wp:posOffset>
            </wp:positionH>
            <wp:positionV relativeFrom="paragraph">
              <wp:posOffset>1333500</wp:posOffset>
            </wp:positionV>
            <wp:extent cx="4209938" cy="2495483"/>
            <wp:effectExtent b="0" l="0" r="0" t="0"/>
            <wp:wrapSquare wrapText="bothSides" distB="114300" distT="114300" distL="114300" distR="114300"/>
            <wp:docPr descr="Points scored" id="8" name="image5.png"/>
            <a:graphic>
              <a:graphicData uri="http://schemas.openxmlformats.org/drawingml/2006/picture">
                <pic:pic>
                  <pic:nvPicPr>
                    <pic:cNvPr descr="Points scored" id="0" name="image5.png"/>
                    <pic:cNvPicPr preferRelativeResize="0"/>
                  </pic:nvPicPr>
                  <pic:blipFill>
                    <a:blip r:embed="rId11"/>
                    <a:srcRect b="0" l="0" r="0" t="0"/>
                    <a:stretch>
                      <a:fillRect/>
                    </a:stretch>
                  </pic:blipFill>
                  <pic:spPr>
                    <a:xfrm>
                      <a:off x="0" y="0"/>
                      <a:ext cx="4209938" cy="2495483"/>
                    </a:xfrm>
                    <a:prstGeom prst="rect"/>
                    <a:ln/>
                  </pic:spPr>
                </pic:pic>
              </a:graphicData>
            </a:graphic>
          </wp:anchor>
        </w:drawing>
      </w:r>
    </w:p>
    <w:p w:rsidR="00000000" w:rsidDel="00000000" w:rsidP="00000000" w:rsidRDefault="00000000" w:rsidRPr="00000000" w14:paraId="00000030">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Cerezo (2005) el conocimiento es hoy generalmente reconocido como un mecanismo central de estructuración social, un factor que está transformando incluso los mecanismos clásicos de la propiedad y el trabajo. Y por suerte, en la actualidad, gran parte de la sociedad es consciente sobre las desventajas del plástico a nivel ambiental y sobre la  existencia de bioplásticos. Hay infinitos proyectos donde se fabrican elementos con plástico degradable, en youtube hay una gran cantidad de videos de personas explicando cómo crear bioplástico de una manera super simple en la comodidad del propio hogar, mismo en los institutos y colegios dan lecciones sobre este tema. La gente está al tanto de esta “enfermedad” ambiental, de esto no hay duda.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2566987</wp:posOffset>
                </wp:positionH>
                <wp:positionV relativeFrom="paragraph">
                  <wp:posOffset>2085975</wp:posOffset>
                </wp:positionV>
                <wp:extent cx="3210038" cy="571520"/>
                <wp:effectExtent b="0" l="0" r="0" t="0"/>
                <wp:wrapSquare wrapText="bothSides" distB="114300" distT="114300" distL="114300" distR="114300"/>
                <wp:docPr id="3" name=""/>
                <a:graphic>
                  <a:graphicData uri="http://schemas.microsoft.com/office/word/2010/wordprocessingShape">
                    <wps:wsp>
                      <wps:cNvSpPr txBox="1"/>
                      <wps:cNvPr id="4" name="Shape 4"/>
                      <wps:spPr>
                        <a:xfrm>
                          <a:off x="504825" y="216225"/>
                          <a:ext cx="3190800" cy="51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Fuente: Anuario Estadístico de la Industria Plástica, Actualización 2016, Cámara Argentina de la Industria Plástica (CAIP)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2566987</wp:posOffset>
                </wp:positionH>
                <wp:positionV relativeFrom="paragraph">
                  <wp:posOffset>2085975</wp:posOffset>
                </wp:positionV>
                <wp:extent cx="3210038" cy="571520"/>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3210038" cy="571520"/>
                        </a:xfrm>
                        <a:prstGeom prst="rect"/>
                        <a:ln/>
                      </pic:spPr>
                    </pic:pic>
                  </a:graphicData>
                </a:graphic>
              </wp:anchor>
            </w:drawing>
          </mc:Fallback>
        </mc:AlternateContent>
      </w:r>
    </w:p>
    <w:p w:rsidR="00000000" w:rsidDel="00000000" w:rsidP="00000000" w:rsidRDefault="00000000" w:rsidRPr="00000000" w14:paraId="00000031">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verdadera cuestión es si los ciudadanos participan activamente en el cambio hacia un mundo con menos plástico.  </w:t>
      </w:r>
    </w:p>
    <w:p w:rsidR="00000000" w:rsidDel="00000000" w:rsidP="00000000" w:rsidRDefault="00000000" w:rsidRPr="00000000" w14:paraId="00000032">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que la mayoría de la población afirma que se esfuerza lo suficiente por el cuidado ambiental, la cantidad de plástico por habitante consumida en los últimos años creció exponencialmente. Esto demuestra que todavía falta mejorar el compromiso ciudadano hacia un mundo menos contaminado. </w:t>
      </w:r>
    </w:p>
    <w:p w:rsidR="00000000" w:rsidDel="00000000" w:rsidP="00000000" w:rsidRDefault="00000000" w:rsidRPr="00000000" w14:paraId="00000033">
      <w:pPr>
        <w:spacing w:before="20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para poder contrarrestar esta falta de compromiso, se puede ver que también hubieron varios grupos en nuestro país que trabajaron por el desarrollo de una alternativa sustentable. Por ejemplo, los a</w:t>
      </w:r>
      <w:r w:rsidDel="00000000" w:rsidR="00000000" w:rsidRPr="00000000">
        <w:rPr>
          <w:rFonts w:ascii="Times New Roman" w:cs="Times New Roman" w:eastAsia="Times New Roman" w:hAnsi="Times New Roman"/>
          <w:sz w:val="24"/>
          <w:szCs w:val="24"/>
          <w:rtl w:val="0"/>
        </w:rPr>
        <w:t xml:space="preserve">lumnos de la Escuela de Educación Técnica N° 3.159 “Dr. Darío Felipe Arias” de la provincia de Salta, fabricaron un polímero biodegradable utilizando como materia prima el mucílago de la tuna. También, i</w:t>
      </w:r>
      <w:r w:rsidDel="00000000" w:rsidR="00000000" w:rsidRPr="00000000">
        <w:rPr>
          <w:rFonts w:ascii="Times New Roman" w:cs="Times New Roman" w:eastAsia="Times New Roman" w:hAnsi="Times New Roman"/>
          <w:sz w:val="24"/>
          <w:szCs w:val="24"/>
          <w:rtl w:val="0"/>
        </w:rPr>
        <w:t xml:space="preserve">nvestigadores del INTA lograron producir plásticos biodegradables que podrán usarse en compostaje a partir de uno de los principales desechos de la cadena láctea. </w:t>
      </w:r>
      <w:r w:rsidDel="00000000" w:rsidR="00000000" w:rsidRPr="00000000">
        <w:drawing>
          <wp:anchor allowOverlap="1" behindDoc="0" distB="114300" distT="114300" distL="114300" distR="114300" hidden="0" layoutInCell="1" locked="0" relativeHeight="0" simplePos="0">
            <wp:simplePos x="0" y="0"/>
            <wp:positionH relativeFrom="column">
              <wp:posOffset>576263</wp:posOffset>
            </wp:positionH>
            <wp:positionV relativeFrom="paragraph">
              <wp:posOffset>2095500</wp:posOffset>
            </wp:positionV>
            <wp:extent cx="4857638" cy="3369301"/>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13"/>
                    <a:srcRect b="7339" l="0" r="0" t="0"/>
                    <a:stretch>
                      <a:fillRect/>
                    </a:stretch>
                  </pic:blipFill>
                  <pic:spPr>
                    <a:xfrm>
                      <a:off x="0" y="0"/>
                      <a:ext cx="4857638" cy="3369301"/>
                    </a:xfrm>
                    <a:prstGeom prst="rect"/>
                    <a:ln/>
                  </pic:spPr>
                </pic:pic>
              </a:graphicData>
            </a:graphic>
          </wp:anchor>
        </w:drawing>
      </w:r>
    </w:p>
    <w:p w:rsidR="00000000" w:rsidDel="00000000" w:rsidP="00000000" w:rsidRDefault="00000000" w:rsidRPr="00000000" w14:paraId="00000034">
      <w:pPr>
        <w:spacing w:before="20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5">
      <w:pPr>
        <w:spacing w:before="20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6">
      <w:pPr>
        <w:spacing w:before="20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7">
      <w:pPr>
        <w:spacing w:before="200" w:line="360" w:lineRule="auto"/>
        <w:jc w:val="both"/>
        <w:rPr>
          <w:rFonts w:ascii="Times New Roman" w:cs="Times New Roman" w:eastAsia="Times New Roman" w:hAnsi="Times New Roman"/>
          <w:sz w:val="24"/>
          <w:szCs w:val="24"/>
          <w:u w:val="singl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2047875</wp:posOffset>
                </wp:positionV>
                <wp:extent cx="5762625" cy="590550"/>
                <wp:effectExtent b="0" l="0" r="0" t="0"/>
                <wp:wrapSquare wrapText="bothSides" distB="114300" distT="114300" distL="114300" distR="114300"/>
                <wp:docPr id="1" name=""/>
                <a:graphic>
                  <a:graphicData uri="http://schemas.microsoft.com/office/word/2010/wordprocessingShape">
                    <wps:wsp>
                      <wps:cNvSpPr txBox="1"/>
                      <wps:cNvPr id="2" name="Shape 2"/>
                      <wps:spPr>
                        <a:xfrm>
                          <a:off x="514350" y="390525"/>
                          <a:ext cx="5743500"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Encuesta Nacional de Medio Ambiente (2015).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Fuente: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Ministerio de Ambiente y Desarrollo Sustentable de la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Nación</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2047875</wp:posOffset>
                </wp:positionV>
                <wp:extent cx="5762625" cy="590550"/>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5762625" cy="590550"/>
                        </a:xfrm>
                        <a:prstGeom prst="rect"/>
                        <a:ln/>
                      </pic:spPr>
                    </pic:pic>
                  </a:graphicData>
                </a:graphic>
              </wp:anchor>
            </w:drawing>
          </mc:Fallback>
        </mc:AlternateContent>
      </w:r>
    </w:p>
    <w:p w:rsidR="00000000" w:rsidDel="00000000" w:rsidP="00000000" w:rsidRDefault="00000000" w:rsidRPr="00000000" w14:paraId="00000038">
      <w:pPr>
        <w:spacing w:before="20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Políticas públicas y medio ambiente.</w:t>
      </w:r>
    </w:p>
    <w:p w:rsidR="00000000" w:rsidDel="00000000" w:rsidP="00000000" w:rsidRDefault="00000000" w:rsidRPr="00000000" w14:paraId="00000039">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necesidad de promover una cultura de ciencia socialmente apropiable y de hacerla accesible a los ciudadanos ha creado nuevos desafíos en el desarrollo de las políticas públicas (Miller, Pardo y Niwa, 1998). </w:t>
      </w:r>
    </w:p>
    <w:p w:rsidR="00000000" w:rsidDel="00000000" w:rsidP="00000000" w:rsidRDefault="00000000" w:rsidRPr="00000000" w14:paraId="0000003A">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 claro que el gobierno está interesado en el medio ambiente y el desarrollo sustentable, poniendo en evidencia los proyectos, actividades y medidas que lleva a cabo para promover una actitud más ecológica. Una medida que tomó el gobierno de la provincia de Buenos Aires para incentivar el uso del bioplástico, fue formular la ley 13868. Esta ley prohíbe el uso de las bolsas hechas con plástico convencional, obligando a los supermercados, autoservicios, almacenes y comercios en general a usar otros tipos de bolsas para transporte de productos o mercaderías; entre ellas la bolsas sustentables hechas con bioplástico. </w:t>
      </w:r>
    </w:p>
    <w:p w:rsidR="00000000" w:rsidDel="00000000" w:rsidP="00000000" w:rsidRDefault="00000000" w:rsidRPr="00000000" w14:paraId="0000003B">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ley sólo se rige en la provincia de Buenos Aires, ya que la iniciativa para crear el proyecto de ley la tomó el Organismo Provincial para el Desarrollo Sostenible. Por ende, esta ley sólo regenta en esa provincia. </w:t>
      </w:r>
    </w:p>
    <w:p w:rsidR="00000000" w:rsidDel="00000000" w:rsidP="00000000" w:rsidRDefault="00000000" w:rsidRPr="00000000" w14:paraId="0000003C">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Ministerio de Agroindustria organizó las conferencias “Bioplasticos en la Argentina” en la Bolsa de Cereales de Buenos Aires donde se habló de crear un mercado de bioplásticos lo suficientemente grande como para sostener un volumen importante de inversiones y se destacó que Argentina está lista para preparar bioplásticos. También, se debatió sobre la concientización en este tema y se propusieron proyectos y campa</w:t>
      </w:r>
      <w:r w:rsidDel="00000000" w:rsidR="00000000" w:rsidRPr="00000000">
        <w:rPr>
          <w:color w:val="545454"/>
          <w:highlight w:val="white"/>
          <w:rtl w:val="0"/>
        </w:rPr>
        <w:t xml:space="preserve">ñ</w:t>
      </w:r>
      <w:r w:rsidDel="00000000" w:rsidR="00000000" w:rsidRPr="00000000">
        <w:rPr>
          <w:rFonts w:ascii="Times New Roman" w:cs="Times New Roman" w:eastAsia="Times New Roman" w:hAnsi="Times New Roman"/>
          <w:sz w:val="24"/>
          <w:szCs w:val="24"/>
          <w:rtl w:val="0"/>
        </w:rPr>
        <w:t xml:space="preserve">as para llevarla a cabo. Una campa</w:t>
      </w:r>
      <w:r w:rsidDel="00000000" w:rsidR="00000000" w:rsidRPr="00000000">
        <w:rPr>
          <w:color w:val="545454"/>
          <w:highlight w:val="white"/>
          <w:rtl w:val="0"/>
        </w:rPr>
        <w:t xml:space="preserve">ñ</w:t>
      </w:r>
      <w:r w:rsidDel="00000000" w:rsidR="00000000" w:rsidRPr="00000000">
        <w:rPr>
          <w:rFonts w:ascii="Times New Roman" w:cs="Times New Roman" w:eastAsia="Times New Roman" w:hAnsi="Times New Roman"/>
          <w:sz w:val="24"/>
          <w:szCs w:val="24"/>
          <w:rtl w:val="0"/>
        </w:rPr>
        <w:t xml:space="preserve">a se destacó más que las otras ya que lograron que las 150 familias que participaron del programa piloto separaran la basura orgánica en bolsas compostables.</w:t>
      </w:r>
    </w:p>
    <w:p w:rsidR="00000000" w:rsidDel="00000000" w:rsidP="00000000" w:rsidRDefault="00000000" w:rsidRPr="00000000" w14:paraId="0000003D">
      <w:pPr>
        <w:spacing w:before="20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De tal suerte que el desarrollo sustentable nos remite a uno de los viejos problemas planteados por las teorías del desarrollo concerniente a la necesidad de la intervención tanto del Estado como de la sociedad y sus organizaciones. Es decir, un Estado promotor y una sociedad comprometida, ambos con la sustentabilidad. Gutiérrez Garza </w:t>
      </w:r>
      <w:r w:rsidDel="00000000" w:rsidR="00000000" w:rsidRPr="00000000">
        <w:rPr>
          <w:rFonts w:ascii="Times New Roman" w:cs="Times New Roman" w:eastAsia="Times New Roman" w:hAnsi="Times New Roman"/>
          <w:sz w:val="24"/>
          <w:szCs w:val="24"/>
          <w:rtl w:val="0"/>
        </w:rPr>
        <w:t xml:space="preserve">(2007). Si bien el gobierno debe hacerse cargo de promover estas actividades y campañas, nosotros debemos participar para su desarrollo y así en un futuro cercano poder ver los frutos de ese esfuerzo.</w:t>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Conclusiones</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200" w:line="360" w:lineRule="auto"/>
        <w:ind w:right="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rtl w:val="0"/>
        </w:rPr>
        <w:t xml:space="preserve">os </w:t>
      </w:r>
      <w:r w:rsidDel="00000000" w:rsidR="00000000" w:rsidRPr="00000000">
        <w:rPr>
          <w:rFonts w:ascii="Times New Roman" w:cs="Times New Roman" w:eastAsia="Times New Roman" w:hAnsi="Times New Roman"/>
          <w:sz w:val="24"/>
          <w:szCs w:val="24"/>
          <w:rtl w:val="0"/>
        </w:rPr>
        <w:t xml:space="preserve">bioplásticos</w:t>
      </w:r>
      <w:r w:rsidDel="00000000" w:rsidR="00000000" w:rsidRPr="00000000">
        <w:rPr>
          <w:rFonts w:ascii="Times New Roman" w:cs="Times New Roman" w:eastAsia="Times New Roman" w:hAnsi="Times New Roman"/>
          <w:sz w:val="24"/>
          <w:szCs w:val="24"/>
          <w:rtl w:val="0"/>
        </w:rPr>
        <w:t xml:space="preserve"> constituyen una opción ideal para reducir el uso de plástico y para el cuidado de nuestro planeta, ya que traen consigo una serie de importantes ventajas económicas, ambientales y sociales, y porque son posibles de hacer todo lo que se hace con los petroplásticos (tanto productos descartables como durables) pero de una manera sustentable.</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20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Lamentablemente, gran parte de nosotros sigue consumiendo plástico convencional a pesar de conocer el impacto ambiental que esto genera y, como este elemento es un fenómeno relativamente joven, el estado no desarrolló todavía tantas actividades y proyectos en torno a él, pero si empezó de a poco y se puede ver un futuro muy esperanzador en este tema. </w:t>
      </w:r>
      <w:r w:rsidDel="00000000" w:rsidR="00000000" w:rsidRPr="00000000">
        <w:rPr>
          <w:rFonts w:ascii="Times New Roman" w:cs="Times New Roman" w:eastAsia="Times New Roman" w:hAnsi="Times New Roman"/>
          <w:sz w:val="24"/>
          <w:szCs w:val="24"/>
          <w:rtl w:val="0"/>
        </w:rPr>
        <w:t xml:space="preserve">Asimismo, este nuevo tipo de polímero será una alternativa sustentable al plástico común siempre y cuando la sociedad este educada y concientizada ambientalmente, y logre tomar un uso responsable. </w:t>
      </w:r>
    </w:p>
    <w:p w:rsidR="00000000" w:rsidDel="00000000" w:rsidP="00000000" w:rsidRDefault="00000000" w:rsidRPr="00000000" w14:paraId="00000041">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descubrimiento de las debilidades del uso del polímero tradicional generó grandes movilizaciones en la sociedad que cuestionaron los efectos contaminantes de la actividad humana. La gran problemática fue el efecto contaminante del plástico en el ambiente, y para poder solucionar esto, varios grupos de expertos o de asociaciones como greenpeace y otras involucradas en el cuidado ambiental, comenzaron a cuestionarse y a indagar una solución sustententable. Hubo debates, surgieron incertidumbres científicas y surgieron actores destacados en el campo. Se generó una nueva controversia. </w:t>
      </w:r>
    </w:p>
    <w:p w:rsidR="00000000" w:rsidDel="00000000" w:rsidP="00000000" w:rsidRDefault="00000000" w:rsidRPr="00000000" w14:paraId="00000042">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en conjunto con los nuevos grupos formados para la creación de esta alternativa, tuvieron un mismo objetivo: un desarrollo sustentable que integrará las dimensiones económicas, ecológicas y sociales del país. Se formó un nuevo equipo conformado por un estado promotor y una sociedad comprometida a impulsar nuevas instituciones y regulaciones para cuidar el ambiente y encontrar tecnologías que no lo dañen. </w:t>
      </w:r>
      <w:r w:rsidDel="00000000" w:rsidR="00000000" w:rsidRPr="00000000">
        <w:rPr>
          <w:rFonts w:ascii="Times New Roman" w:cs="Times New Roman" w:eastAsia="Times New Roman" w:hAnsi="Times New Roman"/>
          <w:sz w:val="24"/>
          <w:szCs w:val="24"/>
          <w:rtl w:val="0"/>
        </w:rPr>
        <w:t xml:space="preserve">El Desarrollo Sustentable obedece a la idea básica de satisfacer las necesidades de la sociedad actual sin comprometer la estabilidad del futuro, es decir, mantener un equilibrio “sustentable” entre las personas a fin de desarrollar estrategias en pro del bienestar del mundo.</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Bibliografía</w:t>
      </w:r>
    </w:p>
    <w:p w:rsidR="00000000" w:rsidDel="00000000" w:rsidP="00000000" w:rsidRDefault="00000000" w:rsidRPr="00000000" w14:paraId="00000045">
      <w:pPr>
        <w:numPr>
          <w:ilvl w:val="0"/>
          <w:numId w:val="2"/>
        </w:numPr>
        <w:spacing w:after="0" w:afterAutospacing="0" w:before="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Angeles, R. (2018). Las ventajas y desventajas de los plásticos. EspacioCiencia.  Recuperado de: (</w:t>
      </w:r>
      <w:hyperlink r:id="rId15">
        <w:r w:rsidDel="00000000" w:rsidR="00000000" w:rsidRPr="00000000">
          <w:rPr>
            <w:rFonts w:ascii="Times New Roman" w:cs="Times New Roman" w:eastAsia="Times New Roman" w:hAnsi="Times New Roman"/>
            <w:color w:val="1155cc"/>
            <w:sz w:val="24"/>
            <w:szCs w:val="24"/>
            <w:u w:val="single"/>
            <w:rtl w:val="0"/>
          </w:rPr>
          <w:t xml:space="preserve">https://espaciociencia.com/las-ventajas-y-desventajas-de-los-plasticos/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ArgenBio. (2007). Los Bioplásticos. Consejo Argentino para la Información y el Desarrollo de la Biotecnología.  Recuperado de: (</w:t>
      </w:r>
      <w:hyperlink r:id="rId16">
        <w:r w:rsidDel="00000000" w:rsidR="00000000" w:rsidRPr="00000000">
          <w:rPr>
            <w:rFonts w:ascii="Times New Roman" w:cs="Times New Roman" w:eastAsia="Times New Roman" w:hAnsi="Times New Roman"/>
            <w:color w:val="1155cc"/>
            <w:sz w:val="24"/>
            <w:szCs w:val="24"/>
            <w:u w:val="single"/>
            <w:rtl w:val="0"/>
          </w:rPr>
          <w:t xml:space="preserve">http://www.argenbio.org/index.php?action=novedades&amp;note=200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Argentina.gob.ar</w:t>
      </w:r>
      <w:r w:rsidDel="00000000" w:rsidR="00000000" w:rsidRPr="00000000">
        <w:rPr>
          <w:rFonts w:ascii="Times New Roman" w:cs="Times New Roman" w:eastAsia="Times New Roman" w:hAnsi="Times New Roman"/>
          <w:sz w:val="24"/>
          <w:szCs w:val="24"/>
          <w:rtl w:val="0"/>
        </w:rPr>
        <w:t xml:space="preserve"> (2018) </w:t>
      </w:r>
      <w:r w:rsidDel="00000000" w:rsidR="00000000" w:rsidRPr="00000000">
        <w:rPr>
          <w:rFonts w:ascii="Times New Roman" w:cs="Times New Roman" w:eastAsia="Times New Roman" w:hAnsi="Times New Roman"/>
          <w:sz w:val="24"/>
          <w:szCs w:val="24"/>
          <w:rtl w:val="0"/>
        </w:rPr>
        <w:t xml:space="preserve">Salta: Fabrican material plástico biodegradable a partir de la tuna. Ministerio de Ambiente y Desarrollo Sustentable de la Nación. Recuperado de: (</w:t>
      </w:r>
      <w:hyperlink r:id="rId17">
        <w:r w:rsidDel="00000000" w:rsidR="00000000" w:rsidRPr="00000000">
          <w:rPr>
            <w:rFonts w:ascii="Times New Roman" w:cs="Times New Roman" w:eastAsia="Times New Roman" w:hAnsi="Times New Roman"/>
            <w:color w:val="1155cc"/>
            <w:sz w:val="24"/>
            <w:szCs w:val="24"/>
            <w:u w:val="single"/>
            <w:rtl w:val="0"/>
          </w:rPr>
          <w:t xml:space="preserve">https://www.argentina.gob.ar/noticias/salta-fabrican-material-plastico-biodegradable-partir-de-la-tuna</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8">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Ballesteros Paz, L. (2014). LOS BIOPLÁSTICOS COMO ALTERNATIVA VERDE Y SOSTENIBLE DE LOS PLÁSTICOS BASADOS EN PETRÓLEO. Universidad de San Buenaventura Cartagena. Recuperado de: (</w:t>
      </w:r>
      <w:hyperlink r:id="rId18">
        <w:r w:rsidDel="00000000" w:rsidR="00000000" w:rsidRPr="00000000">
          <w:rPr>
            <w:rFonts w:ascii="Times New Roman" w:cs="Times New Roman" w:eastAsia="Times New Roman" w:hAnsi="Times New Roman"/>
            <w:color w:val="1155cc"/>
            <w:sz w:val="24"/>
            <w:szCs w:val="24"/>
            <w:u w:val="single"/>
            <w:rtl w:val="0"/>
          </w:rPr>
          <w:t xml:space="preserve">http://bibliotecadigital.usb.edu.co/bitstream/10819/2247/1/Los%20Biopl%C3%A1sticos_Laura%20Ballestero_USBCTG_2014.pdf</w:t>
        </w:r>
      </w:hyperlink>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Cermesoni, J. (2017) </w:t>
      </w:r>
      <w:r w:rsidDel="00000000" w:rsidR="00000000" w:rsidRPr="00000000">
        <w:rPr>
          <w:rFonts w:ascii="Times New Roman" w:cs="Times New Roman" w:eastAsia="Times New Roman" w:hAnsi="Times New Roman"/>
          <w:sz w:val="24"/>
          <w:szCs w:val="24"/>
          <w:rtl w:val="0"/>
        </w:rPr>
        <w:t xml:space="preserve">EN ARGENTINA TODO ESTÁ LISTO PARA FABRICAR BIOPLÁSTICO. Grupo Bioeconomía. Recuperado de: </w:t>
      </w:r>
      <w:r w:rsidDel="00000000" w:rsidR="00000000" w:rsidRPr="00000000">
        <w:rPr>
          <w:rFonts w:ascii="Times New Roman" w:cs="Times New Roman" w:eastAsia="Times New Roman" w:hAnsi="Times New Roman"/>
          <w:sz w:val="24"/>
          <w:szCs w:val="24"/>
          <w:u w:val="single"/>
          <w:rtl w:val="0"/>
        </w:rPr>
        <w:t xml:space="preserve">(</w:t>
      </w:r>
      <w:hyperlink r:id="rId19">
        <w:r w:rsidDel="00000000" w:rsidR="00000000" w:rsidRPr="00000000">
          <w:rPr>
            <w:rFonts w:ascii="Times New Roman" w:cs="Times New Roman" w:eastAsia="Times New Roman" w:hAnsi="Times New Roman"/>
            <w:color w:val="1155cc"/>
            <w:sz w:val="24"/>
            <w:szCs w:val="24"/>
            <w:u w:val="single"/>
            <w:rtl w:val="0"/>
          </w:rPr>
          <w:t xml:space="preserve">http://www.grupobioeconomia.com.ar/en-argentina-todo-esta-listo-para-fabricar-bioplasticos/</w:t>
        </w:r>
      </w:hyperlink>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4A">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Litoral. (2017) El INTA creó un bioplástico. Revista El Litoral. Recuperado de: (</w:t>
      </w:r>
      <w:hyperlink r:id="rId20">
        <w:r w:rsidDel="00000000" w:rsidR="00000000" w:rsidRPr="00000000">
          <w:rPr>
            <w:rFonts w:ascii="Times New Roman" w:cs="Times New Roman" w:eastAsia="Times New Roman" w:hAnsi="Times New Roman"/>
            <w:color w:val="1155cc"/>
            <w:sz w:val="24"/>
            <w:szCs w:val="24"/>
            <w:u w:val="single"/>
            <w:rtl w:val="0"/>
          </w:rPr>
          <w:t xml:space="preserve">http://www.ellitoral.com/index.php/diarios/2017/08/12/laregion/REG-13.html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Ercros S.A. (2018). ErcrosBio.</w:t>
        <w:br w:type="textWrapping"/>
        <w:t xml:space="preserve">(</w:t>
      </w:r>
      <w:hyperlink r:id="rId21">
        <w:r w:rsidDel="00000000" w:rsidR="00000000" w:rsidRPr="00000000">
          <w:rPr>
            <w:rFonts w:ascii="Times New Roman" w:cs="Times New Roman" w:eastAsia="Times New Roman" w:hAnsi="Times New Roman"/>
            <w:color w:val="1155cc"/>
            <w:sz w:val="24"/>
            <w:szCs w:val="24"/>
            <w:u w:val="single"/>
            <w:rtl w:val="0"/>
          </w:rPr>
          <w:t xml:space="preserve">http://www.ercros.es/index.php?lang=es&amp;Itemid=11952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C">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Fernández Muerza A. (2006). Bioplásticos [Pág. 1 de 3]. EROSKI CONSUMER. Recuperado de: </w:t>
      </w:r>
      <w:hyperlink r:id="rId22">
        <w:r w:rsidDel="00000000" w:rsidR="00000000" w:rsidRPr="00000000">
          <w:rPr>
            <w:rFonts w:ascii="Times New Roman" w:cs="Times New Roman" w:eastAsia="Times New Roman" w:hAnsi="Times New Roman"/>
            <w:color w:val="1155cc"/>
            <w:sz w:val="24"/>
            <w:szCs w:val="24"/>
            <w:u w:val="single"/>
            <w:rtl w:val="0"/>
          </w:rPr>
          <w:t xml:space="preserve">http://www.consumer.es/web/es/medio_ambiente/urbano/2006/03/24/150471.php</w:t>
        </w:r>
      </w:hyperlink>
      <w:r w:rsidDel="00000000" w:rsidR="00000000" w:rsidRPr="00000000">
        <w:rPr>
          <w:rtl w:val="0"/>
        </w:rPr>
      </w:r>
    </w:p>
    <w:p w:rsidR="00000000" w:rsidDel="00000000" w:rsidP="00000000" w:rsidRDefault="00000000" w:rsidRPr="00000000" w14:paraId="0000004D">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Fernández, S. (2018) El futuro de los bioplásticos. Arapack. Recuperado de: (</w:t>
      </w:r>
      <w:hyperlink r:id="rId23">
        <w:r w:rsidDel="00000000" w:rsidR="00000000" w:rsidRPr="00000000">
          <w:rPr>
            <w:rFonts w:ascii="Times New Roman" w:cs="Times New Roman" w:eastAsia="Times New Roman" w:hAnsi="Times New Roman"/>
            <w:color w:val="1155cc"/>
            <w:sz w:val="24"/>
            <w:szCs w:val="24"/>
            <w:u w:val="single"/>
            <w:rtl w:val="0"/>
          </w:rPr>
          <w:t xml:space="preserve">http://www.arapack.com/bioplasticos-futuro/</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E">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Garciglia RS. BIOPLÁSTICOS: PRODUCTOS BIODEGRADABLES.  Recuperado de: </w:t>
      </w:r>
      <w:hyperlink r:id="rId24">
        <w:r w:rsidDel="00000000" w:rsidR="00000000" w:rsidRPr="00000000">
          <w:rPr>
            <w:rFonts w:ascii="Times New Roman" w:cs="Times New Roman" w:eastAsia="Times New Roman" w:hAnsi="Times New Roman"/>
            <w:color w:val="1155cc"/>
            <w:sz w:val="24"/>
            <w:szCs w:val="24"/>
            <w:u w:val="single"/>
            <w:rtl w:val="0"/>
          </w:rPr>
          <w:t xml:space="preserve">https://sabermas.umich.mx/archivo/tecnologia/141-numero-1856/285-bioplasticos-productos-biodegradables.html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Greenpeace (2009). Postura sobre bolsas biodegradables.  Recuperado de:</w:t>
        <w:br w:type="textWrapping"/>
        <w:t xml:space="preserve">(</w:t>
      </w:r>
      <w:hyperlink r:id="rId25">
        <w:r w:rsidDel="00000000" w:rsidR="00000000" w:rsidRPr="00000000">
          <w:rPr>
            <w:rFonts w:ascii="Times New Roman" w:cs="Times New Roman" w:eastAsia="Times New Roman" w:hAnsi="Times New Roman"/>
            <w:color w:val="1155cc"/>
            <w:sz w:val="24"/>
            <w:szCs w:val="24"/>
            <w:u w:val="single"/>
            <w:rtl w:val="0"/>
          </w:rPr>
          <w:t xml:space="preserve">http://www.greenpeace.org/argentina/es/campanas/contaminacion/basura-cero/Preguntas-frecuentes-sobre-Residuos-Solidos-Urbanos-RSU/postura-bolsas-biodegradables/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Gutiérrez Garza, E. (2007). De las teorías del desarrollo al desarrollo sustentable. Historia de la construcción de un enfoque multidisciplinario. Trayectorias Volumen IX.</w:t>
      </w:r>
    </w:p>
    <w:p w:rsidR="00000000" w:rsidDel="00000000" w:rsidP="00000000" w:rsidRDefault="00000000" w:rsidRPr="00000000" w14:paraId="00000051">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López Cerezo, J. (2005) PARTICIPACIÓN CIUDADANA Y CULTURA CIENTÍFICA.</w:t>
      </w:r>
    </w:p>
    <w:p w:rsidR="00000000" w:rsidDel="00000000" w:rsidP="00000000" w:rsidRDefault="00000000" w:rsidRPr="00000000" w14:paraId="00000052">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LoveDoc.Org. (2018). Consumo de Plástico en Argentina. - Documents - LoveDoc.Org - Upload and Share your Documents.  Recuperado de:</w:t>
        <w:br w:type="textWrapping"/>
        <w:t xml:space="preserve">(</w:t>
      </w:r>
      <w:hyperlink r:id="rId26">
        <w:r w:rsidDel="00000000" w:rsidR="00000000" w:rsidRPr="00000000">
          <w:rPr>
            <w:rFonts w:ascii="Times New Roman" w:cs="Times New Roman" w:eastAsia="Times New Roman" w:hAnsi="Times New Roman"/>
            <w:color w:val="1155cc"/>
            <w:sz w:val="24"/>
            <w:szCs w:val="24"/>
            <w:u w:val="single"/>
            <w:rtl w:val="0"/>
          </w:rPr>
          <w:t xml:space="preserve">https://lovedoc.org/the-philosophy-of-money.html?utm_source=consumo-de-plastico-en-argentina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Pérez M. (2011). Los plásticos en números.  Recuperado de: </w:t>
      </w:r>
      <w:hyperlink r:id="rId27">
        <w:r w:rsidDel="00000000" w:rsidR="00000000" w:rsidRPr="00000000">
          <w:rPr>
            <w:rFonts w:ascii="Times New Roman" w:cs="Times New Roman" w:eastAsia="Times New Roman" w:hAnsi="Times New Roman"/>
            <w:color w:val="1155cc"/>
            <w:sz w:val="24"/>
            <w:szCs w:val="24"/>
            <w:u w:val="single"/>
            <w:rtl w:val="0"/>
          </w:rPr>
          <w:t xml:space="preserve">(http://tecnologiadelosplasticos.blogspot.com/2011/09/los-plasticos-en-numeros.html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qué Biotecnología. (2007). Plásticos Biodegradables o Bioplásticos. Biotecnología. Recuperado de:</w:t>
        <w:br w:type="textWrapping"/>
        <w:t xml:space="preserve">(</w:t>
      </w:r>
      <w:hyperlink r:id="rId28">
        <w:r w:rsidDel="00000000" w:rsidR="00000000" w:rsidRPr="00000000">
          <w:rPr>
            <w:rFonts w:ascii="Times New Roman" w:cs="Times New Roman" w:eastAsia="Times New Roman" w:hAnsi="Times New Roman"/>
            <w:color w:val="1155cc"/>
            <w:sz w:val="24"/>
            <w:szCs w:val="24"/>
            <w:u w:val="single"/>
            <w:rtl w:val="0"/>
          </w:rPr>
          <w:t xml:space="preserve">http://porquebiotecnologia.com.ar/index.php?action=cuaderno&amp;opt=5&amp;tipo=1&amp;note=48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Reboratti, C. (2005) Ambiente y sociedad: Conceptos y relaciones. </w:t>
      </w:r>
    </w:p>
    <w:p w:rsidR="00000000" w:rsidDel="00000000" w:rsidP="00000000" w:rsidRDefault="00000000" w:rsidRPr="00000000" w14:paraId="00000056">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ciencia. Bioplásticos en Argentina. Todo Ciencia. Recuperado de: (</w:t>
      </w:r>
      <w:hyperlink r:id="rId29">
        <w:r w:rsidDel="00000000" w:rsidR="00000000" w:rsidRPr="00000000">
          <w:rPr>
            <w:rFonts w:ascii="Times New Roman" w:cs="Times New Roman" w:eastAsia="Times New Roman" w:hAnsi="Times New Roman"/>
            <w:color w:val="1155cc"/>
            <w:sz w:val="24"/>
            <w:szCs w:val="24"/>
            <w:u w:val="single"/>
            <w:rtl w:val="0"/>
          </w:rPr>
          <w:t xml:space="preserve">http://www.todociencia.com.ar/bioplasticos-en-argentina/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Vallverdú, J. (2015) ¿Cómo finalizan las controversias? Un nuevo modelo de análisis: la controvertida historia de la sacarina</w:t>
      </w:r>
    </w:p>
    <w:p w:rsidR="00000000" w:rsidDel="00000000" w:rsidP="00000000" w:rsidRDefault="00000000" w:rsidRPr="00000000" w14:paraId="00000058">
      <w:pPr>
        <w:numPr>
          <w:ilvl w:val="0"/>
          <w:numId w:val="2"/>
        </w:numPr>
        <w:spacing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Vázquez, A. (2016). Análisis tecnológicos y prospectivos sectoriales. Petroquímica y Plásticos.    (</w:t>
      </w:r>
      <w:hyperlink r:id="rId30">
        <w:r w:rsidDel="00000000" w:rsidR="00000000" w:rsidRPr="00000000">
          <w:rPr>
            <w:rFonts w:ascii="Times New Roman" w:cs="Times New Roman" w:eastAsia="Times New Roman" w:hAnsi="Times New Roman"/>
            <w:color w:val="1155cc"/>
            <w:sz w:val="24"/>
            <w:szCs w:val="24"/>
            <w:u w:val="single"/>
            <w:rtl w:val="0"/>
          </w:rPr>
          <w:t xml:space="preserve">http://www.mincyt.gob.ar/adjuntos/archivos/000/047/0000047524.pdf</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600" w:right="0" w:hanging="600"/>
        <w:jc w:val="left"/>
        <w:rPr>
          <w:rFonts w:ascii="Times New Roman" w:cs="Times New Roman" w:eastAsia="Times New Roman" w:hAnsi="Times New Roman"/>
          <w:sz w:val="24"/>
          <w:szCs w:val="24"/>
        </w:rPr>
      </w:pPr>
      <w:r w:rsidDel="00000000" w:rsidR="00000000" w:rsidRPr="00000000">
        <w:rPr>
          <w:rtl w:val="0"/>
        </w:rPr>
      </w:r>
    </w:p>
    <w:sectPr>
      <w:headerReference r:id="rId31" w:type="default"/>
      <w:headerReference r:id="rId32" w:type="first"/>
      <w:footerReference r:id="rId33" w:type="default"/>
      <w:footerReference r:id="rId34" w:type="first"/>
      <w:pgSz w:h="16838" w:w="11906"/>
      <w:pgMar w:bottom="1417.3228346456694" w:top="1417.3228346456694" w:left="1417.3228346456694" w:right="1417.3228346456694"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drawing>
        <wp:inline distB="114300" distT="114300" distL="114300" distR="114300">
          <wp:extent cx="1876538" cy="577396"/>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876538" cy="577396"/>
                  </a:xfrm>
                  <a:prstGeom prst="rect"/>
                  <a:ln/>
                </pic:spPr>
              </pic:pic>
            </a:graphicData>
          </a:graphic>
        </wp:inline>
      </w:drawing>
    </w:r>
    <w:r w:rsidDel="00000000" w:rsidR="00000000" w:rsidRPr="00000000">
      <w:rPr>
        <w:rtl w:val="0"/>
      </w:rPr>
      <w:tab/>
      <w:tab/>
      <w:tab/>
      <w:tab/>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drawing>
        <wp:inline distB="114300" distT="114300" distL="114300" distR="114300">
          <wp:extent cx="1876538" cy="577396"/>
          <wp:effectExtent b="0" l="0" r="0" t="0"/>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876538" cy="57739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ellitoral.com/index.php/diarios/2017/08/12/laregion/REG-13.html" TargetMode="External"/><Relationship Id="rId22" Type="http://schemas.openxmlformats.org/officeDocument/2006/relationships/hyperlink" Target="http://www.consumer.es/web/es/medio_ambiente/urbano/2006/03/24/150471.php" TargetMode="External"/><Relationship Id="rId21" Type="http://schemas.openxmlformats.org/officeDocument/2006/relationships/hyperlink" Target="http://www.ercros.es/index.php?lang=es&amp;Itemid=11952" TargetMode="External"/><Relationship Id="rId24" Type="http://schemas.openxmlformats.org/officeDocument/2006/relationships/hyperlink" Target="https://sabermas.umich.mx/archivo/tecnologia/141-numero-1856/285-bioplasticos-productos-biodegradables.html" TargetMode="External"/><Relationship Id="rId23" Type="http://schemas.openxmlformats.org/officeDocument/2006/relationships/hyperlink" Target="http://www.arapack.com/bioplasticos-futur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lovedoc.org/the-philosophy-of-money.html?utm_source=consumo-de-plastico-en-argentina" TargetMode="External"/><Relationship Id="rId25" Type="http://schemas.openxmlformats.org/officeDocument/2006/relationships/hyperlink" Target="http://www.greenpeace.org/argentina/es/campanas/contaminacion/basura-cero/Preguntas-frecuentes-sobre-Residuos-Solidos-Urbanos-RSU/postura-bolsas-biodegradables/" TargetMode="External"/><Relationship Id="rId28" Type="http://schemas.openxmlformats.org/officeDocument/2006/relationships/hyperlink" Target="http://porquebiotecnologia.com.ar/index.php?action=cuaderno&amp;opt=5&amp;tipo=1&amp;note=48" TargetMode="External"/><Relationship Id="rId27" Type="http://schemas.openxmlformats.org/officeDocument/2006/relationships/hyperlink" Target="http://tecnologiadelosplasticos.blogspot.com/2011/09/los-plasticos-en-numeros.html"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www.todociencia.com.ar/bioplasticos-en-argentina/" TargetMode="External"/><Relationship Id="rId7" Type="http://schemas.openxmlformats.org/officeDocument/2006/relationships/image" Target="media/image6.png"/><Relationship Id="rId8" Type="http://schemas.openxmlformats.org/officeDocument/2006/relationships/hyperlink" Target="https://definicion.de/adjetivo/" TargetMode="External"/><Relationship Id="rId31" Type="http://schemas.openxmlformats.org/officeDocument/2006/relationships/header" Target="header1.xml"/><Relationship Id="rId30" Type="http://schemas.openxmlformats.org/officeDocument/2006/relationships/hyperlink" Target="http://www.mincyt.gob.ar/adjuntos/archivos/000/047/0000047524.pdf" TargetMode="External"/><Relationship Id="rId11" Type="http://schemas.openxmlformats.org/officeDocument/2006/relationships/image" Target="media/image5.png"/><Relationship Id="rId33" Type="http://schemas.openxmlformats.org/officeDocument/2006/relationships/footer" Target="footer2.xml"/><Relationship Id="rId10" Type="http://schemas.openxmlformats.org/officeDocument/2006/relationships/image" Target="media/image8.png"/><Relationship Id="rId32" Type="http://schemas.openxmlformats.org/officeDocument/2006/relationships/header" Target="header2.xml"/><Relationship Id="rId13" Type="http://schemas.openxmlformats.org/officeDocument/2006/relationships/image" Target="media/image1.png"/><Relationship Id="rId12" Type="http://schemas.openxmlformats.org/officeDocument/2006/relationships/image" Target="media/image9.png"/><Relationship Id="rId34" Type="http://schemas.openxmlformats.org/officeDocument/2006/relationships/footer" Target="footer1.xml"/><Relationship Id="rId15" Type="http://schemas.openxmlformats.org/officeDocument/2006/relationships/hyperlink" Target="https://espaciociencia.com/las-ventajas-y-desventajas-de-los-plasticos/" TargetMode="External"/><Relationship Id="rId14" Type="http://schemas.openxmlformats.org/officeDocument/2006/relationships/image" Target="media/image7.png"/><Relationship Id="rId17" Type="http://schemas.openxmlformats.org/officeDocument/2006/relationships/hyperlink" Target="https://www.argentina.gob.ar/noticias/salta-fabrican-material-plastico-biodegradable-partir-de-la-tuna" TargetMode="External"/><Relationship Id="rId16" Type="http://schemas.openxmlformats.org/officeDocument/2006/relationships/hyperlink" Target="http://www.argenbio.org/index.php?action=novedades&amp;note=200" TargetMode="External"/><Relationship Id="rId19" Type="http://schemas.openxmlformats.org/officeDocument/2006/relationships/hyperlink" Target="http://www.grupobioeconomia.com.ar/en-argentina-todo-esta-listo-para-fabricar-bioplasticos/" TargetMode="External"/><Relationship Id="rId18" Type="http://schemas.openxmlformats.org/officeDocument/2006/relationships/hyperlink" Target="http://bibliotecadigital.usb.edu.co/bitstream/10819/2247/1/Los%20Biopl%C3%A1sticos_Laura%20Ballestero_USBCTG_2014.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