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Task 2  Palindromes</w:t>
      </w:r>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 the parser must be able to decide on the basis of a single look-ahead symbol which of several alternatives have to be selected.</w:t>
      </w:r>
      <w:bookmarkEnd w:id="0"/>
      <w:r w:rsidRPr="00AF16B7">
        <w:rPr>
          <w:color w:val="808080" w:themeColor="background1" w:themeShade="80"/>
          <w:sz w:val="22"/>
          <w:lang w:val="en-ZA"/>
        </w:rPr>
        <w:t xml:space="preserve"> This grammar is therefore LL(1)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This grammar accepts palindromes of an odd length (such as ababa),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is </w:t>
      </w:r>
      <w:r w:rsidR="00592B2E">
        <w:rPr>
          <w:color w:val="808080" w:themeColor="background1" w:themeShade="80"/>
          <w:sz w:val="22"/>
          <w:lang w:val="en-ZA"/>
        </w:rPr>
        <w:t xml:space="preserve">easily 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No, though the use of the square brackets now allows for all even length palindromes, it doesn’t account for odd length palindromes that need to terminate with a single character in the centre.</w:t>
      </w:r>
    </w:p>
    <w:p w:rsidR="00F4738A" w:rsidRPr="005B6B75" w:rsidRDefault="00AF16B7" w:rsidP="005B6B75">
      <w:pPr>
        <w:spacing w:after="0"/>
        <w:rPr>
          <w:sz w:val="22"/>
        </w:rPr>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5B6B75" w:rsidRPr="005B6B75" w:rsidRDefault="005B6B75" w:rsidP="005B6B75">
      <w:pPr>
        <w:spacing w:after="0"/>
        <w:rPr>
          <w:b/>
          <w:bCs/>
          <w:lang w:val="en-ZA"/>
        </w:rPr>
      </w:pPr>
      <w:r w:rsidRPr="005B6B75">
        <w:rPr>
          <w:b/>
          <w:bCs/>
          <w:lang w:val="en-ZA"/>
        </w:rPr>
        <w:t>Grammar 4:</w:t>
      </w:r>
      <w:bookmarkStart w:id="1" w:name="_GoBack"/>
      <w:bookmarkEnd w:id="1"/>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it will accept non-palindromes such as “ababb”</w:t>
      </w:r>
    </w:p>
    <w:p w:rsidR="00F4738A" w:rsidRDefault="00AF16B7" w:rsidP="005B6B75">
      <w:pPr>
        <w:spacing w:after="0"/>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several alternatives that all start with the same symbol and Palin is a deletable structure since it describes all languages of “a” and “b”. </w:t>
      </w:r>
    </w:p>
    <w:p w:rsidR="00F4738A" w:rsidRPr="005B6B75" w:rsidRDefault="00AF16B7" w:rsidP="005B6B75">
      <w:pPr>
        <w:spacing w:after="0"/>
        <w:rPr>
          <w:b/>
          <w:bCs/>
          <w:sz w:val="22"/>
        </w:rPr>
      </w:pPr>
      <w:r w:rsidRPr="005B6B75">
        <w:rPr>
          <w:b/>
          <w:bCs/>
          <w:sz w:val="22"/>
          <w:lang w:val="en-ZA"/>
        </w:rPr>
        <w:t>Can you find a better grammar to describe palindromes?  If so, give it, if not, explain why not.</w:t>
      </w:r>
    </w:p>
    <w:p w:rsidR="00F4738A" w:rsidRDefault="00AF16B7">
      <w:pPr>
        <w:rPr>
          <w:color w:val="808080" w:themeColor="background1" w:themeShade="80"/>
          <w:sz w:val="22"/>
          <w:lang w:val="en-ZA"/>
        </w:rPr>
      </w:pPr>
      <w:r w:rsidRPr="00AF16B7">
        <w:rPr>
          <w:color w:val="808080" w:themeColor="background1" w:themeShade="80"/>
          <w:sz w:val="22"/>
          <w:lang w:val="en-ZA"/>
        </w:rPr>
        <w:t>Yes. With a look-ahead symbol one can determine which of several alternatives to take and therefore reduce ambiguity.</w:t>
      </w:r>
    </w:p>
    <w:p w:rsidR="005B6B75" w:rsidRPr="00AF16B7" w:rsidRDefault="005B6B75">
      <w:pPr>
        <w:rPr>
          <w:color w:val="808080" w:themeColor="background1" w:themeShade="80"/>
          <w:sz w:val="22"/>
          <w:lang w:val="en-ZA"/>
        </w:rPr>
      </w:pPr>
    </w:p>
    <w:p w:rsidR="00F4738A" w:rsidRPr="005B6B75" w:rsidRDefault="00AF16B7">
      <w:pPr>
        <w:pStyle w:val="Heading3"/>
        <w:rPr>
          <w:u w:val="single"/>
        </w:rPr>
      </w:pPr>
      <w:r w:rsidRPr="005B6B75">
        <w:rPr>
          <w:u w:val="single"/>
          <w:lang w:val="en-ZA"/>
        </w:rPr>
        <w:lastRenderedPageBreak/>
        <w:t>Task 3 Thinking about ambiguity</w:t>
      </w:r>
    </w:p>
    <w:p w:rsidR="00F4738A" w:rsidRDefault="00F4738A">
      <w:pPr>
        <w:rPr>
          <w:lang w:val="en-ZA"/>
        </w:rPr>
      </w:pPr>
    </w:p>
    <w:p w:rsidR="00F4738A" w:rsidRDefault="00AF16B7">
      <w:pPr>
        <w:rPr>
          <w:b/>
          <w:bCs/>
        </w:rPr>
      </w:pPr>
      <w:r>
        <w:rPr>
          <w:b/>
          <w:bCs/>
          <w:lang w:val="en-ZA"/>
        </w:rPr>
        <w:t xml:space="preserve">   Which of the following statements are true?  Justify your answers.</w:t>
      </w:r>
    </w:p>
    <w:p w:rsidR="00F4738A" w:rsidRDefault="00AF16B7">
      <w:pPr>
        <w:rPr>
          <w:b/>
          <w:bCs/>
        </w:rPr>
      </w:pPr>
      <w:r>
        <w:rPr>
          <w:b/>
          <w:bCs/>
          <w:lang w:val="en-ZA"/>
        </w:rPr>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True. At any point in the grammar the parser must be able to decide on the basis of a single look-ahead symbol which of several alternatives have to be selected. An ambiguous grammar can produce different parse trees for the same sentence. An ambiguous grammar would therefore have multiple alternatives for the parser to select. Therefore an LL(1) grammar cannot be ambiguous. </w:t>
      </w:r>
    </w:p>
    <w:p w:rsidR="00F4738A" w:rsidRDefault="00AF16B7">
      <w:r>
        <w:rPr>
          <w:lang w:val="en-ZA"/>
        </w:rPr>
        <w:t xml:space="preserve">  </w:t>
      </w:r>
      <w:r>
        <w:rPr>
          <w:b/>
          <w:bCs/>
          <w:lang w:val="en-ZA"/>
        </w:rPr>
        <w:t xml:space="preserve">   (b) A non-LL(1) grammar must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A non-LL(1) is an LL(k) where k &gt; 1. This allows a grammar, over and above the properties of a LL(1), to look ahead k symbols in the production. This means that an LL(k) is a subset of LL(k+1). Hence an LL(k) where k &gt; 1 could describe the same grammar. LL(1) grammars cannot be ambiguous therefore there is an LL(K) grammar that is not ambiguous.</w:t>
      </w:r>
    </w:p>
    <w:p w:rsidR="00F4738A" w:rsidRDefault="00AF16B7">
      <w:r>
        <w:rPr>
          <w:lang w:val="en-ZA"/>
        </w:rPr>
        <w:t xml:space="preserve">     </w:t>
      </w:r>
      <w:r>
        <w:rPr>
          <w:b/>
          <w:bCs/>
          <w:lang w:val="en-ZA"/>
        </w:rPr>
        <w:t>(c) An ambiguous language cannot be described by an LL(1) grammar.</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Not without the help of resolvers. This allows the parser to determine which alternative to take in instances of LL(1) conflicts.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(d) It is possible to find an LL(1) grammar to describe any non-ambiguous language.</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An LL(1) grammar cannot be ambiguous, this does not imply that the inverse is true.  </w:t>
      </w:r>
    </w:p>
    <w:p w:rsidR="00F4738A" w:rsidRDefault="00F4738A">
      <w:pPr>
        <w:pStyle w:val="Heading3"/>
        <w:rPr>
          <w:lang w:val="en-ZA"/>
        </w:rPr>
      </w:pPr>
    </w:p>
    <w:p w:rsidR="00F4738A" w:rsidRPr="00AF16B7" w:rsidRDefault="00AF16B7" w:rsidP="00AF16B7">
      <w:pPr>
        <w:pStyle w:val="Heading3"/>
      </w:pPr>
      <w:r>
        <w:rPr>
          <w:lang w:val="en-ZA"/>
        </w:rPr>
        <w:t>Task 4  Meet the family</w:t>
      </w:r>
    </w:p>
    <w:p w:rsidR="00F4738A" w:rsidRDefault="00AF16B7">
      <w:pPr>
        <w:pStyle w:val="NormalWeb"/>
        <w:rPr>
          <w:b/>
          <w:bCs/>
        </w:rPr>
      </w:pPr>
      <w:r>
        <w:rPr>
          <w:b/>
          <w:bCs/>
          <w:sz w:val="22"/>
          <w:szCs w:val="22"/>
        </w:rPr>
        <w:t xml:space="preserve">Is it LL(1) compliant? If not, which </w:t>
      </w:r>
      <w:r>
        <w:rPr>
          <w:b/>
          <w:bCs/>
          <w:lang w:val="en-ZA"/>
        </w:rPr>
        <w:t>productions break the LL(1) rules, and why?</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Family, pets and parents are productions that break the LL(1) rules. Since Dad and mom are at the start of several alternatives.  “cat” and “dog” are at the start of several alternatives. Since At any point in the grammar the parser must be able to decide on the basis of a single look-ahead symbol which of several alternatives have to be selected. This results in LL(1) conflicts as the parser is unable to determine which alternative to take with only a single look-ahead symbol. </w:t>
      </w:r>
    </w:p>
    <w:p w:rsidR="00F4738A" w:rsidRDefault="00F4738A">
      <w:pPr>
        <w:rPr>
          <w:lang w:val="en-ZA"/>
        </w:rPr>
      </w:pPr>
    </w:p>
    <w:p w:rsidR="00F4738A" w:rsidRDefault="00AF16B7">
      <w:pPr>
        <w:rPr>
          <w:b/>
          <w:bCs/>
        </w:rPr>
      </w:pPr>
      <w:r>
        <w:rPr>
          <w:b/>
          <w:bCs/>
          <w:lang w:val="en-ZA"/>
        </w:rPr>
        <w:t xml:space="preserve">Can you find an equivalent grammar that does obey the LL(1) constraints? If so, give it. If not, explain why you think it canot be done. </w:t>
      </w:r>
    </w:p>
    <w:p w:rsidR="00F4738A" w:rsidRDefault="00F4738A">
      <w:pPr>
        <w:rPr>
          <w:lang w:val="en-ZA"/>
        </w:rPr>
      </w:pPr>
    </w:p>
    <w:p w:rsidR="00F4738A" w:rsidRPr="00AF16B7" w:rsidRDefault="00AF16B7" w:rsidP="00AF16B7">
      <w:pPr>
        <w:pStyle w:val="Heading3"/>
      </w:pPr>
      <w:r>
        <w:rPr>
          <w:lang w:val="en-ZA"/>
        </w:rPr>
        <w:t xml:space="preserve">Task 5  RPN </w:t>
      </w:r>
    </w:p>
    <w:p w:rsidR="00F4738A" w:rsidRDefault="00AF16B7">
      <w:pPr>
        <w:rPr>
          <w:b/>
          <w:bCs/>
        </w:rPr>
      </w:pPr>
      <w:r>
        <w:rPr>
          <w:b/>
          <w:bCs/>
          <w:lang w:val="en-ZA"/>
        </w:rPr>
        <w:t xml:space="preserve">Are the given grammars equivalent?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The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RPN2 is ambiguous since two different parse trees can be derived for the same sentence. RPN1 is not ambiguous since only one parse tree can be derived for the same sentences (CHECK THIS).  </w:t>
      </w:r>
    </w:p>
    <w:p w:rsidR="00F4738A" w:rsidRDefault="00AF16B7">
      <w:pPr>
        <w:rPr>
          <w:b/>
          <w:bCs/>
        </w:rPr>
      </w:pPr>
      <w:r>
        <w:rPr>
          <w:b/>
          <w:bCs/>
          <w:lang w:val="en-ZA"/>
        </w:rPr>
        <w:lastRenderedPageBreak/>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Both fail to conform to LL(1) conditions. The first production in RPN1 has three alternatives that can all start with number.  In RPN2 the “-” symbol is the start and successor of a deletable structure. This is because RPN2 can end in a “-” and unaryOP can begin with “-”. The parser therefore doesn’t know when the RPN2 derivation ends and where the unaryOP begins.</w:t>
      </w:r>
    </w:p>
    <w:sectPr w:rsidR="00F4738A"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4A" w:rsidRDefault="00AF16B7">
      <w:pPr>
        <w:spacing w:after="0" w:line="240" w:lineRule="auto"/>
      </w:pPr>
      <w:r>
        <w:separator/>
      </w:r>
    </w:p>
  </w:endnote>
  <w:endnote w:type="continuationSeparator" w:id="0">
    <w:p w:rsidR="00BE4A4A" w:rsidRDefault="00AF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6D6D51">
          <w:rPr>
            <w:noProof/>
          </w:rPr>
          <w:t>2</w:t>
        </w:r>
        <w:r>
          <w:fldChar w:fldCharType="end"/>
        </w:r>
        <w:r>
          <w:t>-</w:t>
        </w:r>
      </w:p>
      <w:p w:rsidR="00F4738A" w:rsidRDefault="006D6D5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4A" w:rsidRDefault="00AF16B7">
      <w:pPr>
        <w:spacing w:after="0" w:line="240" w:lineRule="auto"/>
      </w:pPr>
      <w:r>
        <w:separator/>
      </w:r>
    </w:p>
  </w:footnote>
  <w:footnote w:type="continuationSeparator" w:id="0">
    <w:p w:rsidR="00BE4A4A" w:rsidRDefault="00AF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171548"/>
    <w:rsid w:val="00592B2E"/>
    <w:rsid w:val="005B6B75"/>
    <w:rsid w:val="006D6D51"/>
    <w:rsid w:val="007F51B0"/>
    <w:rsid w:val="00AF16B7"/>
    <w:rsid w:val="00BE4A4A"/>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E7EF"/>
  <w15:docId w15:val="{E9BFD422-909F-43B9-8954-7613EFC7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114</cp:revision>
  <cp:lastPrinted>2018-07-11T09:17:00Z</cp:lastPrinted>
  <dcterms:created xsi:type="dcterms:W3CDTF">2018-08-08T13:04:00Z</dcterms:created>
  <dcterms:modified xsi:type="dcterms:W3CDTF">2018-08-14T10:12:00Z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