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js6ru33bm1w"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heading=h.162i64jvegad"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eading=h.u2ozx1lnaemj"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heading=h.j8ojf1aek9w0"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heading=h.jfmwxpzefw7m"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heading=h.3ar2lrf0we0i" w:id="5"/>
      <w:bookmarkEnd w:id="5"/>
      <w:r w:rsidDel="00000000" w:rsidR="00000000" w:rsidRPr="00000000">
        <w:rPr>
          <w:rtl w:val="0"/>
        </w:rPr>
        <w:t xml:space="preserve">Guía de Despliegue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r>
    </w:p>
    <w:p w:rsidR="00000000" w:rsidDel="00000000" w:rsidP="00000000" w:rsidRDefault="00000000" w:rsidRPr="00000000" w14:paraId="0000001F">
      <w:pPr>
        <w:jc w:val="right"/>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b w:val="1"/>
          <w:bCs w:val="1"/>
          <w:rtl w:val="0"/>
        </w:rPr>
        <w:t xml:space="preserve">Integrantes:</w:t>
      </w:r>
      <w:r w:rsidDel="00000000" w:rsidR="00000000" w:rsidRPr="00000000">
        <w:rPr>
          <w:rtl w:val="0"/>
        </w:rPr>
        <w:t xml:space="preserve"> Vicente Gutierrez</w:t>
      </w:r>
    </w:p>
    <w:p w:rsidR="00000000" w:rsidDel="00000000" w:rsidP="00000000" w:rsidRDefault="00000000" w:rsidRPr="00000000" w14:paraId="00000021">
      <w:pPr>
        <w:jc w:val="right"/>
        <w:rPr/>
      </w:pPr>
      <w:r w:rsidDel="00000000" w:rsidR="00000000" w:rsidRPr="00000000">
        <w:rPr>
          <w:rtl w:val="0"/>
        </w:rPr>
        <w:t xml:space="preserve">Martín Vega</w:t>
      </w:r>
    </w:p>
    <w:p w:rsidR="00000000" w:rsidDel="00000000" w:rsidP="00000000" w:rsidRDefault="00000000" w:rsidRPr="00000000" w14:paraId="00000022">
      <w:pPr>
        <w:jc w:val="right"/>
        <w:rPr/>
      </w:pPr>
      <w:r w:rsidDel="00000000" w:rsidR="00000000" w:rsidRPr="00000000">
        <w:rPr>
          <w:rtl w:val="0"/>
        </w:rPr>
        <w:t xml:space="preserve">Monserrat Vilches</w:t>
      </w:r>
    </w:p>
    <w:p w:rsidR="00000000" w:rsidDel="00000000" w:rsidP="00000000" w:rsidRDefault="00000000" w:rsidRPr="00000000" w14:paraId="00000023">
      <w:pPr>
        <w:jc w:val="right"/>
        <w:rPr/>
      </w:pPr>
      <w:r w:rsidDel="00000000" w:rsidR="00000000" w:rsidRPr="00000000">
        <w:rPr>
          <w:rtl w:val="0"/>
        </w:rPr>
        <w:t xml:space="preserve">Nicolás Yañez</w:t>
      </w:r>
    </w:p>
    <w:p w:rsidR="00000000" w:rsidDel="00000000" w:rsidP="00000000" w:rsidRDefault="00000000" w:rsidRPr="00000000" w14:paraId="00000024">
      <w:pPr>
        <w:jc w:val="right"/>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r>
    </w:p>
    <w:sdt>
      <w:sdtPr>
        <w:id w:val="-33171345"/>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l4o6c71y8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gduvlrcgp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General</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jaljxp9gm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Prerrequisitos y Dependencias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qkhe673yo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Instrucciones de Implementación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gsbwnjsy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Base de Datos (BD)</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muvt1bjv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Backend (BE)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b4oes426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Frontend (FE)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h4h25fzdb5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Gestión de la Configuración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i8ivtzsf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Variables de Entorno del Backend</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siyxda5w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Variables de Entorno del Frontend</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p4rhajmu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Archivos de Configuración Adicionales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s4qpvetbjk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Verificación Post-Despliegue (Smoke Test)</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d438upog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Verificación de salud del backend (Health Check):</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vmz04jki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Verificación de Base de Datos: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es3vsbzd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Carga de estilos (frontend):</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lrdpha4r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Notas de la Versión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phsqvdvd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Estado actual de la base de datos: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ad1uro5l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Funcionalidades desplegadas: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89ugeqbdcg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Resolución de Problemas Comunes (Troubleshooting)</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2l4o6c71y8av" w:id="6"/>
      <w:bookmarkEnd w:id="6"/>
      <w:r w:rsidDel="00000000" w:rsidR="00000000" w:rsidRPr="00000000">
        <w:rPr>
          <w:rtl w:val="0"/>
        </w:rPr>
        <w:t xml:space="preserve">1. Introducción</w:t>
      </w:r>
    </w:p>
    <w:p w:rsidR="00000000" w:rsidDel="00000000" w:rsidP="00000000" w:rsidRDefault="00000000" w:rsidRPr="00000000" w14:paraId="0000003B">
      <w:pPr>
        <w:rPr/>
      </w:pPr>
      <w:bookmarkStart w:colFirst="0" w:colLast="0" w:name="_heading=h.mhnzr8wush3" w:id="7"/>
      <w:bookmarkEnd w:id="7"/>
      <w:r w:rsidDel="00000000" w:rsidR="00000000" w:rsidRPr="00000000">
        <w:rPr>
          <w:rtl w:val="0"/>
        </w:rPr>
        <w:t xml:space="preserve">Esta guía de despliegue tiene como finalidad describir cómo construir, desplegar y validar la plataforma de Inventario para Fire Prevention, incluyendo migraciones de Base de Datos, variables de entorno smoke test y rollback. El documento cubre desde la preparación del entorno hasta verificaciones post despliegue.</w:t>
      </w:r>
    </w:p>
    <w:p w:rsidR="00000000" w:rsidDel="00000000" w:rsidP="00000000" w:rsidRDefault="00000000" w:rsidRPr="00000000" w14:paraId="0000003C">
      <w:pPr>
        <w:pStyle w:val="Heading1"/>
        <w:rPr/>
      </w:pPr>
      <w:bookmarkStart w:colFirst="0" w:colLast="0" w:name="_heading=h.1gduvlrcgp0l" w:id="8"/>
      <w:bookmarkEnd w:id="8"/>
      <w:r w:rsidDel="00000000" w:rsidR="00000000" w:rsidRPr="00000000">
        <w:rPr>
          <w:rtl w:val="0"/>
        </w:rPr>
        <w:t xml:space="preserve">2. Arquitectura General</w:t>
      </w:r>
    </w:p>
    <w:p w:rsidR="00000000" w:rsidDel="00000000" w:rsidP="00000000" w:rsidRDefault="00000000" w:rsidRPr="00000000" w14:paraId="0000003D">
      <w:pPr>
        <w:rPr/>
      </w:pPr>
      <w:r w:rsidDel="00000000" w:rsidR="00000000" w:rsidRPr="00000000">
        <w:rPr>
          <w:rtl w:val="0"/>
        </w:rPr>
        <w:t xml:space="preserve">El sistema está ideado para seguir una arquitectura de tres capas una vez desplegado en un servidor On Premise: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datos: Basado en PRISMA/SQLite, base de datos ligera capaz de almacenar todos los datos requeridos.</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Lógica (Backend): API RESTful desarrollada en Node.js que gestiona la lógica de negocio y la comunicación con la base de datos.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winc3b115d1r" w:id="9"/>
      <w:bookmarkEnd w: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Presentación (Frontend): Aplicación web desarrollada en React Native que actúa como interfaz y panel de control de usuario.</w:t>
      </w:r>
      <w:r w:rsidDel="00000000" w:rsidR="00000000" w:rsidRPr="00000000">
        <w:rPr>
          <w:rtl w:val="0"/>
        </w:rPr>
      </w:r>
    </w:p>
    <w:p w:rsidR="00000000" w:rsidDel="00000000" w:rsidP="00000000" w:rsidRDefault="00000000" w:rsidRPr="00000000" w14:paraId="00000042">
      <w:pPr>
        <w:pStyle w:val="Heading1"/>
        <w:rPr/>
      </w:pPr>
      <w:bookmarkStart w:colFirst="0" w:colLast="0" w:name="_heading=h.sjaljxp9gmfo" w:id="10"/>
      <w:bookmarkEnd w:id="10"/>
      <w:r w:rsidDel="00000000" w:rsidR="00000000" w:rsidRPr="00000000">
        <w:rPr>
          <w:rtl w:val="0"/>
        </w:rPr>
        <w:t xml:space="preserve">3. Prerrequisitos y Dependencias</w:t>
      </w:r>
    </w:p>
    <w:p w:rsidR="00000000" w:rsidDel="00000000" w:rsidP="00000000" w:rsidRDefault="00000000" w:rsidRPr="00000000" w14:paraId="00000043">
      <w:pPr>
        <w:rPr/>
      </w:pPr>
      <w:r w:rsidDel="00000000" w:rsidR="00000000" w:rsidRPr="00000000">
        <w:rPr>
          <w:rtl w:val="0"/>
        </w:rPr>
        <w:t xml:space="preserve">Antes de realizar el despliegue, se debe asegurar de que el servidor de destino cuente con los siguientes programas y dependencias: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operativo Linux o Windows Server.</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Entornos de ejecución:</w:t>
      </w:r>
    </w:p>
    <w:p w:rsidR="00000000" w:rsidDel="00000000" w:rsidP="00000000" w:rsidRDefault="00000000" w:rsidRPr="00000000" w14:paraId="0000004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18.x o 20.x (LTS) o superior.</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Gestores de paquetes: NPM (Incluido en Node), NPX.</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La aplicación utiliza una base de datos SQLite local, por lo que una instalación no es necesario, sin embargo, se requiere espacio en disco.</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 GIT.</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Puertos [   ] disponibles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habilitados en el firewall.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z w:val="30"/>
          <w:szCs w:val="30"/>
        </w:rPr>
      </w:pPr>
      <w:bookmarkStart w:colFirst="0" w:colLast="0" w:name="_heading=h.kyxgyuy9cjoh" w:id="11"/>
      <w:bookmarkEnd w:id="11"/>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gqkhe673yod5" w:id="12"/>
      <w:bookmarkEnd w:id="12"/>
      <w:r w:rsidDel="00000000" w:rsidR="00000000" w:rsidRPr="00000000">
        <w:rPr>
          <w:rtl w:val="0"/>
        </w:rPr>
        <w:t xml:space="preserve">4. Instrucciones de Implementación</w:t>
      </w:r>
    </w:p>
    <w:p w:rsidR="00000000" w:rsidDel="00000000" w:rsidP="00000000" w:rsidRDefault="00000000" w:rsidRPr="00000000" w14:paraId="00000052">
      <w:pPr>
        <w:rPr/>
      </w:pPr>
      <w:r w:rsidDel="00000000" w:rsidR="00000000" w:rsidRPr="00000000">
        <w:rPr>
          <w:rtl w:val="0"/>
        </w:rPr>
        <w:t xml:space="preserve">Una vez las dependencias estén preparadas, siga las siguientes instrucciones. </w:t>
      </w:r>
    </w:p>
    <w:p w:rsidR="00000000" w:rsidDel="00000000" w:rsidP="00000000" w:rsidRDefault="00000000" w:rsidRPr="00000000" w14:paraId="00000053">
      <w:pPr>
        <w:pStyle w:val="Heading2"/>
        <w:rPr/>
      </w:pPr>
      <w:bookmarkStart w:colFirst="0" w:colLast="0" w:name="_heading=h.5wgsbwnjsyts" w:id="13"/>
      <w:bookmarkEnd w:id="13"/>
      <w:r w:rsidDel="00000000" w:rsidR="00000000" w:rsidRPr="00000000">
        <w:rPr>
          <w:rtl w:val="0"/>
        </w:rPr>
        <w:t xml:space="preserve">4.1. Base de Datos (BD)</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Preparación de Base de Datos:</w:t>
      </w:r>
    </w:p>
    <w:p w:rsidR="00000000" w:rsidDel="00000000" w:rsidP="00000000" w:rsidRDefault="00000000" w:rsidRPr="00000000" w14:paraId="0000005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Navegar a carpeta del servidor (backend).</w:t>
      </w:r>
    </w:p>
    <w:p w:rsidR="00000000" w:rsidDel="00000000" w:rsidP="00000000" w:rsidRDefault="00000000" w:rsidRPr="00000000" w14:paraId="000000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Instalar dependencias (Incluyendo Prisma CLI).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install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migraciones para crear el archivo .db y tablas.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npx prisma db seed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las tablas hayan sido creadas correctamente.</w:t>
      </w:r>
      <w:r w:rsidDel="00000000" w:rsidR="00000000" w:rsidRPr="00000000">
        <w:rPr>
          <w:rtl w:val="0"/>
        </w:rPr>
      </w:r>
    </w:p>
    <w:p w:rsidR="00000000" w:rsidDel="00000000" w:rsidP="00000000" w:rsidRDefault="00000000" w:rsidRPr="00000000" w14:paraId="0000005F">
      <w:pPr>
        <w:pStyle w:val="Heading2"/>
        <w:rPr/>
      </w:pPr>
      <w:bookmarkStart w:colFirst="0" w:colLast="0" w:name="_heading=h.bfmuvt1bjv4j" w:id="14"/>
      <w:bookmarkEnd w:id="14"/>
      <w:r w:rsidDel="00000000" w:rsidR="00000000" w:rsidRPr="00000000">
        <w:rPr>
          <w:rtl w:val="0"/>
        </w:rPr>
        <w:t xml:space="preserve">4.2. Backend (BE)</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carpeta del backend, </w:t>
      </w:r>
      <w:r w:rsidDel="00000000" w:rsidR="00000000" w:rsidRPr="00000000">
        <w:rPr>
          <w:rtl w:val="0"/>
        </w:rPr>
        <w:t xml:space="preserve">compila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TypeScript a JavaScript.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npx tsc (se generará una carpeta ‘dist’ o ‘build’ con los archivos .js)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servidor apuntando a los archivos compilados.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(dist/build)/server.js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endpoint de salud. (GET http://localhost:</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000/health)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s1b4oes426tt" w:id="15"/>
      <w:bookmarkEnd w:id="15"/>
      <w:r w:rsidDel="00000000" w:rsidR="00000000" w:rsidRPr="00000000">
        <w:rPr>
          <w:rtl w:val="0"/>
        </w:rPr>
        <w:t xml:space="preserve">4.3. Frontend (FE)</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Navegar a carpeta de frontend.</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Instalar dependencias.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install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Compilar para producción.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run build (Este comando generará una carpeta dist/ optimizada)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contenido de la carpeta dist/ debe ser servido por un servidor web 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estáticamente por el mismo backend.</w:t>
      </w:r>
    </w:p>
    <w:p w:rsidR="00000000" w:rsidDel="00000000" w:rsidP="00000000" w:rsidRDefault="00000000" w:rsidRPr="00000000" w14:paraId="00000075">
      <w:pPr>
        <w:pStyle w:val="Heading1"/>
        <w:rPr/>
      </w:pPr>
      <w:bookmarkStart w:colFirst="0" w:colLast="0" w:name="_heading=h.lh4h25fzdb5q" w:id="16"/>
      <w:bookmarkEnd w:id="16"/>
      <w:r w:rsidDel="00000000" w:rsidR="00000000" w:rsidRPr="00000000">
        <w:rPr>
          <w:rtl w:val="0"/>
        </w:rPr>
        <w:t xml:space="preserve">5. Gestión de la Configuración</w:t>
      </w:r>
    </w:p>
    <w:p w:rsidR="00000000" w:rsidDel="00000000" w:rsidP="00000000" w:rsidRDefault="00000000" w:rsidRPr="00000000" w14:paraId="00000076">
      <w:pPr>
        <w:rPr/>
      </w:pPr>
      <w:r w:rsidDel="00000000" w:rsidR="00000000" w:rsidRPr="00000000">
        <w:rPr>
          <w:rtl w:val="0"/>
        </w:rPr>
        <w:t xml:space="preserve">Para el correcto funcionamiento de la aplicación y sus entornos, es necesario configurar variables que definen su comportamiento. Los archivos “.env” no se suben al repositorio, así que deberán de ser creados durante la instalación</w:t>
      </w:r>
    </w:p>
    <w:p w:rsidR="00000000" w:rsidDel="00000000" w:rsidP="00000000" w:rsidRDefault="00000000" w:rsidRPr="00000000" w14:paraId="00000077">
      <w:pPr>
        <w:pStyle w:val="Heading2"/>
        <w:rPr/>
      </w:pPr>
      <w:bookmarkStart w:colFirst="0" w:colLast="0" w:name="_heading=h.u7i8ivtzsf9s" w:id="17"/>
      <w:bookmarkEnd w:id="17"/>
      <w:r w:rsidDel="00000000" w:rsidR="00000000" w:rsidRPr="00000000">
        <w:rPr>
          <w:rtl w:val="0"/>
        </w:rPr>
        <w:t xml:space="preserve">5.1. Variables de Entorno del Backend</w:t>
      </w:r>
    </w:p>
    <w:p w:rsidR="00000000" w:rsidDel="00000000" w:rsidP="00000000" w:rsidRDefault="00000000" w:rsidRPr="00000000" w14:paraId="00000078">
      <w:pPr>
        <w:rPr/>
      </w:pPr>
      <w:r w:rsidDel="00000000" w:rsidR="00000000" w:rsidRPr="00000000">
        <w:rPr>
          <w:rtl w:val="0"/>
        </w:rPr>
        <w:t xml:space="preserve">Crear un archivo llamado “.env” en la raíz de la carpeta del servidor (backend). Este archivo será consumido principalmente por prisma y </w:t>
      </w:r>
      <w:r w:rsidDel="00000000" w:rsidR="00000000" w:rsidRPr="00000000">
        <w:rPr>
          <w:rtl w:val="0"/>
        </w:rPr>
        <w:t xml:space="preserve">express</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dt>
      <w:sdtPr>
        <w:lock w:val="contentLocked"/>
        <w:id w:val="-423144395"/>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 recomendado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observación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Ruta de conexión para Prisma (SQLite).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./dev.db”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Definido en “schema.prisma”.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Puerto donde escucharà el servidor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caso de cambiar esto, actualizar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JWT_SECRET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Llave secreta para firmar los tokens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rtl w:val="0"/>
                  </w:rPr>
                  <w:t xml:space="preserve">clave_secreta_segura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Requerido por las rutas de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CORS_ORIGIN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(Opcional) URL del frontend permitida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“http://localhost:4000”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restringir el middleware cors().</w:t>
                </w:r>
              </w:p>
            </w:tc>
          </w:tr>
        </w:tbl>
      </w:sdtContent>
    </w:sdt>
    <w:p w:rsidR="00000000" w:rsidDel="00000000" w:rsidP="00000000" w:rsidRDefault="00000000" w:rsidRPr="00000000" w14:paraId="00000091">
      <w:pPr>
        <w:pStyle w:val="Heading2"/>
        <w:rPr/>
      </w:pPr>
      <w:bookmarkStart w:colFirst="0" w:colLast="0" w:name="_heading=h.d9siyxda5wp5" w:id="18"/>
      <w:bookmarkEnd w:id="18"/>
      <w:r w:rsidDel="00000000" w:rsidR="00000000" w:rsidRPr="00000000">
        <w:rPr>
          <w:rtl w:val="0"/>
        </w:rPr>
        <w:t xml:space="preserve">5.2. Variables de Entorno del Frontend</w:t>
      </w:r>
    </w:p>
    <w:p w:rsidR="00000000" w:rsidDel="00000000" w:rsidP="00000000" w:rsidRDefault="00000000" w:rsidRPr="00000000" w14:paraId="00000092">
      <w:pPr>
        <w:rPr/>
      </w:pPr>
      <w:r w:rsidDel="00000000" w:rsidR="00000000" w:rsidRPr="00000000">
        <w:rPr>
          <w:rtl w:val="0"/>
        </w:rPr>
        <w:t xml:space="preserve">Crear un archivo llamado “.env” en la carpeta raíz del cliente (frontend). Ya que la aplicación hace uso de Vite, es importante que todas las variables expuestas al navegador comienzan con el prefijo “</w:t>
      </w:r>
      <w:r w:rsidDel="00000000" w:rsidR="00000000" w:rsidRPr="00000000">
        <w:rPr>
          <w:rtl w:val="0"/>
        </w:rPr>
        <w:t xml:space="preserve">VITE_</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dt>
      <w:sdtPr>
        <w:lock w:val="contentLocked"/>
        <w:id w:val="1970184388"/>
        <w:tag w:val="goog_rdk_1"/>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valor recomendado</w:t>
                </w:r>
              </w:p>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observación</w:t>
                </w:r>
              </w:p>
              <w:p w:rsidR="00000000" w:rsidDel="00000000" w:rsidP="00000000" w:rsidRDefault="00000000" w:rsidRPr="00000000" w14:paraId="0000009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VITE_API_URL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base para conectar con 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“http://localhost:4000”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usará en los fetch para las peticiones.</w:t>
                </w:r>
              </w:p>
            </w:tc>
          </w:tr>
        </w:tbl>
      </w:sdtContent>
    </w:sdt>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Es importante tener en cuenta que, después de cambiar cualquier archivo .env en el frontend, es obligatorio volver a ejecutar el comando de construcción (npm run build) para que los cambios surtan efecto.</w:t>
      </w:r>
    </w:p>
    <w:p w:rsidR="00000000" w:rsidDel="00000000" w:rsidP="00000000" w:rsidRDefault="00000000" w:rsidRPr="00000000" w14:paraId="000000A1">
      <w:pPr>
        <w:pStyle w:val="Heading2"/>
        <w:rPr/>
      </w:pPr>
      <w:bookmarkStart w:colFirst="0" w:colLast="0" w:name="_heading=h.38p4rhajmuzt" w:id="19"/>
      <w:bookmarkEnd w:id="19"/>
      <w:r w:rsidDel="00000000" w:rsidR="00000000" w:rsidRPr="00000000">
        <w:rPr>
          <w:rtl w:val="0"/>
        </w:rPr>
        <w:t xml:space="preserve">5.3. Archivos de Configuración Adicionales</w:t>
      </w:r>
    </w:p>
    <w:p w:rsidR="00000000" w:rsidDel="00000000" w:rsidP="00000000" w:rsidRDefault="00000000" w:rsidRPr="00000000" w14:paraId="000000A2">
      <w:pPr>
        <w:rPr/>
      </w:pPr>
      <w:r w:rsidDel="00000000" w:rsidR="00000000" w:rsidRPr="00000000">
        <w:rPr>
          <w:rtl w:val="0"/>
        </w:rPr>
        <w:t xml:space="preserve">Los archivos de configuración adicionales ya se encuentran en la aplicación, sin embargo, es importante verificar su integridad antes de </w:t>
      </w:r>
      <w:r w:rsidDel="00000000" w:rsidR="00000000" w:rsidRPr="00000000">
        <w:rPr>
          <w:rtl w:val="0"/>
        </w:rPr>
        <w:t xml:space="preserve">desplegar</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5"/>
        </w:numPr>
        <w:ind w:left="720" w:hanging="360"/>
        <w:rPr>
          <w:u w:val="none"/>
        </w:rPr>
      </w:pPr>
      <w:r w:rsidDel="00000000" w:rsidR="00000000" w:rsidRPr="00000000">
        <w:rPr>
          <w:rtl w:val="0"/>
        </w:rPr>
        <w:t xml:space="preserve">schema.prisma: Este documento define la estructura de la base de datos SQLite. Cualquier cambio en el modelo debe de ser seguido de “npx prisma db push” para que los cambios tomen efecto.</w:t>
      </w:r>
    </w:p>
    <w:p w:rsidR="00000000" w:rsidDel="00000000" w:rsidP="00000000" w:rsidRDefault="00000000" w:rsidRPr="00000000" w14:paraId="000000A5">
      <w:pPr>
        <w:numPr>
          <w:ilvl w:val="0"/>
          <w:numId w:val="5"/>
        </w:numPr>
        <w:ind w:left="720" w:hanging="360"/>
        <w:rPr>
          <w:u w:val="none"/>
        </w:rPr>
      </w:pPr>
      <w:r w:rsidDel="00000000" w:rsidR="00000000" w:rsidRPr="00000000">
        <w:rPr>
          <w:rtl w:val="0"/>
        </w:rPr>
        <w:t xml:space="preserve">tailwind.config.js</w:t>
      </w:r>
      <w:r w:rsidDel="00000000" w:rsidR="00000000" w:rsidRPr="00000000">
        <w:rPr>
          <w:rtl w:val="0"/>
        </w:rPr>
        <w:t xml:space="preserve">: Contiene configuración de los estilos. Si los colores o estilos no se ven correctamente, verifica que “content” incluya las rutas correctas.</w:t>
      </w:r>
    </w:p>
    <w:p w:rsidR="00000000" w:rsidDel="00000000" w:rsidP="00000000" w:rsidRDefault="00000000" w:rsidRPr="00000000" w14:paraId="000000A6">
      <w:pPr>
        <w:numPr>
          <w:ilvl w:val="0"/>
          <w:numId w:val="5"/>
        </w:numPr>
        <w:ind w:left="720" w:hanging="360"/>
        <w:rPr>
          <w:u w:val="none"/>
        </w:rPr>
      </w:pPr>
      <w:r w:rsidDel="00000000" w:rsidR="00000000" w:rsidRPr="00000000">
        <w:rPr>
          <w:rtl w:val="0"/>
        </w:rPr>
        <w:t xml:space="preserve">tsconfig.json: Este documento controla la compilación de TypeScript. Asegúrese de que no haya errores de tipado antes de hacer la build.</w:t>
      </w:r>
    </w:p>
    <w:p w:rsidR="00000000" w:rsidDel="00000000" w:rsidP="00000000" w:rsidRDefault="00000000" w:rsidRPr="00000000" w14:paraId="000000A7">
      <w:pPr>
        <w:pStyle w:val="Heading1"/>
        <w:rPr/>
      </w:pPr>
      <w:bookmarkStart w:colFirst="0" w:colLast="0" w:name="_heading=h.m2hk17b2zmpi" w:id="20"/>
      <w:bookmarkEnd w:id="20"/>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bookmarkStart w:colFirst="0" w:colLast="0" w:name="_heading=h.ss4qpvetbjkx" w:id="21"/>
      <w:bookmarkEnd w:id="21"/>
      <w:r w:rsidDel="00000000" w:rsidR="00000000" w:rsidRPr="00000000">
        <w:rPr>
          <w:rtl w:val="0"/>
        </w:rPr>
        <w:t xml:space="preserve">6. Verificación Post-Despliegue (Smoke Test)</w:t>
      </w:r>
    </w:p>
    <w:p w:rsidR="00000000" w:rsidDel="00000000" w:rsidP="00000000" w:rsidRDefault="00000000" w:rsidRPr="00000000" w14:paraId="000000A9">
      <w:pPr>
        <w:rPr/>
      </w:pPr>
      <w:r w:rsidDel="00000000" w:rsidR="00000000" w:rsidRPr="00000000">
        <w:rPr>
          <w:rtl w:val="0"/>
        </w:rPr>
        <w:t xml:space="preserve">Una vez iniciados los servidores, realice las siguientes pruebas para comprobar operatividad.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2nd438upogr3" w:id="22"/>
      <w:bookmarkEnd w:id="22"/>
      <w:r w:rsidDel="00000000" w:rsidR="00000000" w:rsidRPr="00000000">
        <w:rPr>
          <w:rtl w:val="0"/>
        </w:rPr>
        <w:t xml:space="preserve">6.1. Verificación de salud del backend (Health Check):</w:t>
      </w:r>
    </w:p>
    <w:p w:rsidR="00000000" w:rsidDel="00000000" w:rsidP="00000000" w:rsidRDefault="00000000" w:rsidRPr="00000000" w14:paraId="000000AC">
      <w:pPr>
        <w:numPr>
          <w:ilvl w:val="0"/>
          <w:numId w:val="3"/>
        </w:numPr>
        <w:ind w:left="720" w:hanging="360"/>
        <w:rPr>
          <w:u w:val="none"/>
        </w:rPr>
      </w:pPr>
      <w:r w:rsidDel="00000000" w:rsidR="00000000" w:rsidRPr="00000000">
        <w:rPr>
          <w:rtl w:val="0"/>
        </w:rPr>
        <w:t xml:space="preserve">Realice una petición GET a la ruta “/health”.</w:t>
      </w:r>
    </w:p>
    <w:p w:rsidR="00000000" w:rsidDel="00000000" w:rsidP="00000000" w:rsidRDefault="00000000" w:rsidRPr="00000000" w14:paraId="000000AD">
      <w:pPr>
        <w:numPr>
          <w:ilvl w:val="0"/>
          <w:numId w:val="3"/>
        </w:numPr>
        <w:ind w:left="720" w:hanging="360"/>
        <w:rPr>
          <w:u w:val="none"/>
        </w:rPr>
      </w:pPr>
      <w:r w:rsidDel="00000000" w:rsidR="00000000" w:rsidRPr="00000000">
        <w:rPr>
          <w:rtl w:val="0"/>
        </w:rPr>
        <w:t xml:space="preserve">Resultado esperado: JSON que contenga “{ status: “ok” }”.</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pStyle w:val="Heading2"/>
        <w:rPr/>
      </w:pPr>
      <w:bookmarkStart w:colFirst="0" w:colLast="0" w:name="_heading=h.iivmz04jkiei" w:id="23"/>
      <w:bookmarkEnd w:id="23"/>
      <w:r w:rsidDel="00000000" w:rsidR="00000000" w:rsidRPr="00000000">
        <w:rPr>
          <w:rtl w:val="0"/>
        </w:rPr>
        <w:t xml:space="preserve">6.2. Verificación de Base de Datos:</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Comprueba que el archivo terminado en “.db” se haya creado en la carpeta del backend.</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Intenta consultar el endpoint de productos (ej. “GET /productos”). Debería devolver un array, vacío o con datos, pero no un error 500.</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cpes3vsbzdiq" w:id="24"/>
      <w:bookmarkEnd w:id="24"/>
      <w:r w:rsidDel="00000000" w:rsidR="00000000" w:rsidRPr="00000000">
        <w:rPr>
          <w:rtl w:val="0"/>
        </w:rPr>
        <w:t xml:space="preserve">6.3. Carga de estilos (frontend):</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Abre la aplicación web. Verifica que los botones y contenedores tengan estilo. Si se ven como HTML plano, falló la carga de Tailwind CSS.</w:t>
      </w:r>
    </w:p>
    <w:p w:rsidR="00000000" w:rsidDel="00000000" w:rsidP="00000000" w:rsidRDefault="00000000" w:rsidRPr="00000000" w14:paraId="000000B5">
      <w:pPr>
        <w:pStyle w:val="Heading1"/>
        <w:rPr/>
      </w:pPr>
      <w:bookmarkStart w:colFirst="0" w:colLast="0" w:name="_heading=h.cm4nhtchtm8p" w:id="25"/>
      <w:bookmarkEnd w:id="25"/>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heading=h.o6lrdpha4rli" w:id="26"/>
      <w:bookmarkEnd w:id="26"/>
      <w:r w:rsidDel="00000000" w:rsidR="00000000" w:rsidRPr="00000000">
        <w:rPr>
          <w:rtl w:val="0"/>
        </w:rPr>
        <w:t xml:space="preserve">7. Notas de la Versión</w:t>
      </w:r>
    </w:p>
    <w:p w:rsidR="00000000" w:rsidDel="00000000" w:rsidP="00000000" w:rsidRDefault="00000000" w:rsidRPr="00000000" w14:paraId="000000B7">
      <w:pPr>
        <w:pStyle w:val="Heading2"/>
        <w:rPr/>
      </w:pPr>
      <w:bookmarkStart w:colFirst="0" w:colLast="0" w:name="_heading=h.qephsqvdvdse" w:id="27"/>
      <w:bookmarkEnd w:id="27"/>
      <w:r w:rsidDel="00000000" w:rsidR="00000000" w:rsidRPr="00000000">
        <w:rPr>
          <w:rtl w:val="0"/>
        </w:rPr>
        <w:t xml:space="preserve">7.1. Estado actual de la base de datos:</w:t>
      </w:r>
    </w:p>
    <w:p w:rsidR="00000000" w:rsidDel="00000000" w:rsidP="00000000" w:rsidRDefault="00000000" w:rsidRPr="00000000" w14:paraId="000000B8">
      <w:pPr>
        <w:rPr/>
      </w:pPr>
      <w:r w:rsidDel="00000000" w:rsidR="00000000" w:rsidRPr="00000000">
        <w:rPr>
          <w:rtl w:val="0"/>
        </w:rPr>
        <w:t xml:space="preserve"> La base de datos coexiste entre tablas activas en español y tablas inactivas en inglés que son de legado.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heading=h.hoad1uro5lyg" w:id="28"/>
      <w:bookmarkEnd w:id="28"/>
      <w:r w:rsidDel="00000000" w:rsidR="00000000" w:rsidRPr="00000000">
        <w:rPr>
          <w:rtl w:val="0"/>
        </w:rPr>
        <w:t xml:space="preserve">7.2. Funcionalidades desplegadas:</w:t>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Autenticación de usuarios (Rutas /auth).</w:t>
      </w:r>
    </w:p>
    <w:p w:rsidR="00000000" w:rsidDel="00000000" w:rsidP="00000000" w:rsidRDefault="00000000" w:rsidRPr="00000000" w14:paraId="000000BC">
      <w:pPr>
        <w:numPr>
          <w:ilvl w:val="0"/>
          <w:numId w:val="4"/>
        </w:numPr>
        <w:ind w:left="720" w:hanging="360"/>
        <w:rPr>
          <w:u w:val="none"/>
        </w:rPr>
      </w:pPr>
      <w:r w:rsidDel="00000000" w:rsidR="00000000" w:rsidRPr="00000000">
        <w:rPr>
          <w:rtl w:val="0"/>
        </w:rPr>
        <w:t xml:space="preserve">Gestión de inventario con soporte para código de barras y categorización.</w:t>
      </w:r>
    </w:p>
    <w:p w:rsidR="00000000" w:rsidDel="00000000" w:rsidP="00000000" w:rsidRDefault="00000000" w:rsidRPr="00000000" w14:paraId="000000BD">
      <w:pPr>
        <w:numPr>
          <w:ilvl w:val="0"/>
          <w:numId w:val="4"/>
        </w:numPr>
        <w:ind w:left="720" w:hanging="360"/>
        <w:rPr>
          <w:u w:val="none"/>
        </w:rPr>
      </w:pPr>
      <w:r w:rsidDel="00000000" w:rsidR="00000000" w:rsidRPr="00000000">
        <w:rPr>
          <w:rtl w:val="0"/>
        </w:rPr>
        <w:t xml:space="preserve">Registro de ingresos y movimientos de stock.</w:t>
      </w:r>
      <w:r w:rsidDel="00000000" w:rsidR="00000000" w:rsidRPr="00000000">
        <w:br w:type="page"/>
      </w: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pStyle w:val="Heading1"/>
        <w:rPr/>
      </w:pPr>
      <w:bookmarkStart w:colFirst="0" w:colLast="0" w:name="_heading=h.c89ugeqbdcgg" w:id="29"/>
      <w:bookmarkEnd w:id="29"/>
      <w:r w:rsidDel="00000000" w:rsidR="00000000" w:rsidRPr="00000000">
        <w:rPr>
          <w:rtl w:val="0"/>
        </w:rPr>
        <w:t xml:space="preserve">8. Resolución de Problemas Comunes (Troubleshooting)</w:t>
      </w:r>
    </w:p>
    <w:p w:rsidR="00000000" w:rsidDel="00000000" w:rsidP="00000000" w:rsidRDefault="00000000" w:rsidRPr="00000000" w14:paraId="000000C0">
      <w:pPr>
        <w:rPr/>
      </w:pPr>
      <w:r w:rsidDel="00000000" w:rsidR="00000000" w:rsidRPr="00000000">
        <w:rPr>
          <w:rtl w:val="0"/>
        </w:rPr>
      </w:r>
    </w:p>
    <w:tbl>
      <w:tblPr>
        <w:tblStyle w:val="Table3"/>
        <w:tblW w:w="9025.511811023624" w:type="dxa"/>
        <w:jc w:val="left"/>
        <w:tblLayout w:type="fixed"/>
        <w:tblLook w:val="0600"/>
      </w:tblPr>
      <w:tblGrid>
        <w:gridCol w:w="2197.8011627051296"/>
        <w:gridCol w:w="2985.073220987564"/>
        <w:gridCol w:w="3842.63742733093"/>
        <w:tblGridChange w:id="0">
          <w:tblGrid>
            <w:gridCol w:w="2197.8011627051296"/>
            <w:gridCol w:w="2985.073220987564"/>
            <w:gridCol w:w="3842.6374273309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276" w:lineRule="auto"/>
              <w:rPr/>
            </w:pPr>
            <w:r w:rsidDel="00000000" w:rsidR="00000000" w:rsidRPr="00000000">
              <w:rPr>
                <w:b w:val="1"/>
                <w:bCs w:val="1"/>
                <w:rtl w:val="0"/>
              </w:rPr>
              <w:t xml:space="preserve">Problema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276" w:lineRule="auto"/>
              <w:rPr/>
            </w:pPr>
            <w:r w:rsidDel="00000000" w:rsidR="00000000" w:rsidRPr="00000000">
              <w:rPr>
                <w:b w:val="1"/>
                <w:bCs w:val="1"/>
                <w:rtl w:val="0"/>
              </w:rPr>
              <w:t xml:space="preserve">Posible Causa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276" w:lineRule="auto"/>
              <w:rPr/>
            </w:pPr>
            <w:r w:rsidDel="00000000" w:rsidR="00000000" w:rsidRPr="00000000">
              <w:rPr>
                <w:b w:val="1"/>
                <w:bCs w:val="1"/>
                <w:rtl w:val="0"/>
              </w:rPr>
              <w:t xml:space="preserve">Solución</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276" w:lineRule="auto"/>
              <w:rPr/>
            </w:pPr>
            <w:r w:rsidDel="00000000" w:rsidR="00000000" w:rsidRPr="00000000">
              <w:rPr>
                <w:rtl w:val="0"/>
              </w:rPr>
              <w:t xml:space="preserve">Error: "Prisma Client has not been initialized"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276" w:lineRule="auto"/>
              <w:rPr/>
            </w:pPr>
            <w:r w:rsidDel="00000000" w:rsidR="00000000" w:rsidRPr="00000000">
              <w:rPr>
                <w:rtl w:val="0"/>
              </w:rPr>
              <w:t xml:space="preserve">No se generó el cliente de Prisma después de instalar dependencias.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276" w:lineRule="auto"/>
              <w:rPr/>
            </w:pPr>
            <w:r w:rsidDel="00000000" w:rsidR="00000000" w:rsidRPr="00000000">
              <w:rPr>
                <w:rtl w:val="0"/>
              </w:rPr>
              <w:t xml:space="preserve">Ejecutar el comando “</w:t>
            </w:r>
            <w:r w:rsidDel="00000000" w:rsidR="00000000" w:rsidRPr="00000000">
              <w:rPr>
                <w:rtl w:val="0"/>
              </w:rPr>
              <w:t xml:space="preserve">npx prisma generate”</w:t>
            </w:r>
            <w:r w:rsidDel="00000000" w:rsidR="00000000" w:rsidRPr="00000000">
              <w:rPr>
                <w:rtl w:val="0"/>
              </w:rPr>
              <w:t xml:space="preserve"> en la carpeta del backend.</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276" w:lineRule="auto"/>
              <w:rPr/>
            </w:pPr>
            <w:r w:rsidDel="00000000" w:rsidR="00000000" w:rsidRPr="00000000">
              <w:rPr>
                <w:rtl w:val="0"/>
              </w:rPr>
              <w:t xml:space="preserve">Error de CORS en el navegador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276" w:lineRule="auto"/>
              <w:rPr/>
            </w:pPr>
            <w:r w:rsidDel="00000000" w:rsidR="00000000" w:rsidRPr="00000000">
              <w:rPr>
                <w:rtl w:val="0"/>
              </w:rPr>
              <w:t xml:space="preserve">El frontend intenta conectarse al backend desde un dominio no permitido.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276" w:lineRule="auto"/>
              <w:rPr/>
            </w:pPr>
            <w:r w:rsidDel="00000000" w:rsidR="00000000" w:rsidRPr="00000000">
              <w:rPr>
                <w:rtl w:val="0"/>
              </w:rPr>
              <w:t xml:space="preserve">Verificar la configuración de “</w:t>
            </w:r>
            <w:r w:rsidDel="00000000" w:rsidR="00000000" w:rsidRPr="00000000">
              <w:rPr>
                <w:rtl w:val="0"/>
              </w:rPr>
              <w:t xml:space="preserve">app.use(cors())”</w:t>
            </w:r>
            <w:r w:rsidDel="00000000" w:rsidR="00000000" w:rsidRPr="00000000">
              <w:rPr>
                <w:rtl w:val="0"/>
              </w:rPr>
              <w:t xml:space="preserve"> en “</w:t>
            </w:r>
            <w:r w:rsidDel="00000000" w:rsidR="00000000" w:rsidRPr="00000000">
              <w:rPr>
                <w:rtl w:val="0"/>
              </w:rPr>
              <w:t xml:space="preserve">app.ts”</w:t>
            </w:r>
            <w:r w:rsidDel="00000000" w:rsidR="00000000" w:rsidRPr="00000000">
              <w:rPr>
                <w:rtl w:val="0"/>
              </w:rPr>
              <w:t xml:space="preserve">. Asegurarse de que el backend permite el origen del frontend.</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276" w:lineRule="auto"/>
              <w:rPr/>
            </w:pPr>
            <w:r w:rsidDel="00000000" w:rsidR="00000000" w:rsidRPr="00000000">
              <w:rPr>
                <w:rtl w:val="0"/>
              </w:rPr>
              <w:t xml:space="preserve">Base de datos bloqueada (Database is 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276" w:lineRule="auto"/>
              <w:rPr/>
            </w:pPr>
            <w:r w:rsidDel="00000000" w:rsidR="00000000" w:rsidRPr="00000000">
              <w:rPr>
                <w:rtl w:val="0"/>
              </w:rPr>
              <w:t xml:space="preserve">SQLite tiene limitaciones de concurrencia si hay muchas escrituras simultáneas.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276" w:lineRule="auto"/>
              <w:rPr/>
            </w:pPr>
            <w:r w:rsidDel="00000000" w:rsidR="00000000" w:rsidRPr="00000000">
              <w:rPr>
                <w:rtl w:val="0"/>
              </w:rPr>
              <w:t xml:space="preserve">Asegurarse de que ningún otro proceso (como </w:t>
            </w:r>
            <w:r w:rsidDel="00000000" w:rsidR="00000000" w:rsidRPr="00000000">
              <w:rPr>
                <w:rtl w:val="0"/>
              </w:rPr>
              <w:t xml:space="preserve">Prisma Studio</w:t>
            </w:r>
            <w:r w:rsidDel="00000000" w:rsidR="00000000" w:rsidRPr="00000000">
              <w:rPr>
                <w:rtl w:val="0"/>
              </w:rPr>
              <w:t xml:space="preserve">) tenga abierto el archivo </w:t>
            </w:r>
            <w:r w:rsidDel="00000000" w:rsidR="00000000" w:rsidRPr="00000000">
              <w:rPr>
                <w:rtl w:val="0"/>
              </w:rPr>
              <w:t xml:space="preserve">.db</w:t>
            </w:r>
            <w:r w:rsidDel="00000000" w:rsidR="00000000" w:rsidRPr="00000000">
              <w:rPr>
                <w:rtl w:val="0"/>
              </w:rPr>
              <w:t xml:space="preserve"> en modo escritura.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276" w:lineRule="auto"/>
              <w:rPr/>
            </w:pPr>
            <w:r w:rsidDel="00000000" w:rsidR="00000000" w:rsidRPr="00000000">
              <w:rPr>
                <w:rtl w:val="0"/>
              </w:rPr>
              <w:t xml:space="preserve">Estilos rotos en producción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276" w:lineRule="auto"/>
              <w:rPr/>
            </w:pPr>
            <w:r w:rsidDel="00000000" w:rsidR="00000000" w:rsidRPr="00000000">
              <w:rPr>
                <w:rtl w:val="0"/>
              </w:rPr>
              <w:t xml:space="preserve">Tailwind no escaneó los archivos correctamente al compilar.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276" w:lineRule="auto"/>
              <w:rPr/>
            </w:pPr>
            <w:r w:rsidDel="00000000" w:rsidR="00000000" w:rsidRPr="00000000">
              <w:rPr>
                <w:rtl w:val="0"/>
              </w:rPr>
              <w:t xml:space="preserve">Verificar que “</w:t>
            </w:r>
            <w:r w:rsidDel="00000000" w:rsidR="00000000" w:rsidRPr="00000000">
              <w:rPr>
                <w:rtl w:val="0"/>
              </w:rPr>
              <w:t xml:space="preserve">tailwind.config.js”</w:t>
            </w:r>
            <w:r w:rsidDel="00000000" w:rsidR="00000000" w:rsidRPr="00000000">
              <w:rPr>
                <w:rtl w:val="0"/>
              </w:rPr>
              <w:t xml:space="preserve"> incluya todas las extensiones de archivo usadas (</w:t>
            </w:r>
            <w:r w:rsidDel="00000000" w:rsidR="00000000" w:rsidRPr="00000000">
              <w:rPr>
                <w:rtl w:val="0"/>
              </w:rPr>
              <w:t xml:space="preserve">.tsx</w:t>
            </w:r>
            <w:r w:rsidDel="00000000" w:rsidR="00000000" w:rsidRPr="00000000">
              <w:rPr>
                <w:rtl w:val="0"/>
              </w:rPr>
              <w:t xml:space="preserve">, </w:t>
            </w:r>
            <w:r w:rsidDel="00000000" w:rsidR="00000000" w:rsidRPr="00000000">
              <w:rPr>
                <w:rtl w:val="0"/>
              </w:rPr>
              <w:t xml:space="preserve">.jsx</w:t>
            </w:r>
            <w:r w:rsidDel="00000000" w:rsidR="00000000" w:rsidRPr="00000000">
              <w:rPr>
                <w:rtl w:val="0"/>
              </w:rPr>
              <w:t xml:space="preserve">).</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tabs>
        <w:tab w:val="center" w:leader="none" w:pos="4513"/>
        <w:tab w:val="right" w:leader="none" w:pos="9495"/>
      </w:tabs>
      <w:spacing w:line="240" w:lineRule="auto"/>
      <w:ind w:right="-466"/>
      <w:jc w:val="right"/>
      <w:rPr/>
    </w:pPr>
    <w:r w:rsidDel="00000000" w:rsidR="00000000" w:rsidRPr="00000000">
      <w:rPr>
        <w:rFonts w:ascii="Aptos" w:cs="Aptos" w:eastAsia="Aptos" w:hAnsi="Aptos"/>
        <w:sz w:val="24"/>
        <w:szCs w:val="24"/>
      </w:rPr>
      <w:drawing>
        <wp:inline distB="0" distT="0" distL="0" distR="0">
          <wp:extent cx="3314700" cy="552450"/>
          <wp:effectExtent b="0" l="0" r="0" t="0"/>
          <wp:docPr descr="Una caricatura de una persona&#10;&#10;Descripción generada automáticamente con confianza media" id="2" name="image1.jpg"/>
          <a:graphic>
            <a:graphicData uri="http://schemas.openxmlformats.org/drawingml/2006/picture">
              <pic:pic>
                <pic:nvPicPr>
                  <pic:cNvPr descr="Una caricatura de una persona&#10;&#10;Descripción generada automáticamente con confianza media" id="0" name="image1.jpg"/>
                  <pic:cNvPicPr preferRelativeResize="0"/>
                </pic:nvPicPr>
                <pic:blipFill>
                  <a:blip r:embed="rId1"/>
                  <a:srcRect b="0" l="0" r="0" t="0"/>
                  <a:stretch>
                    <a:fillRect/>
                  </a:stretch>
                </pic:blipFill>
                <pic:spPr>
                  <a:xfrm>
                    <a:off x="0" y="0"/>
                    <a:ext cx="33147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AE60ED"/>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8TgWkLv+D30kNulU+KhFuKk7Xw==">CgMxLjAaHwoBMBIaChgICVIUChJ0YWJsZS44b2J2aG1rZTloaXkaHwoBMRIaChgICVIUChJ0YWJsZS51b2l0YnE3Z3pkZ3IyDWguanM2cnUzM2JtMXcyDmguMTYyaTY0anZlZ2FkMg5oLnUyb3p4MWxuYWVtajIOaC5qOG9qZjFhZWs5dzAyDmguamZtd3hwemVmdzdtMg5oLjNhcjJscmYwd2UwaTIOaC4ybDRvNmM3MXk4YXYyDWgubWhuenI4d3VzaDMyDmguMWdkdXZscmNncDBsMg5oLndpbmMzYjExNWQxcjIOaC5zamFsanhwOWdtZm8yDmgua3l4Z3l1eTljam9oMg5oLmdxa2hlNjczeW9kNTIOaC41d2dzYnduanN5dHMyDmguYmZtdXZ0MWJqdjRqMg5oLnMxYjRvZXM0MjZ0dDIOaC5saDRoMjVmemRiNXEyDmgudTdpOGl2dHpzZjlzMg5oLmQ5c2l5eGRhNXdwNTIOaC4zOHA0cmhham11enQyDmgubTJoazE3YjJ6bXBpMg5oLnNzNHFwdmV0YmpreDIOaC4ybmQ0Mzh1cG9ncjMyDmguaWl2bXowNGpraWVpMg5oLmNwZXMzdnNiemRpcTIOaC5jbTRuaHRjaHRtOHAyDmgubzZscmRwaGE0cmxpMg5oLnFlcGhzcXZkdmRzZTIOaC5ob2FkMXVybzVseWcyDmguYzg5dWdlcWJkY2dnOAByITFoNXN4d2x5cUg3TmxzQ1JpWl8wbDBuT1JNeXVGN0dO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2025-11-20T02:14:00Z</dcterms:created>
</cp:coreProperties>
</file>