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wlwjv2p5h4y"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l6ugyq8z0p72"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uxq73n7lkj3m"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dfdr7hdndtyw"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asr7ps44ky3p"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n90xy3ds3b4p" w:id="5"/>
      <w:bookmarkEnd w:id="5"/>
      <w:r w:rsidDel="00000000" w:rsidR="00000000" w:rsidRPr="00000000">
        <w:rPr>
          <w:rtl w:val="0"/>
        </w:rPr>
        <w:t xml:space="preserve">Informe Técnico - Modelo 4 + 1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ab/>
        <w:tab/>
        <w:tab/>
        <w:tab/>
        <w:tab/>
        <w:tab/>
        <w:tab/>
        <w:t xml:space="preserve">    </w:t>
      </w:r>
      <w:r w:rsidDel="00000000" w:rsidR="00000000" w:rsidRPr="00000000">
        <w:rPr>
          <w:b w:val="1"/>
          <w:bCs w:val="1"/>
          <w:rtl w:val="0"/>
        </w:rPr>
        <w:t xml:space="preserve">Integrantes:</w:t>
      </w:r>
      <w:r w:rsidDel="00000000" w:rsidR="00000000" w:rsidRPr="00000000">
        <w:rPr>
          <w:rtl w:val="0"/>
        </w:rPr>
        <w:t xml:space="preserve"> Vicente Gutierrez</w:t>
      </w:r>
    </w:p>
    <w:p w:rsidR="00000000" w:rsidDel="00000000" w:rsidP="00000000" w:rsidRDefault="00000000" w:rsidRPr="00000000" w14:paraId="00000022">
      <w:pPr>
        <w:jc w:val="right"/>
        <w:rPr/>
      </w:pPr>
      <w:r w:rsidDel="00000000" w:rsidR="00000000" w:rsidRPr="00000000">
        <w:rPr>
          <w:rtl w:val="0"/>
        </w:rPr>
        <w:t xml:space="preserve">Martín Vega</w:t>
      </w:r>
    </w:p>
    <w:p w:rsidR="00000000" w:rsidDel="00000000" w:rsidP="00000000" w:rsidRDefault="00000000" w:rsidRPr="00000000" w14:paraId="00000023">
      <w:pPr>
        <w:jc w:val="right"/>
        <w:rPr/>
      </w:pPr>
      <w:r w:rsidDel="00000000" w:rsidR="00000000" w:rsidRPr="00000000">
        <w:rPr>
          <w:rtl w:val="0"/>
        </w:rPr>
        <w:t xml:space="preserve">Monserrat Vilches</w:t>
      </w:r>
    </w:p>
    <w:p w:rsidR="00000000" w:rsidDel="00000000" w:rsidP="00000000" w:rsidRDefault="00000000" w:rsidRPr="00000000" w14:paraId="00000024">
      <w:pPr>
        <w:jc w:val="right"/>
        <w:rPr/>
      </w:pPr>
      <w:r w:rsidDel="00000000" w:rsidR="00000000" w:rsidRPr="00000000">
        <w:rPr>
          <w:rtl w:val="0"/>
        </w:rPr>
        <w:t xml:space="preserve">Nicolás Yañez</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b w:val="1"/>
          <w:bCs w:val="1"/>
        </w:rPr>
      </w:pPr>
      <w:bookmarkStart w:colFirst="0" w:colLast="0" w:name="_wdhwrathfodx" w:id="6"/>
      <w:bookmarkEnd w:id="6"/>
      <w:r w:rsidDel="00000000" w:rsidR="00000000" w:rsidRPr="00000000">
        <w:rPr>
          <w:rtl w:val="0"/>
        </w:rPr>
      </w:r>
    </w:p>
    <w:p w:rsidR="00000000" w:rsidDel="00000000" w:rsidP="00000000" w:rsidRDefault="00000000" w:rsidRPr="00000000" w14:paraId="00000027">
      <w:pPr>
        <w:pStyle w:val="Heading1"/>
        <w:rPr>
          <w:b w:val="1"/>
          <w:bCs w:val="1"/>
        </w:rPr>
      </w:pPr>
      <w:bookmarkStart w:colFirst="0" w:colLast="0" w:name="_4gj4i1ahh8tp" w:id="7"/>
      <w:bookmarkEnd w:id="7"/>
      <w:r w:rsidDel="00000000" w:rsidR="00000000" w:rsidRPr="00000000">
        <w:rPr>
          <w:b w:val="1"/>
          <w:bCs w:val="1"/>
          <w:rtl w:val="0"/>
        </w:rPr>
        <w:t xml:space="preserve">1. Resumen ejecutivo</w:t>
      </w:r>
    </w:p>
    <w:p w:rsidR="00000000" w:rsidDel="00000000" w:rsidP="00000000" w:rsidRDefault="00000000" w:rsidRPr="00000000" w14:paraId="00000028">
      <w:pPr>
        <w:jc w:val="both"/>
        <w:rPr/>
      </w:pPr>
      <w:r w:rsidDel="00000000" w:rsidR="00000000" w:rsidRPr="00000000">
        <w:rPr>
          <w:rtl w:val="0"/>
        </w:rPr>
        <w:t xml:space="preserve">El proyecto Fire Prevention – Sistema de Gestión de Inventario y Peticiones de Material busca resolver la falta de trazabilidad y control oportuno del stock en múltiples bodegas, reduciendo tiempos de preparación/despacho y errores en la entrega de materiales a proyectos. La solución contempla una plataforma web + API, con trazabilidad por lote y costo promedio, flujos de preparación, despacho, recepción y devolución, y reportes/alertas para la toma de decisiones operativas.</w:t>
      </w:r>
      <w:r w:rsidDel="00000000" w:rsidR="00000000" w:rsidRPr="00000000">
        <w:rPr>
          <w:rtl w:val="0"/>
        </w:rPr>
      </w:r>
    </w:p>
    <w:p w:rsidR="00000000" w:rsidDel="00000000" w:rsidP="00000000" w:rsidRDefault="00000000" w:rsidRPr="00000000" w14:paraId="00000029">
      <w:pPr>
        <w:pStyle w:val="Heading1"/>
        <w:rPr>
          <w:b w:val="1"/>
          <w:bCs w:val="1"/>
        </w:rPr>
      </w:pPr>
      <w:bookmarkStart w:colFirst="0" w:colLast="0" w:name="_l3kq1ld1ygn" w:id="8"/>
      <w:bookmarkEnd w:id="8"/>
      <w:r w:rsidDel="00000000" w:rsidR="00000000" w:rsidRPr="00000000">
        <w:rPr>
          <w:b w:val="1"/>
          <w:bCs w:val="1"/>
          <w:rtl w:val="0"/>
        </w:rPr>
        <w:t xml:space="preserve">2. </w:t>
      </w:r>
      <w:r w:rsidDel="00000000" w:rsidR="00000000" w:rsidRPr="00000000">
        <w:rPr>
          <w:b w:val="1"/>
          <w:bCs w:val="1"/>
          <w:rtl w:val="0"/>
        </w:rPr>
        <w:t xml:space="preserve">Introducción</w:t>
      </w:r>
    </w:p>
    <w:p w:rsidR="00000000" w:rsidDel="00000000" w:rsidP="00000000" w:rsidRDefault="00000000" w:rsidRPr="00000000" w14:paraId="0000002A">
      <w:pPr>
        <w:pStyle w:val="Heading2"/>
        <w:rPr>
          <w:b w:val="1"/>
          <w:bCs w:val="1"/>
        </w:rPr>
      </w:pPr>
      <w:bookmarkStart w:colFirst="0" w:colLast="0" w:name="_q9663ahf6x08" w:id="9"/>
      <w:bookmarkEnd w:id="9"/>
      <w:r w:rsidDel="00000000" w:rsidR="00000000" w:rsidRPr="00000000">
        <w:rPr>
          <w:b w:val="1"/>
          <w:bCs w:val="1"/>
          <w:rtl w:val="0"/>
        </w:rPr>
        <w:t xml:space="preserve">2.1 Propósito</w:t>
      </w:r>
    </w:p>
    <w:p w:rsidR="00000000" w:rsidDel="00000000" w:rsidP="00000000" w:rsidRDefault="00000000" w:rsidRPr="00000000" w14:paraId="0000002B">
      <w:pPr>
        <w:jc w:val="both"/>
        <w:rPr/>
      </w:pPr>
      <w:r w:rsidDel="00000000" w:rsidR="00000000" w:rsidRPr="00000000">
        <w:rPr>
          <w:rtl w:val="0"/>
        </w:rPr>
        <w:t xml:space="preserve">Definir el marco técnico y funcional del proyecto “Fire Prevention – Sistema de Gestión de Inventario y Peticiones de Material”, estableciendo su visión, alcance, objetivos y lineamientos que guiarán el diseño, la implementación, las pruebas y la operación del sistema.</w:t>
      </w:r>
    </w:p>
    <w:p w:rsidR="00000000" w:rsidDel="00000000" w:rsidP="00000000" w:rsidRDefault="00000000" w:rsidRPr="00000000" w14:paraId="0000002C">
      <w:pPr>
        <w:pStyle w:val="Heading2"/>
        <w:rPr>
          <w:b w:val="1"/>
          <w:bCs w:val="1"/>
        </w:rPr>
      </w:pPr>
      <w:bookmarkStart w:colFirst="0" w:colLast="0" w:name="_pri6qm97tj1" w:id="10"/>
      <w:bookmarkEnd w:id="10"/>
      <w:r w:rsidDel="00000000" w:rsidR="00000000" w:rsidRPr="00000000">
        <w:rPr>
          <w:b w:val="1"/>
          <w:bCs w:val="1"/>
          <w:rtl w:val="0"/>
        </w:rPr>
        <w:t xml:space="preserve">2.2 Alcance, objetivos y Visión del Producto</w:t>
      </w:r>
    </w:p>
    <w:p w:rsidR="00000000" w:rsidDel="00000000" w:rsidP="00000000" w:rsidRDefault="00000000" w:rsidRPr="00000000" w14:paraId="0000002D">
      <w:pPr>
        <w:spacing w:after="240" w:before="240" w:lineRule="auto"/>
        <w:ind w:left="0" w:firstLine="0"/>
        <w:jc w:val="both"/>
        <w:rPr>
          <w:sz w:val="26"/>
          <w:szCs w:val="26"/>
        </w:rPr>
      </w:pPr>
      <w:r w:rsidDel="00000000" w:rsidR="00000000" w:rsidRPr="00000000">
        <w:rPr>
          <w:b w:val="1"/>
          <w:bCs w:val="1"/>
          <w:sz w:val="26"/>
          <w:szCs w:val="26"/>
          <w:rtl w:val="0"/>
        </w:rPr>
        <w:t xml:space="preserve">Alcance</w:t>
      </w:r>
      <w:r w:rsidDel="00000000" w:rsidR="00000000" w:rsidRPr="00000000">
        <w:rPr>
          <w:rtl w:val="0"/>
        </w:rPr>
      </w:r>
    </w:p>
    <w:p w:rsidR="00000000" w:rsidDel="00000000" w:rsidP="00000000" w:rsidRDefault="00000000" w:rsidRPr="00000000" w14:paraId="0000002E">
      <w:pPr>
        <w:numPr>
          <w:ilvl w:val="0"/>
          <w:numId w:val="15"/>
        </w:numPr>
        <w:spacing w:after="0" w:afterAutospacing="0" w:before="240" w:lineRule="auto"/>
        <w:ind w:left="720" w:hanging="360"/>
        <w:jc w:val="both"/>
        <w:rPr>
          <w:u w:val="none"/>
        </w:rPr>
      </w:pPr>
      <w:r w:rsidDel="00000000" w:rsidR="00000000" w:rsidRPr="00000000">
        <w:rPr>
          <w:rtl w:val="0"/>
        </w:rPr>
        <w:t xml:space="preserve">Control de inventario multi-bodega con ubicaciones y trazabilidad por lote.</w:t>
      </w:r>
    </w:p>
    <w:p w:rsidR="00000000" w:rsidDel="00000000" w:rsidP="00000000" w:rsidRDefault="00000000" w:rsidRPr="00000000" w14:paraId="0000002F">
      <w:pPr>
        <w:numPr>
          <w:ilvl w:val="0"/>
          <w:numId w:val="15"/>
        </w:numPr>
        <w:spacing w:after="0" w:afterAutospacing="0" w:before="0" w:beforeAutospacing="0" w:lineRule="auto"/>
        <w:ind w:left="720" w:hanging="360"/>
        <w:jc w:val="both"/>
        <w:rPr>
          <w:u w:val="none"/>
        </w:rPr>
      </w:pPr>
      <w:r w:rsidDel="00000000" w:rsidR="00000000" w:rsidRPr="00000000">
        <w:rPr>
          <w:rtl w:val="0"/>
        </w:rPr>
        <w:t xml:space="preserve">Gestión de productos/variantes (SKU), movimientos (entradas, salidas, ajustes, transferencias) y peticiones (preparación, despacho, recepción, devoluciones).</w:t>
      </w:r>
    </w:p>
    <w:p w:rsidR="00000000" w:rsidDel="00000000" w:rsidP="00000000" w:rsidRDefault="00000000" w:rsidRPr="00000000" w14:paraId="00000030">
      <w:pPr>
        <w:numPr>
          <w:ilvl w:val="0"/>
          <w:numId w:val="15"/>
        </w:numPr>
        <w:spacing w:after="0" w:afterAutospacing="0" w:before="0" w:beforeAutospacing="0" w:lineRule="auto"/>
        <w:ind w:left="720" w:hanging="360"/>
        <w:jc w:val="both"/>
        <w:rPr>
          <w:u w:val="none"/>
        </w:rPr>
      </w:pPr>
      <w:r w:rsidDel="00000000" w:rsidR="00000000" w:rsidRPr="00000000">
        <w:rPr>
          <w:rtl w:val="0"/>
        </w:rPr>
        <w:t xml:space="preserve">Valorización por costo promedio, reportes operativos (movimientos, consumo por proyecto) y alertas de bajo stock.</w:t>
      </w:r>
    </w:p>
    <w:p w:rsidR="00000000" w:rsidDel="00000000" w:rsidP="00000000" w:rsidRDefault="00000000" w:rsidRPr="00000000" w14:paraId="00000031">
      <w:pPr>
        <w:numPr>
          <w:ilvl w:val="0"/>
          <w:numId w:val="15"/>
        </w:numPr>
        <w:spacing w:after="0" w:afterAutospacing="0" w:before="0" w:beforeAutospacing="0" w:lineRule="auto"/>
        <w:ind w:left="720" w:hanging="360"/>
        <w:jc w:val="both"/>
        <w:rPr>
          <w:u w:val="none"/>
        </w:rPr>
      </w:pPr>
      <w:r w:rsidDel="00000000" w:rsidR="00000000" w:rsidRPr="00000000">
        <w:rPr>
          <w:rtl w:val="0"/>
        </w:rPr>
        <w:t xml:space="preserve">Usuarios y roles (RBAC) con auditoría de acciones; API para front-end web.</w:t>
      </w:r>
    </w:p>
    <w:p w:rsidR="00000000" w:rsidDel="00000000" w:rsidP="00000000" w:rsidRDefault="00000000" w:rsidRPr="00000000" w14:paraId="00000032">
      <w:pPr>
        <w:numPr>
          <w:ilvl w:val="0"/>
          <w:numId w:val="15"/>
        </w:numPr>
        <w:spacing w:after="240" w:before="0" w:beforeAutospacing="0" w:lineRule="auto"/>
        <w:ind w:left="720" w:hanging="360"/>
        <w:jc w:val="both"/>
        <w:rPr>
          <w:u w:val="none"/>
        </w:rPr>
      </w:pPr>
      <w:r w:rsidDel="00000000" w:rsidR="00000000" w:rsidRPr="00000000">
        <w:rPr>
          <w:rtl w:val="0"/>
        </w:rPr>
        <w:t xml:space="preserve">Quedan fuera en esta etapa: integración contable/ERP, compras automáticas y facturación.</w:t>
      </w:r>
    </w:p>
    <w:p w:rsidR="00000000" w:rsidDel="00000000" w:rsidP="00000000" w:rsidRDefault="00000000" w:rsidRPr="00000000" w14:paraId="00000033">
      <w:pPr>
        <w:spacing w:after="240" w:before="240" w:lineRule="auto"/>
        <w:ind w:left="0" w:firstLine="0"/>
        <w:jc w:val="both"/>
        <w:rPr>
          <w:sz w:val="26"/>
          <w:szCs w:val="26"/>
        </w:rPr>
      </w:pPr>
      <w:r w:rsidDel="00000000" w:rsidR="00000000" w:rsidRPr="00000000">
        <w:rPr>
          <w:b w:val="1"/>
          <w:bCs w:val="1"/>
          <w:sz w:val="26"/>
          <w:szCs w:val="26"/>
          <w:rtl w:val="0"/>
        </w:rPr>
        <w:t xml:space="preserve">Objetivos</w:t>
      </w:r>
      <w:r w:rsidDel="00000000" w:rsidR="00000000" w:rsidRPr="00000000">
        <w:rPr>
          <w:rtl w:val="0"/>
        </w:rPr>
      </w:r>
    </w:p>
    <w:p w:rsidR="00000000" w:rsidDel="00000000" w:rsidP="00000000" w:rsidRDefault="00000000" w:rsidRPr="00000000" w14:paraId="00000034">
      <w:pPr>
        <w:numPr>
          <w:ilvl w:val="0"/>
          <w:numId w:val="18"/>
        </w:numPr>
        <w:spacing w:after="0" w:afterAutospacing="0" w:before="240" w:lineRule="auto"/>
        <w:ind w:left="720" w:hanging="360"/>
        <w:jc w:val="both"/>
        <w:rPr>
          <w:u w:val="none"/>
        </w:rPr>
      </w:pPr>
      <w:r w:rsidDel="00000000" w:rsidR="00000000" w:rsidRPr="00000000">
        <w:rPr>
          <w:rtl w:val="0"/>
        </w:rPr>
        <w:t xml:space="preserve">Asegurar trazabilidad completa por lote y control de saldos sin negativos.</w:t>
      </w:r>
    </w:p>
    <w:p w:rsidR="00000000" w:rsidDel="00000000" w:rsidP="00000000" w:rsidRDefault="00000000" w:rsidRPr="00000000" w14:paraId="00000035">
      <w:pPr>
        <w:numPr>
          <w:ilvl w:val="0"/>
          <w:numId w:val="18"/>
        </w:numPr>
        <w:spacing w:after="0" w:afterAutospacing="0" w:before="0" w:beforeAutospacing="0" w:lineRule="auto"/>
        <w:ind w:left="720" w:hanging="360"/>
        <w:jc w:val="both"/>
        <w:rPr>
          <w:u w:val="none"/>
        </w:rPr>
      </w:pPr>
      <w:r w:rsidDel="00000000" w:rsidR="00000000" w:rsidRPr="00000000">
        <w:rPr>
          <w:rFonts w:ascii="Arial Unicode MS" w:cs="Arial Unicode MS" w:eastAsia="Arial Unicode MS" w:hAnsi="Arial Unicode MS"/>
          <w:rtl w:val="0"/>
        </w:rPr>
        <w:t xml:space="preserve">Alcanzar exactitud de inventario ≥ 98% y reducir 30% el tiempo de preparación/ despacho.</w:t>
      </w:r>
    </w:p>
    <w:p w:rsidR="00000000" w:rsidDel="00000000" w:rsidP="00000000" w:rsidRDefault="00000000" w:rsidRPr="00000000" w14:paraId="00000036">
      <w:pPr>
        <w:numPr>
          <w:ilvl w:val="0"/>
          <w:numId w:val="18"/>
        </w:numPr>
        <w:spacing w:after="0" w:afterAutospacing="0" w:before="0" w:beforeAutospacing="0" w:lineRule="auto"/>
        <w:ind w:left="720" w:hanging="360"/>
        <w:jc w:val="both"/>
        <w:rPr>
          <w:u w:val="none"/>
        </w:rPr>
      </w:pPr>
      <w:r w:rsidDel="00000000" w:rsidR="00000000" w:rsidRPr="00000000">
        <w:rPr>
          <w:rtl w:val="0"/>
        </w:rPr>
        <w:t xml:space="preserve">Proveer reportes y alertas que permitan decisiones operativas oportunas.</w:t>
      </w:r>
    </w:p>
    <w:p w:rsidR="00000000" w:rsidDel="00000000" w:rsidP="00000000" w:rsidRDefault="00000000" w:rsidRPr="00000000" w14:paraId="00000037">
      <w:pPr>
        <w:numPr>
          <w:ilvl w:val="0"/>
          <w:numId w:val="18"/>
        </w:numPr>
        <w:spacing w:after="240" w:before="0" w:beforeAutospacing="0" w:lineRule="auto"/>
        <w:ind w:left="720" w:hanging="360"/>
        <w:jc w:val="both"/>
        <w:rPr>
          <w:u w:val="none"/>
        </w:rPr>
      </w:pPr>
      <w:r w:rsidDel="00000000" w:rsidR="00000000" w:rsidRPr="00000000">
        <w:rPr>
          <w:rtl w:val="0"/>
        </w:rPr>
        <w:t xml:space="preserve">Establecer una arquitectura mantenible, segura y escalable (APIs estables, registro y auditoría).</w:t>
      </w:r>
    </w:p>
    <w:p w:rsidR="00000000" w:rsidDel="00000000" w:rsidP="00000000" w:rsidRDefault="00000000" w:rsidRPr="00000000" w14:paraId="00000038">
      <w:pPr>
        <w:spacing w:after="240" w:before="240" w:lineRule="auto"/>
        <w:ind w:left="0" w:firstLine="0"/>
        <w:jc w:val="both"/>
        <w:rPr>
          <w:b w:val="1"/>
          <w:bCs w:val="1"/>
          <w:sz w:val="30"/>
          <w:szCs w:val="30"/>
        </w:rPr>
      </w:pPr>
      <w:r w:rsidDel="00000000" w:rsidR="00000000" w:rsidRPr="00000000">
        <w:rPr>
          <w:rtl w:val="0"/>
        </w:rPr>
      </w:r>
    </w:p>
    <w:p w:rsidR="00000000" w:rsidDel="00000000" w:rsidP="00000000" w:rsidRDefault="00000000" w:rsidRPr="00000000" w14:paraId="00000039">
      <w:pPr>
        <w:spacing w:after="240" w:before="240" w:lineRule="auto"/>
        <w:ind w:left="0" w:firstLine="0"/>
        <w:jc w:val="both"/>
        <w:rPr>
          <w:b w:val="1"/>
          <w:bCs w:val="1"/>
          <w:sz w:val="30"/>
          <w:szCs w:val="30"/>
        </w:rPr>
      </w:pPr>
      <w:r w:rsidDel="00000000" w:rsidR="00000000" w:rsidRPr="00000000">
        <w:rPr>
          <w:rtl w:val="0"/>
        </w:rPr>
      </w:r>
    </w:p>
    <w:p w:rsidR="00000000" w:rsidDel="00000000" w:rsidP="00000000" w:rsidRDefault="00000000" w:rsidRPr="00000000" w14:paraId="0000003A">
      <w:pPr>
        <w:spacing w:after="240" w:before="240" w:lineRule="auto"/>
        <w:ind w:left="0" w:firstLine="0"/>
        <w:jc w:val="both"/>
        <w:rPr>
          <w:b w:val="1"/>
          <w:bCs w:val="1"/>
          <w:sz w:val="26"/>
          <w:szCs w:val="26"/>
        </w:rPr>
      </w:pPr>
      <w:r w:rsidDel="00000000" w:rsidR="00000000" w:rsidRPr="00000000">
        <w:rPr>
          <w:b w:val="1"/>
          <w:bCs w:val="1"/>
          <w:sz w:val="26"/>
          <w:szCs w:val="26"/>
          <w:rtl w:val="0"/>
        </w:rPr>
        <w:t xml:space="preserve">Visión del Producto</w:t>
      </w:r>
    </w:p>
    <w:p w:rsidR="00000000" w:rsidDel="00000000" w:rsidP="00000000" w:rsidRDefault="00000000" w:rsidRPr="00000000" w14:paraId="0000003B">
      <w:pPr>
        <w:spacing w:after="240" w:before="240" w:lineRule="auto"/>
        <w:ind w:left="0" w:firstLine="0"/>
        <w:jc w:val="both"/>
        <w:rPr/>
      </w:pPr>
      <w:r w:rsidDel="00000000" w:rsidR="00000000" w:rsidRPr="00000000">
        <w:rPr>
          <w:rtl w:val="0"/>
        </w:rPr>
        <w:t xml:space="preserve">“Fire Prevention SGI-PM es una plataforma web y API para áreas de Operaciones y Bodega que necesitan trazabilidad y control oportuno del stock en múltiples bodegas. Centraliza la solicitud de material, la preparación con reserva por lote, el despacho, la recepción total o parcial y las devoluciones, con auditoría completa en kardex y cálculo de costo promedio (PPP). Ofrece reportes y alertas para la toma de decisiones operativas, seguridad por roles y una experiencia simple orientada a terreno. Se diferencia de hojas de cálculo dispersas o módulos genéricos al priorizar la trazabilidad por lote, la consistencia de datos y una arquitectura API-first que facilita la integración con otros sistemas de la organización.”</w:t>
      </w:r>
      <w:r w:rsidDel="00000000" w:rsidR="00000000" w:rsidRPr="00000000">
        <w:rPr>
          <w:rtl w:val="0"/>
        </w:rPr>
      </w:r>
    </w:p>
    <w:p w:rsidR="00000000" w:rsidDel="00000000" w:rsidP="00000000" w:rsidRDefault="00000000" w:rsidRPr="00000000" w14:paraId="0000003C">
      <w:pPr>
        <w:pStyle w:val="Heading2"/>
        <w:spacing w:after="240" w:before="240" w:lineRule="auto"/>
        <w:jc w:val="both"/>
        <w:rPr>
          <w:b w:val="1"/>
          <w:bCs w:val="1"/>
        </w:rPr>
      </w:pPr>
      <w:bookmarkStart w:colFirst="0" w:colLast="0" w:name="_zacpbkqqq6ql" w:id="11"/>
      <w:bookmarkEnd w:id="11"/>
      <w:r w:rsidDel="00000000" w:rsidR="00000000" w:rsidRPr="00000000">
        <w:rPr>
          <w:b w:val="1"/>
          <w:bCs w:val="1"/>
          <w:rtl w:val="0"/>
        </w:rPr>
        <w:t xml:space="preserve">2.3 Audiencia y supuestos</w:t>
      </w:r>
    </w:p>
    <w:p w:rsidR="00000000" w:rsidDel="00000000" w:rsidP="00000000" w:rsidRDefault="00000000" w:rsidRPr="00000000" w14:paraId="0000003D">
      <w:pPr>
        <w:jc w:val="both"/>
        <w:rPr>
          <w:b w:val="1"/>
          <w:bCs w:val="1"/>
          <w:sz w:val="26"/>
          <w:szCs w:val="26"/>
        </w:rPr>
      </w:pPr>
      <w:r w:rsidDel="00000000" w:rsidR="00000000" w:rsidRPr="00000000">
        <w:rPr>
          <w:b w:val="1"/>
          <w:bCs w:val="1"/>
          <w:sz w:val="26"/>
          <w:szCs w:val="26"/>
          <w:rtl w:val="0"/>
        </w:rPr>
        <w:t xml:space="preserve">Audiencia</w:t>
      </w:r>
    </w:p>
    <w:p w:rsidR="00000000" w:rsidDel="00000000" w:rsidP="00000000" w:rsidRDefault="00000000" w:rsidRPr="00000000" w14:paraId="0000003E">
      <w:pPr>
        <w:jc w:val="both"/>
        <w:rPr/>
      </w:pPr>
      <w:r w:rsidDel="00000000" w:rsidR="00000000" w:rsidRPr="00000000">
        <w:rPr>
          <w:rtl w:val="0"/>
        </w:rPr>
        <w:t xml:space="preserve">Dirección y jefaturas de Fire Prevention, responsables de bodega, jefes de obra, área TI y el equipo de proyecto.</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sz w:val="18"/>
          <w:szCs w:val="18"/>
        </w:rPr>
      </w:pPr>
      <w:r w:rsidDel="00000000" w:rsidR="00000000" w:rsidRPr="00000000">
        <w:rPr>
          <w:b w:val="1"/>
          <w:bCs w:val="1"/>
          <w:sz w:val="26"/>
          <w:szCs w:val="26"/>
          <w:rtl w:val="0"/>
        </w:rPr>
        <w:t xml:space="preserve">Supuestos</w:t>
      </w:r>
      <w:r w:rsidDel="00000000" w:rsidR="00000000" w:rsidRPr="00000000">
        <w:rPr>
          <w:rtl w:val="0"/>
        </w:rPr>
      </w:r>
    </w:p>
    <w:p w:rsidR="00000000" w:rsidDel="00000000" w:rsidP="00000000" w:rsidRDefault="00000000" w:rsidRPr="00000000" w14:paraId="00000041">
      <w:pPr>
        <w:numPr>
          <w:ilvl w:val="0"/>
          <w:numId w:val="1"/>
        </w:numPr>
        <w:ind w:left="720" w:hanging="360"/>
        <w:jc w:val="both"/>
        <w:rPr>
          <w:u w:val="none"/>
        </w:rPr>
      </w:pPr>
      <w:r w:rsidDel="00000000" w:rsidR="00000000" w:rsidRPr="00000000">
        <w:rPr>
          <w:rtl w:val="0"/>
        </w:rPr>
        <w:t xml:space="preserve">Operación con múltiples bodegas y ubicaciones; productos con lotes cuando aplique.</w:t>
      </w:r>
    </w:p>
    <w:p w:rsidR="00000000" w:rsidDel="00000000" w:rsidP="00000000" w:rsidRDefault="00000000" w:rsidRPr="00000000" w14:paraId="00000042">
      <w:pPr>
        <w:numPr>
          <w:ilvl w:val="0"/>
          <w:numId w:val="1"/>
        </w:numPr>
        <w:ind w:left="720" w:hanging="360"/>
        <w:jc w:val="both"/>
        <w:rPr>
          <w:u w:val="none"/>
        </w:rPr>
      </w:pPr>
      <w:r w:rsidDel="00000000" w:rsidR="00000000" w:rsidRPr="00000000">
        <w:rPr>
          <w:rtl w:val="0"/>
        </w:rPr>
        <w:t xml:space="preserve">Autenticación y autorización RBAC, uso de JWT, y registro de auditoría.</w:t>
      </w:r>
    </w:p>
    <w:p w:rsidR="00000000" w:rsidDel="00000000" w:rsidP="00000000" w:rsidRDefault="00000000" w:rsidRPr="00000000" w14:paraId="00000043">
      <w:pPr>
        <w:numPr>
          <w:ilvl w:val="0"/>
          <w:numId w:val="1"/>
        </w:numPr>
        <w:ind w:left="720" w:hanging="360"/>
        <w:jc w:val="both"/>
        <w:rPr>
          <w:u w:val="none"/>
        </w:rPr>
      </w:pPr>
      <w:r w:rsidDel="00000000" w:rsidR="00000000" w:rsidRPr="00000000">
        <w:rPr>
          <w:rtl w:val="0"/>
        </w:rPr>
        <w:t xml:space="preserve">Disponibilidad de datos maestros (productos, UDM, umbrales) y conectividad suficiente para el uso del sistema web.</w:t>
      </w:r>
    </w:p>
    <w:p w:rsidR="00000000" w:rsidDel="00000000" w:rsidP="00000000" w:rsidRDefault="00000000" w:rsidRPr="00000000" w14:paraId="00000044">
      <w:pPr>
        <w:numPr>
          <w:ilvl w:val="0"/>
          <w:numId w:val="1"/>
        </w:numPr>
        <w:ind w:left="720" w:hanging="360"/>
        <w:jc w:val="both"/>
        <w:rPr>
          <w:u w:val="none"/>
        </w:rPr>
      </w:pPr>
      <w:r w:rsidDel="00000000" w:rsidR="00000000" w:rsidRPr="00000000">
        <w:rPr>
          <w:rtl w:val="0"/>
        </w:rPr>
        <w:t xml:space="preserve">Costo promedio ponderado como método de valorización; datos históricos migrables a la nueva estructura.</w:t>
      </w:r>
    </w:p>
    <w:p w:rsidR="00000000" w:rsidDel="00000000" w:rsidP="00000000" w:rsidRDefault="00000000" w:rsidRPr="00000000" w14:paraId="00000045">
      <w:pPr>
        <w:numPr>
          <w:ilvl w:val="0"/>
          <w:numId w:val="1"/>
        </w:numPr>
        <w:ind w:left="720" w:hanging="360"/>
        <w:jc w:val="both"/>
        <w:rPr>
          <w:u w:val="none"/>
        </w:rPr>
      </w:pPr>
      <w:r w:rsidDel="00000000" w:rsidR="00000000" w:rsidRPr="00000000">
        <w:rPr>
          <w:rtl w:val="0"/>
        </w:rPr>
        <w:t xml:space="preserve">Las integraciones externas (ERP/contabilidad) se evaluarán en fases posteriores.</w:t>
      </w:r>
    </w:p>
    <w:p w:rsidR="00000000" w:rsidDel="00000000" w:rsidP="00000000" w:rsidRDefault="00000000" w:rsidRPr="00000000" w14:paraId="00000046">
      <w:pPr>
        <w:pStyle w:val="Heading1"/>
        <w:rPr>
          <w:b w:val="1"/>
          <w:bCs w:val="1"/>
        </w:rPr>
      </w:pPr>
      <w:bookmarkStart w:colFirst="0" w:colLast="0" w:name="_yf246645428u" w:id="12"/>
      <w:bookmarkEnd w:id="12"/>
      <w:r w:rsidDel="00000000" w:rsidR="00000000" w:rsidRPr="00000000">
        <w:rPr>
          <w:b w:val="1"/>
          <w:bCs w:val="1"/>
          <w:rtl w:val="0"/>
        </w:rPr>
        <w:t xml:space="preserve">3. Contexto del proyecto</w:t>
      </w:r>
    </w:p>
    <w:p w:rsidR="00000000" w:rsidDel="00000000" w:rsidP="00000000" w:rsidRDefault="00000000" w:rsidRPr="00000000" w14:paraId="00000047">
      <w:pPr>
        <w:pStyle w:val="Heading2"/>
        <w:rPr>
          <w:b w:val="1"/>
          <w:bCs w:val="1"/>
        </w:rPr>
      </w:pPr>
      <w:bookmarkStart w:colFirst="0" w:colLast="0" w:name="_vw8nf5wzdbe0" w:id="13"/>
      <w:bookmarkEnd w:id="13"/>
      <w:r w:rsidDel="00000000" w:rsidR="00000000" w:rsidRPr="00000000">
        <w:rPr>
          <w:b w:val="1"/>
          <w:bCs w:val="1"/>
          <w:rtl w:val="0"/>
        </w:rPr>
        <w:t xml:space="preserve">3.1 Descripción general y actores</w:t>
      </w:r>
    </w:p>
    <w:p w:rsidR="00000000" w:rsidDel="00000000" w:rsidP="00000000" w:rsidRDefault="00000000" w:rsidRPr="00000000" w14:paraId="00000048">
      <w:pPr>
        <w:jc w:val="both"/>
        <w:rPr>
          <w:b w:val="1"/>
          <w:bCs w:val="1"/>
          <w:sz w:val="26"/>
          <w:szCs w:val="26"/>
        </w:rPr>
      </w:pPr>
      <w:r w:rsidDel="00000000" w:rsidR="00000000" w:rsidRPr="00000000">
        <w:rPr>
          <w:b w:val="1"/>
          <w:bCs w:val="1"/>
          <w:sz w:val="26"/>
          <w:szCs w:val="26"/>
          <w:rtl w:val="0"/>
        </w:rPr>
        <w:t xml:space="preserve">3.1.1 Descripción general</w:t>
      </w:r>
    </w:p>
    <w:p w:rsidR="00000000" w:rsidDel="00000000" w:rsidP="00000000" w:rsidRDefault="00000000" w:rsidRPr="00000000" w14:paraId="00000049">
      <w:pPr>
        <w:jc w:val="both"/>
        <w:rPr/>
      </w:pPr>
      <w:r w:rsidDel="00000000" w:rsidR="00000000" w:rsidRPr="00000000">
        <w:rPr>
          <w:rtl w:val="0"/>
        </w:rPr>
        <w:t xml:space="preserve">El sistema Fire Prevention – Gestión de Inventario y Peticiones de Material centraliza el control de existencias multi-bodega con ubicaciones y trazabilidad por lote, gestionando el ciclo completo: ingreso/ajustes, transferencias, preparación, despacho (total o parcial), recepción, devoluciones y conteos cíclicos.</w:t>
      </w:r>
    </w:p>
    <w:p w:rsidR="00000000" w:rsidDel="00000000" w:rsidP="00000000" w:rsidRDefault="00000000" w:rsidRPr="00000000" w14:paraId="0000004A">
      <w:pPr>
        <w:jc w:val="both"/>
        <w:rPr/>
      </w:pPr>
      <w:r w:rsidDel="00000000" w:rsidR="00000000" w:rsidRPr="00000000">
        <w:rPr>
          <w:rtl w:val="0"/>
        </w:rPr>
        <w:t xml:space="preserve">Incluye valorización por costo promedio, alertas de bajo stock, reportes (movimientos y consumo por proyecto), auditoría de acciones y gestión de usuarios/roles (RBAC). Se expone vía web + API y considera lectura de códigos de barra/QR. Las integraciones contables externas quedan para fases posteriores.</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b w:val="1"/>
          <w:bCs w:val="1"/>
          <w:sz w:val="26"/>
          <w:szCs w:val="26"/>
        </w:rPr>
      </w:pPr>
      <w:r w:rsidDel="00000000" w:rsidR="00000000" w:rsidRPr="00000000">
        <w:rPr>
          <w:rtl w:val="0"/>
        </w:rPr>
      </w:r>
    </w:p>
    <w:p w:rsidR="00000000" w:rsidDel="00000000" w:rsidP="00000000" w:rsidRDefault="00000000" w:rsidRPr="00000000" w14:paraId="0000004D">
      <w:pPr>
        <w:jc w:val="both"/>
        <w:rPr>
          <w:b w:val="1"/>
          <w:bCs w:val="1"/>
          <w:sz w:val="26"/>
          <w:szCs w:val="26"/>
        </w:rPr>
      </w:pPr>
      <w:r w:rsidDel="00000000" w:rsidR="00000000" w:rsidRPr="00000000">
        <w:rPr>
          <w:rtl w:val="0"/>
        </w:rPr>
      </w:r>
    </w:p>
    <w:p w:rsidR="00000000" w:rsidDel="00000000" w:rsidP="00000000" w:rsidRDefault="00000000" w:rsidRPr="00000000" w14:paraId="0000004E">
      <w:pPr>
        <w:jc w:val="both"/>
        <w:rPr>
          <w:b w:val="1"/>
          <w:bCs w:val="1"/>
          <w:sz w:val="26"/>
          <w:szCs w:val="26"/>
        </w:rPr>
      </w:pPr>
      <w:r w:rsidDel="00000000" w:rsidR="00000000" w:rsidRPr="00000000">
        <w:rPr>
          <w:b w:val="1"/>
          <w:bCs w:val="1"/>
          <w:sz w:val="26"/>
          <w:szCs w:val="26"/>
          <w:rtl w:val="0"/>
        </w:rPr>
        <w:t xml:space="preserve">3.1.2 Actores y responsabilidades</w:t>
      </w:r>
    </w:p>
    <w:p w:rsidR="00000000" w:rsidDel="00000000" w:rsidP="00000000" w:rsidRDefault="00000000" w:rsidRPr="00000000" w14:paraId="0000004F">
      <w:pPr>
        <w:jc w:val="both"/>
        <w:rPr>
          <w:sz w:val="26"/>
          <w:szCs w:val="26"/>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635"/>
        <w:gridCol w:w="3810"/>
        <w:gridCol w:w="2310"/>
        <w:tblGridChange w:id="0">
          <w:tblGrid>
            <w:gridCol w:w="1275"/>
            <w:gridCol w:w="1635"/>
            <w:gridCol w:w="3810"/>
            <w:gridCol w:w="231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050">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051">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Perfil / Interés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052">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Interacciones clave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053">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Permisos (alto nivel)</w:t>
            </w:r>
            <w:r w:rsidDel="00000000" w:rsidR="00000000" w:rsidRPr="00000000">
              <w:rPr>
                <w:rtl w:val="0"/>
              </w:rPr>
            </w:r>
          </w:p>
        </w:tc>
      </w:tr>
      <w:tr>
        <w:trPr>
          <w:cantSplit w:val="0"/>
          <w:trHeight w:val="4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4">
            <w:pPr>
              <w:widowControl w:val="0"/>
              <w:rPr>
                <w:rFonts w:ascii="Calibri" w:cs="Calibri" w:eastAsia="Calibri" w:hAnsi="Calibri"/>
              </w:rPr>
            </w:pPr>
            <w:r w:rsidDel="00000000" w:rsidR="00000000" w:rsidRPr="00000000">
              <w:rPr>
                <w:rFonts w:ascii="Calibri" w:cs="Calibri" w:eastAsia="Calibri" w:hAnsi="Calibri"/>
                <w:rtl w:val="0"/>
              </w:rPr>
              <w:t xml:space="preserve">Administrador del sistema (Admin)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5">
            <w:pPr>
              <w:widowControl w:val="0"/>
              <w:rPr>
                <w:rFonts w:ascii="Calibri" w:cs="Calibri" w:eastAsia="Calibri" w:hAnsi="Calibri"/>
              </w:rPr>
            </w:pPr>
            <w:r w:rsidDel="00000000" w:rsidR="00000000" w:rsidRPr="00000000">
              <w:rPr>
                <w:rFonts w:ascii="Calibri" w:cs="Calibri" w:eastAsia="Calibri" w:hAnsi="Calibri"/>
                <w:rtl w:val="0"/>
              </w:rPr>
              <w:t xml:space="preserve">Configuración, gobierno del dato, seguridad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6">
            <w:pPr>
              <w:widowControl w:val="0"/>
              <w:rPr>
                <w:rFonts w:ascii="Calibri" w:cs="Calibri" w:eastAsia="Calibri" w:hAnsi="Calibri"/>
              </w:rPr>
            </w:pPr>
            <w:r w:rsidDel="00000000" w:rsidR="00000000" w:rsidRPr="00000000">
              <w:rPr>
                <w:rFonts w:ascii="Calibri" w:cs="Calibri" w:eastAsia="Calibri" w:hAnsi="Calibri"/>
                <w:rtl w:val="0"/>
              </w:rPr>
              <w:t xml:space="preserve">Alta/baja/edición de usuarios y roles; parámetros (UDM, umbrales); revisión de auditoría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7">
            <w:pPr>
              <w:widowControl w:val="0"/>
              <w:rPr>
                <w:rFonts w:ascii="Calibri" w:cs="Calibri" w:eastAsia="Calibri" w:hAnsi="Calibri"/>
              </w:rPr>
            </w:pPr>
            <w:r w:rsidDel="00000000" w:rsidR="00000000" w:rsidRPr="00000000">
              <w:rPr>
                <w:rFonts w:ascii="Calibri" w:cs="Calibri" w:eastAsia="Calibri" w:hAnsi="Calibri"/>
                <w:rtl w:val="0"/>
              </w:rPr>
              <w:t xml:space="preserve">CRUD de catálogos y usuarios; parametrización; acceso total de consulta</w:t>
            </w:r>
          </w:p>
        </w:tc>
      </w:tr>
      <w:tr>
        <w:trPr>
          <w:cantSplit w:val="0"/>
          <w:trHeight w:val="57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8">
            <w:pPr>
              <w:widowControl w:val="0"/>
              <w:rPr>
                <w:rFonts w:ascii="Calibri" w:cs="Calibri" w:eastAsia="Calibri" w:hAnsi="Calibri"/>
              </w:rPr>
            </w:pPr>
            <w:r w:rsidDel="00000000" w:rsidR="00000000" w:rsidRPr="00000000">
              <w:rPr>
                <w:rFonts w:ascii="Calibri" w:cs="Calibri" w:eastAsia="Calibri" w:hAnsi="Calibri"/>
                <w:rtl w:val="0"/>
              </w:rPr>
              <w:t xml:space="preserve">Bodeguero / Operador de bodega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9">
            <w:pPr>
              <w:widowControl w:val="0"/>
              <w:rPr>
                <w:rFonts w:ascii="Calibri" w:cs="Calibri" w:eastAsia="Calibri" w:hAnsi="Calibri"/>
              </w:rPr>
            </w:pPr>
            <w:r w:rsidDel="00000000" w:rsidR="00000000" w:rsidRPr="00000000">
              <w:rPr>
                <w:rFonts w:ascii="Calibri" w:cs="Calibri" w:eastAsia="Calibri" w:hAnsi="Calibri"/>
                <w:rtl w:val="0"/>
              </w:rPr>
              <w:t xml:space="preserve">Operación diaria de inventario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A">
            <w:pPr>
              <w:widowControl w:val="0"/>
              <w:rPr>
                <w:rFonts w:ascii="Calibri" w:cs="Calibri" w:eastAsia="Calibri" w:hAnsi="Calibri"/>
              </w:rPr>
            </w:pPr>
            <w:r w:rsidDel="00000000" w:rsidR="00000000" w:rsidRPr="00000000">
              <w:rPr>
                <w:rFonts w:ascii="Calibri" w:cs="Calibri" w:eastAsia="Calibri" w:hAnsi="Calibri"/>
                <w:rtl w:val="0"/>
              </w:rPr>
              <w:t xml:space="preserve">Ingresos/ajustes; preparación y despacho por lote; recepción y devoluciones; transferencias entre ubicaciones/bodegas;</w:t>
            </w:r>
          </w:p>
          <w:p w:rsidR="00000000" w:rsidDel="00000000" w:rsidP="00000000" w:rsidRDefault="00000000" w:rsidRPr="00000000" w14:paraId="0000005B">
            <w:pPr>
              <w:widowControl w:val="0"/>
              <w:rPr>
                <w:rFonts w:ascii="Calibri" w:cs="Calibri" w:eastAsia="Calibri" w:hAnsi="Calibri"/>
              </w:rPr>
            </w:pPr>
            <w:r w:rsidDel="00000000" w:rsidR="00000000" w:rsidRPr="00000000">
              <w:rPr>
                <w:rFonts w:ascii="Calibri" w:cs="Calibri" w:eastAsia="Calibri" w:hAnsi="Calibri"/>
                <w:rtl w:val="0"/>
              </w:rPr>
              <w:t xml:space="preserve">conteos cíclicos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C">
            <w:pPr>
              <w:widowControl w:val="0"/>
              <w:rPr>
                <w:rFonts w:ascii="Calibri" w:cs="Calibri" w:eastAsia="Calibri" w:hAnsi="Calibri"/>
              </w:rPr>
            </w:pPr>
            <w:r w:rsidDel="00000000" w:rsidR="00000000" w:rsidRPr="00000000">
              <w:rPr>
                <w:rFonts w:ascii="Calibri" w:cs="Calibri" w:eastAsia="Calibri" w:hAnsi="Calibri"/>
                <w:rtl w:val="0"/>
              </w:rPr>
              <w:t xml:space="preserve">Crear/confirmar movimientos; imprimir etiquetas; consultar stock y alertas</w:t>
            </w:r>
          </w:p>
        </w:tc>
      </w:tr>
      <w:tr>
        <w:trPr>
          <w:cantSplit w:val="0"/>
          <w:trHeight w:val="6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D">
            <w:pPr>
              <w:widowControl w:val="0"/>
              <w:rPr>
                <w:rFonts w:ascii="Calibri" w:cs="Calibri" w:eastAsia="Calibri" w:hAnsi="Calibri"/>
              </w:rPr>
            </w:pPr>
            <w:r w:rsidDel="00000000" w:rsidR="00000000" w:rsidRPr="00000000">
              <w:rPr>
                <w:rFonts w:ascii="Calibri" w:cs="Calibri" w:eastAsia="Calibri" w:hAnsi="Calibri"/>
                <w:rtl w:val="0"/>
              </w:rPr>
              <w:t xml:space="preserve">Jefe de Obra / Solicitante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E">
            <w:pPr>
              <w:widowControl w:val="0"/>
              <w:rPr>
                <w:rFonts w:ascii="Calibri" w:cs="Calibri" w:eastAsia="Calibri" w:hAnsi="Calibri"/>
              </w:rPr>
            </w:pPr>
            <w:r w:rsidDel="00000000" w:rsidR="00000000" w:rsidRPr="00000000">
              <w:rPr>
                <w:rFonts w:ascii="Calibri" w:cs="Calibri" w:eastAsia="Calibri" w:hAnsi="Calibri"/>
                <w:rtl w:val="0"/>
              </w:rPr>
              <w:t xml:space="preserve">Disponibilidad oportuna de materiales en obra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F">
            <w:pPr>
              <w:widowControl w:val="0"/>
              <w:rPr>
                <w:rFonts w:ascii="Calibri" w:cs="Calibri" w:eastAsia="Calibri" w:hAnsi="Calibri"/>
              </w:rPr>
            </w:pPr>
            <w:r w:rsidDel="00000000" w:rsidR="00000000" w:rsidRPr="00000000">
              <w:rPr>
                <w:rFonts w:ascii="Calibri" w:cs="Calibri" w:eastAsia="Calibri" w:hAnsi="Calibri"/>
                <w:rtl w:val="0"/>
              </w:rPr>
              <w:t xml:space="preserve">Peticiones de materiales; seguimiento de preparación/despacho; confirmación de recepción (total/parcial); devoluciones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0">
            <w:pPr>
              <w:widowControl w:val="0"/>
              <w:rPr>
                <w:rFonts w:ascii="Calibri" w:cs="Calibri" w:eastAsia="Calibri" w:hAnsi="Calibri"/>
              </w:rPr>
            </w:pPr>
            <w:r w:rsidDel="00000000" w:rsidR="00000000" w:rsidRPr="00000000">
              <w:rPr>
                <w:rFonts w:ascii="Calibri" w:cs="Calibri" w:eastAsia="Calibri" w:hAnsi="Calibri"/>
                <w:rtl w:val="0"/>
              </w:rPr>
              <w:t xml:space="preserve">Crear/consultar peticiones; confirmar recepción; consultar consumo por</w:t>
            </w:r>
          </w:p>
          <w:p w:rsidR="00000000" w:rsidDel="00000000" w:rsidP="00000000" w:rsidRDefault="00000000" w:rsidRPr="00000000" w14:paraId="00000061">
            <w:pPr>
              <w:widowControl w:val="0"/>
              <w:rPr>
                <w:rFonts w:ascii="Calibri" w:cs="Calibri" w:eastAsia="Calibri" w:hAnsi="Calibri"/>
              </w:rPr>
            </w:pPr>
            <w:r w:rsidDel="00000000" w:rsidR="00000000" w:rsidRPr="00000000">
              <w:rPr>
                <w:rFonts w:ascii="Calibri" w:cs="Calibri" w:eastAsia="Calibri" w:hAnsi="Calibri"/>
                <w:rtl w:val="0"/>
              </w:rPr>
              <w:t xml:space="preserve">proyecto</w:t>
            </w:r>
          </w:p>
        </w:tc>
      </w:tr>
      <w:tr>
        <w:trPr>
          <w:cantSplit w:val="0"/>
          <w:trHeight w:val="67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2">
            <w:pPr>
              <w:widowControl w:val="0"/>
              <w:rPr>
                <w:rFonts w:ascii="Calibri" w:cs="Calibri" w:eastAsia="Calibri" w:hAnsi="Calibri"/>
              </w:rPr>
            </w:pPr>
            <w:r w:rsidDel="00000000" w:rsidR="00000000" w:rsidRPr="00000000">
              <w:rPr>
                <w:rFonts w:ascii="Calibri" w:cs="Calibri" w:eastAsia="Calibri" w:hAnsi="Calibri"/>
                <w:rtl w:val="0"/>
              </w:rPr>
              <w:t xml:space="preserve">Sistema (Servicios/Reglas/Jobs)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3">
            <w:pPr>
              <w:widowControl w:val="0"/>
              <w:rPr>
                <w:rFonts w:ascii="Calibri" w:cs="Calibri" w:eastAsia="Calibri" w:hAnsi="Calibri"/>
              </w:rPr>
            </w:pPr>
            <w:r w:rsidDel="00000000" w:rsidR="00000000" w:rsidRPr="00000000">
              <w:rPr>
                <w:rFonts w:ascii="Calibri" w:cs="Calibri" w:eastAsia="Calibri" w:hAnsi="Calibri"/>
                <w:rtl w:val="0"/>
              </w:rPr>
              <w:t xml:space="preserve">Automatización y consistencia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4">
            <w:pPr>
              <w:widowControl w:val="0"/>
              <w:rPr>
                <w:rFonts w:ascii="Calibri" w:cs="Calibri" w:eastAsia="Calibri" w:hAnsi="Calibri"/>
              </w:rPr>
            </w:pPr>
            <w:r w:rsidDel="00000000" w:rsidR="00000000" w:rsidRPr="00000000">
              <w:rPr>
                <w:rFonts w:ascii="Calibri" w:cs="Calibri" w:eastAsia="Calibri" w:hAnsi="Calibri"/>
                <w:rtl w:val="0"/>
              </w:rPr>
              <w:t xml:space="preserve">Cálculo de costo promedio; bloqueo de saldos negativos; generación de alertas; envío de correos; auditoría; tareas</w:t>
            </w:r>
          </w:p>
          <w:p w:rsidR="00000000" w:rsidDel="00000000" w:rsidP="00000000" w:rsidRDefault="00000000" w:rsidRPr="00000000" w14:paraId="00000065">
            <w:pPr>
              <w:widowControl w:val="0"/>
              <w:rPr>
                <w:rFonts w:ascii="Calibri" w:cs="Calibri" w:eastAsia="Calibri" w:hAnsi="Calibri"/>
              </w:rPr>
            </w:pPr>
            <w:r w:rsidDel="00000000" w:rsidR="00000000" w:rsidRPr="00000000">
              <w:rPr>
                <w:rFonts w:ascii="Calibri" w:cs="Calibri" w:eastAsia="Calibri" w:hAnsi="Calibri"/>
                <w:rtl w:val="0"/>
              </w:rPr>
              <w:t xml:space="preserve">programadas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6">
            <w:pPr>
              <w:widowControl w:val="0"/>
              <w:rPr>
                <w:rFonts w:ascii="Calibri" w:cs="Calibri" w:eastAsia="Calibri" w:hAnsi="Calibri"/>
              </w:rPr>
            </w:pPr>
            <w:r w:rsidDel="00000000" w:rsidR="00000000" w:rsidRPr="00000000">
              <w:rPr>
                <w:rFonts w:ascii="Calibri" w:cs="Calibri" w:eastAsia="Calibri" w:hAnsi="Calibri"/>
                <w:rtl w:val="0"/>
              </w:rPr>
              <w:t xml:space="preserve">Ejecución de reglas de negocio; notificaciones; registros de auditoría</w:t>
            </w:r>
          </w:p>
        </w:tc>
      </w:tr>
      <w:tr>
        <w:trPr>
          <w:cantSplit w:val="0"/>
          <w:trHeight w:val="4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7">
            <w:pPr>
              <w:widowControl w:val="0"/>
              <w:rPr>
                <w:rFonts w:ascii="Calibri" w:cs="Calibri" w:eastAsia="Calibri" w:hAnsi="Calibri"/>
              </w:rPr>
            </w:pPr>
            <w:r w:rsidDel="00000000" w:rsidR="00000000" w:rsidRPr="00000000">
              <w:rPr>
                <w:rFonts w:ascii="Calibri" w:cs="Calibri" w:eastAsia="Calibri" w:hAnsi="Calibri"/>
                <w:rtl w:val="0"/>
              </w:rPr>
              <w:t xml:space="preserve">Supervisor/Auditor (lectura)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8">
            <w:pPr>
              <w:widowControl w:val="0"/>
              <w:rPr>
                <w:rFonts w:ascii="Calibri" w:cs="Calibri" w:eastAsia="Calibri" w:hAnsi="Calibri"/>
              </w:rPr>
            </w:pPr>
            <w:r w:rsidDel="00000000" w:rsidR="00000000" w:rsidRPr="00000000">
              <w:rPr>
                <w:rFonts w:ascii="Calibri" w:cs="Calibri" w:eastAsia="Calibri" w:hAnsi="Calibri"/>
                <w:rtl w:val="0"/>
              </w:rPr>
              <w:t xml:space="preserve">Control y cumplimiento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9">
            <w:pPr>
              <w:widowControl w:val="0"/>
              <w:rPr>
                <w:rFonts w:ascii="Calibri" w:cs="Calibri" w:eastAsia="Calibri" w:hAnsi="Calibri"/>
              </w:rPr>
            </w:pPr>
            <w:r w:rsidDel="00000000" w:rsidR="00000000" w:rsidRPr="00000000">
              <w:rPr>
                <w:rFonts w:ascii="Calibri" w:cs="Calibri" w:eastAsia="Calibri" w:hAnsi="Calibri"/>
                <w:rtl w:val="0"/>
              </w:rPr>
              <w:t xml:space="preserve">Consultar reportes, auditoría, KPIs y alertas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A">
            <w:pPr>
              <w:widowControl w:val="0"/>
              <w:rPr>
                <w:rFonts w:ascii="Calibri" w:cs="Calibri" w:eastAsia="Calibri" w:hAnsi="Calibri"/>
              </w:rPr>
            </w:pPr>
            <w:r w:rsidDel="00000000" w:rsidR="00000000" w:rsidRPr="00000000">
              <w:rPr>
                <w:rFonts w:ascii="Calibri" w:cs="Calibri" w:eastAsia="Calibri" w:hAnsi="Calibri"/>
                <w:rtl w:val="0"/>
              </w:rPr>
              <w:t xml:space="preserve">Solo lectura sobre reportes e historial</w:t>
            </w:r>
          </w:p>
        </w:tc>
      </w:tr>
    </w:tbl>
    <w:p w:rsidR="00000000" w:rsidDel="00000000" w:rsidP="00000000" w:rsidRDefault="00000000" w:rsidRPr="00000000" w14:paraId="0000006B">
      <w:pPr>
        <w:jc w:val="both"/>
        <w:rPr>
          <w:sz w:val="26"/>
          <w:szCs w:val="26"/>
        </w:rPr>
      </w:pPr>
      <w:r w:rsidDel="00000000" w:rsidR="00000000" w:rsidRPr="00000000">
        <w:rPr>
          <w:rtl w:val="0"/>
        </w:rPr>
      </w:r>
    </w:p>
    <w:p w:rsidR="00000000" w:rsidDel="00000000" w:rsidP="00000000" w:rsidRDefault="00000000" w:rsidRPr="00000000" w14:paraId="0000006C">
      <w:pPr>
        <w:pStyle w:val="Heading2"/>
        <w:rPr>
          <w:b w:val="1"/>
          <w:bCs w:val="1"/>
        </w:rPr>
      </w:pPr>
      <w:bookmarkStart w:colFirst="0" w:colLast="0" w:name="_41fyfuqf9tyr" w:id="14"/>
      <w:bookmarkEnd w:id="14"/>
      <w:r w:rsidDel="00000000" w:rsidR="00000000" w:rsidRPr="00000000">
        <w:rPr>
          <w:b w:val="1"/>
          <w:bCs w:val="1"/>
          <w:rtl w:val="0"/>
        </w:rPr>
        <w:t xml:space="preserve">3.2 Requerimientos funcionales</w:t>
      </w:r>
    </w:p>
    <w:p w:rsidR="00000000" w:rsidDel="00000000" w:rsidP="00000000" w:rsidRDefault="00000000" w:rsidRPr="00000000" w14:paraId="0000006D">
      <w:pPr>
        <w:rPr/>
      </w:pPr>
      <w:r w:rsidDel="00000000" w:rsidR="00000000" w:rsidRPr="00000000">
        <w:rPr>
          <w:rtl w:val="0"/>
        </w:rPr>
        <w:t xml:space="preserve">Los requerimientos funcionales definen las capacidades y operaciones que el sistema "Fire Prevention" debe realizar. Se agrupan en los siguientes módulos principales: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sz w:val="26"/>
          <w:szCs w:val="26"/>
          <w:rtl w:val="0"/>
        </w:rPr>
        <w:t xml:space="preserve">Gestión del Catálogo y Estructura:</w:t>
      </w:r>
      <w:r w:rsidDel="00000000" w:rsidR="00000000" w:rsidRPr="00000000">
        <w:rPr>
          <w:rtl w:val="0"/>
        </w:rPr>
      </w:r>
    </w:p>
    <w:p w:rsidR="00000000" w:rsidDel="00000000" w:rsidP="00000000" w:rsidRDefault="00000000" w:rsidRPr="00000000" w14:paraId="00000070">
      <w:pPr>
        <w:numPr>
          <w:ilvl w:val="0"/>
          <w:numId w:val="14"/>
        </w:numPr>
        <w:ind w:left="720" w:hanging="360"/>
        <w:rPr/>
      </w:pPr>
      <w:r w:rsidDel="00000000" w:rsidR="00000000" w:rsidRPr="00000000">
        <w:rPr>
          <w:rtl w:val="0"/>
        </w:rPr>
        <w:t xml:space="preserve">RF-01: El sistema debe permitir la creación y administración del catálogo de productos y sus variantes (SKU), incluyendo la posibilidad de desactivarlos sin perder el historial.</w:t>
      </w:r>
    </w:p>
    <w:p w:rsidR="00000000" w:rsidDel="00000000" w:rsidP="00000000" w:rsidRDefault="00000000" w:rsidRPr="00000000" w14:paraId="00000071">
      <w:pPr>
        <w:numPr>
          <w:ilvl w:val="0"/>
          <w:numId w:val="14"/>
        </w:numPr>
        <w:ind w:left="720" w:hanging="360"/>
        <w:rPr/>
      </w:pPr>
      <w:r w:rsidDel="00000000" w:rsidR="00000000" w:rsidRPr="00000000">
        <w:rPr>
          <w:rtl w:val="0"/>
        </w:rPr>
        <w:t xml:space="preserve">RF-02: Debe ser posible crear y gestionar múltiples bodegas, así como las ubicaciones físicas (estanterías, pasillos) dentro de cada una.</w:t>
      </w:r>
    </w:p>
    <w:p w:rsidR="00000000" w:rsidDel="00000000" w:rsidP="00000000" w:rsidRDefault="00000000" w:rsidRPr="00000000" w14:paraId="00000072">
      <w:pPr>
        <w:numPr>
          <w:ilvl w:val="0"/>
          <w:numId w:val="14"/>
        </w:numPr>
        <w:ind w:left="720" w:hanging="360"/>
        <w:rPr/>
      </w:pPr>
      <w:r w:rsidDel="00000000" w:rsidR="00000000" w:rsidRPr="00000000">
        <w:rPr>
          <w:rtl w:val="0"/>
        </w:rPr>
        <w:t xml:space="preserve">RF-03: El sistema debe permitir la creación y administración de los proyectos u obras que solicitarán materiales.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sz w:val="26"/>
          <w:szCs w:val="26"/>
        </w:rPr>
      </w:pPr>
      <w:r w:rsidDel="00000000" w:rsidR="00000000" w:rsidRPr="00000000">
        <w:rPr>
          <w:rtl w:val="0"/>
        </w:rPr>
      </w:r>
    </w:p>
    <w:p w:rsidR="00000000" w:rsidDel="00000000" w:rsidP="00000000" w:rsidRDefault="00000000" w:rsidRPr="00000000" w14:paraId="00000075">
      <w:pPr>
        <w:rPr>
          <w:b w:val="1"/>
          <w:bCs w:val="1"/>
          <w:sz w:val="26"/>
          <w:szCs w:val="26"/>
        </w:rPr>
      </w:pPr>
      <w:r w:rsidDel="00000000" w:rsidR="00000000" w:rsidRPr="00000000">
        <w:rPr>
          <w:rtl w:val="0"/>
        </w:rPr>
      </w:r>
    </w:p>
    <w:p w:rsidR="00000000" w:rsidDel="00000000" w:rsidP="00000000" w:rsidRDefault="00000000" w:rsidRPr="00000000" w14:paraId="00000076">
      <w:pPr>
        <w:rPr>
          <w:b w:val="1"/>
          <w:bCs w:val="1"/>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b w:val="1"/>
          <w:bCs w:val="1"/>
          <w:sz w:val="26"/>
          <w:szCs w:val="26"/>
          <w:rtl w:val="0"/>
        </w:rPr>
        <w:t xml:space="preserve">Gestión de Inventario y Trazabilidad:</w:t>
      </w:r>
      <w:r w:rsidDel="00000000" w:rsidR="00000000" w:rsidRPr="00000000">
        <w:rPr>
          <w:rtl w:val="0"/>
        </w:rPr>
      </w:r>
    </w:p>
    <w:p w:rsidR="00000000" w:rsidDel="00000000" w:rsidP="00000000" w:rsidRDefault="00000000" w:rsidRPr="00000000" w14:paraId="00000078">
      <w:pPr>
        <w:numPr>
          <w:ilvl w:val="0"/>
          <w:numId w:val="16"/>
        </w:numPr>
        <w:ind w:left="720" w:hanging="360"/>
        <w:rPr/>
      </w:pPr>
      <w:r w:rsidDel="00000000" w:rsidR="00000000" w:rsidRPr="00000000">
        <w:rPr>
          <w:rtl w:val="0"/>
        </w:rPr>
        <w:t xml:space="preserve">RF-04: El sistema debe registrar todos los movimientos de inventario: ingresos, salidas, transferencias entre bodegas y ajustes por conteo físico.</w:t>
      </w:r>
    </w:p>
    <w:p w:rsidR="00000000" w:rsidDel="00000000" w:rsidP="00000000" w:rsidRDefault="00000000" w:rsidRPr="00000000" w14:paraId="00000079">
      <w:pPr>
        <w:numPr>
          <w:ilvl w:val="0"/>
          <w:numId w:val="16"/>
        </w:numPr>
        <w:ind w:left="720" w:hanging="360"/>
        <w:rPr/>
      </w:pPr>
      <w:r w:rsidDel="00000000" w:rsidR="00000000" w:rsidRPr="00000000">
        <w:rPr>
          <w:rtl w:val="0"/>
        </w:rPr>
        <w:t xml:space="preserve">RF-05: Cada ingreso de stock debe registrarse por lote, asociando cantidad y costo de adquisición para una trazabilidad completa.</w:t>
      </w:r>
    </w:p>
    <w:p w:rsidR="00000000" w:rsidDel="00000000" w:rsidP="00000000" w:rsidRDefault="00000000" w:rsidRPr="00000000" w14:paraId="0000007A">
      <w:pPr>
        <w:numPr>
          <w:ilvl w:val="0"/>
          <w:numId w:val="16"/>
        </w:numPr>
        <w:ind w:left="720" w:hanging="360"/>
        <w:rPr/>
      </w:pPr>
      <w:r w:rsidDel="00000000" w:rsidR="00000000" w:rsidRPr="00000000">
        <w:rPr>
          <w:rtl w:val="0"/>
        </w:rPr>
        <w:t xml:space="preserve">RF-06: El sistema debe calcular automáticamente el Costo Promedio Ponderado (PPP) de los productos con cada nuevo ingreso.</w:t>
      </w:r>
    </w:p>
    <w:p w:rsidR="00000000" w:rsidDel="00000000" w:rsidP="00000000" w:rsidRDefault="00000000" w:rsidRPr="00000000" w14:paraId="0000007B">
      <w:pPr>
        <w:numPr>
          <w:ilvl w:val="0"/>
          <w:numId w:val="16"/>
        </w:numPr>
        <w:ind w:left="720" w:hanging="360"/>
        <w:rPr/>
      </w:pPr>
      <w:r w:rsidDel="00000000" w:rsidR="00000000" w:rsidRPr="00000000">
        <w:rPr>
          <w:rtl w:val="0"/>
        </w:rPr>
        <w:t xml:space="preserve">RF-07: El sistema debe impedir que se realicen movimientos que resulten en un stock negativo.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sz w:val="26"/>
          <w:szCs w:val="26"/>
          <w:rtl w:val="0"/>
        </w:rPr>
        <w:t xml:space="preserve">Flujo de Peticiones y Despachos:</w:t>
      </w:r>
      <w:r w:rsidDel="00000000" w:rsidR="00000000" w:rsidRPr="00000000">
        <w:rPr>
          <w:rtl w:val="0"/>
        </w:rPr>
      </w:r>
    </w:p>
    <w:p w:rsidR="00000000" w:rsidDel="00000000" w:rsidP="00000000" w:rsidRDefault="00000000" w:rsidRPr="00000000" w14:paraId="0000007E">
      <w:pPr>
        <w:numPr>
          <w:ilvl w:val="0"/>
          <w:numId w:val="11"/>
        </w:numPr>
        <w:ind w:left="720" w:hanging="360"/>
        <w:rPr/>
      </w:pPr>
      <w:r w:rsidDel="00000000" w:rsidR="00000000" w:rsidRPr="00000000">
        <w:rPr>
          <w:rtl w:val="0"/>
        </w:rPr>
        <w:t xml:space="preserve">RF-08: Debe permitir a los usuarios (Jefes de Obra) crear peticiones de materiales para un proyecto específico.</w:t>
      </w:r>
    </w:p>
    <w:p w:rsidR="00000000" w:rsidDel="00000000" w:rsidP="00000000" w:rsidRDefault="00000000" w:rsidRPr="00000000" w14:paraId="0000007F">
      <w:pPr>
        <w:numPr>
          <w:ilvl w:val="0"/>
          <w:numId w:val="11"/>
        </w:numPr>
        <w:ind w:left="720" w:hanging="360"/>
        <w:rPr/>
      </w:pPr>
      <w:r w:rsidDel="00000000" w:rsidR="00000000" w:rsidRPr="00000000">
        <w:rPr>
          <w:rtl w:val="0"/>
        </w:rPr>
        <w:t xml:space="preserve">RF-09: El sistema debe soportar un flujo de aprobación o rechazo de las peticiones de material.</w:t>
      </w:r>
    </w:p>
    <w:p w:rsidR="00000000" w:rsidDel="00000000" w:rsidP="00000000" w:rsidRDefault="00000000" w:rsidRPr="00000000" w14:paraId="00000080">
      <w:pPr>
        <w:numPr>
          <w:ilvl w:val="0"/>
          <w:numId w:val="11"/>
        </w:numPr>
        <w:ind w:left="720" w:hanging="360"/>
        <w:rPr/>
      </w:pPr>
      <w:r w:rsidDel="00000000" w:rsidR="00000000" w:rsidRPr="00000000">
        <w:rPr>
          <w:rtl w:val="0"/>
        </w:rPr>
        <w:t xml:space="preserve">RF-10: Debe facilitar el proceso de preparación del despacho (picking), despacho, recepción en obra y la gestión de devoluciones, afectando el stock en cada etapa.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sz w:val="26"/>
          <w:szCs w:val="26"/>
          <w:rtl w:val="0"/>
        </w:rPr>
        <w:t xml:space="preserve">Reportes y Consultas:</w:t>
      </w:r>
      <w:r w:rsidDel="00000000" w:rsidR="00000000" w:rsidRPr="00000000">
        <w:rPr>
          <w:rtl w:val="0"/>
        </w:rPr>
      </w:r>
    </w:p>
    <w:p w:rsidR="00000000" w:rsidDel="00000000" w:rsidP="00000000" w:rsidRDefault="00000000" w:rsidRPr="00000000" w14:paraId="00000083">
      <w:pPr>
        <w:numPr>
          <w:ilvl w:val="0"/>
          <w:numId w:val="32"/>
        </w:numPr>
        <w:ind w:left="720" w:hanging="360"/>
        <w:rPr/>
      </w:pPr>
      <w:r w:rsidDel="00000000" w:rsidR="00000000" w:rsidRPr="00000000">
        <w:rPr>
          <w:rtl w:val="0"/>
        </w:rPr>
        <w:t xml:space="preserve">RF-11</w:t>
      </w:r>
      <w:r w:rsidDel="00000000" w:rsidR="00000000" w:rsidRPr="00000000">
        <w:rPr>
          <w:rtl w:val="0"/>
        </w:rPr>
        <w:t xml:space="preserve">: El sistema debe generar reportes de stock disponible, filtrables por bodega, producto o lote.</w:t>
      </w:r>
    </w:p>
    <w:p w:rsidR="00000000" w:rsidDel="00000000" w:rsidP="00000000" w:rsidRDefault="00000000" w:rsidRPr="00000000" w14:paraId="00000084">
      <w:pPr>
        <w:numPr>
          <w:ilvl w:val="0"/>
          <w:numId w:val="32"/>
        </w:numPr>
        <w:ind w:left="720" w:hanging="360"/>
        <w:rPr/>
      </w:pPr>
      <w:r w:rsidDel="00000000" w:rsidR="00000000" w:rsidRPr="00000000">
        <w:rPr>
          <w:rtl w:val="0"/>
        </w:rPr>
        <w:t xml:space="preserve">RF-12</w:t>
      </w:r>
      <w:r w:rsidDel="00000000" w:rsidR="00000000" w:rsidRPr="00000000">
        <w:rPr>
          <w:rtl w:val="0"/>
        </w:rPr>
        <w:t xml:space="preserve">: Debe proporcionar un historial de movimientos por producto (Kardex) y un reporte de trazabilidad completo por lote.</w:t>
      </w:r>
    </w:p>
    <w:p w:rsidR="00000000" w:rsidDel="00000000" w:rsidP="00000000" w:rsidRDefault="00000000" w:rsidRPr="00000000" w14:paraId="00000085">
      <w:pPr>
        <w:numPr>
          <w:ilvl w:val="0"/>
          <w:numId w:val="32"/>
        </w:numPr>
        <w:ind w:left="720" w:hanging="360"/>
        <w:rPr/>
      </w:pPr>
      <w:r w:rsidDel="00000000" w:rsidR="00000000" w:rsidRPr="00000000">
        <w:rPr>
          <w:rtl w:val="0"/>
        </w:rPr>
        <w:t xml:space="preserve">RF-13: Debe generar reportes de consumo de materiales </w:t>
      </w:r>
      <w:r w:rsidDel="00000000" w:rsidR="00000000" w:rsidRPr="00000000">
        <w:rPr>
          <w:rtl w:val="0"/>
        </w:rPr>
        <w:t xml:space="preserve">valorizado</w:t>
      </w:r>
      <w:r w:rsidDel="00000000" w:rsidR="00000000" w:rsidRPr="00000000">
        <w:rPr>
          <w:rtl w:val="0"/>
        </w:rPr>
        <w:t xml:space="preserve"> por proyecto.</w:t>
      </w:r>
    </w:p>
    <w:p w:rsidR="00000000" w:rsidDel="00000000" w:rsidP="00000000" w:rsidRDefault="00000000" w:rsidRPr="00000000" w14:paraId="00000086">
      <w:pPr>
        <w:numPr>
          <w:ilvl w:val="0"/>
          <w:numId w:val="32"/>
        </w:numPr>
        <w:ind w:left="720" w:hanging="360"/>
        <w:rPr/>
      </w:pPr>
      <w:r w:rsidDel="00000000" w:rsidR="00000000" w:rsidRPr="00000000">
        <w:rPr>
          <w:rtl w:val="0"/>
        </w:rPr>
        <w:t xml:space="preserve">RF-14: El sistema debe notificar a los usuarios sobre niveles de stock bajo, según umbrales configurables.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b w:val="1"/>
          <w:bCs w:val="1"/>
          <w:sz w:val="26"/>
          <w:szCs w:val="26"/>
          <w:rtl w:val="0"/>
        </w:rPr>
        <w:t xml:space="preserve">Administración y Configuración:</w:t>
      </w:r>
      <w:r w:rsidDel="00000000" w:rsidR="00000000" w:rsidRPr="00000000">
        <w:rPr>
          <w:rtl w:val="0"/>
        </w:rPr>
      </w:r>
    </w:p>
    <w:p w:rsidR="00000000" w:rsidDel="00000000" w:rsidP="00000000" w:rsidRDefault="00000000" w:rsidRPr="00000000" w14:paraId="00000089">
      <w:pPr>
        <w:numPr>
          <w:ilvl w:val="0"/>
          <w:numId w:val="4"/>
        </w:numPr>
        <w:ind w:left="720" w:hanging="360"/>
        <w:rPr/>
      </w:pPr>
      <w:r w:rsidDel="00000000" w:rsidR="00000000" w:rsidRPr="00000000">
        <w:rPr>
          <w:rtl w:val="0"/>
        </w:rPr>
        <w:t xml:space="preserve">RF-15: El sistema debe contar con un módulo de autenticación de usuarios y gestión de acceso basado en roles.</w:t>
      </w:r>
    </w:p>
    <w:p w:rsidR="00000000" w:rsidDel="00000000" w:rsidP="00000000" w:rsidRDefault="00000000" w:rsidRPr="00000000" w14:paraId="0000008A">
      <w:pPr>
        <w:numPr>
          <w:ilvl w:val="0"/>
          <w:numId w:val="4"/>
        </w:numPr>
        <w:ind w:left="720" w:hanging="360"/>
        <w:rPr/>
      </w:pPr>
      <w:r w:rsidDel="00000000" w:rsidR="00000000" w:rsidRPr="00000000">
        <w:rPr>
          <w:rtl w:val="0"/>
        </w:rPr>
        <w:t xml:space="preserve">RF-16: Un usuario administrador debe poder configurar parámetros generales del sistema, como las unidades de medida (UDM).</w:t>
      </w:r>
    </w:p>
    <w:p w:rsidR="00000000" w:rsidDel="00000000" w:rsidP="00000000" w:rsidRDefault="00000000" w:rsidRPr="00000000" w14:paraId="0000008B">
      <w:pPr>
        <w:pStyle w:val="Heading2"/>
        <w:rPr/>
      </w:pPr>
      <w:bookmarkStart w:colFirst="0" w:colLast="0" w:name="_jn3rfbt6g1qq" w:id="15"/>
      <w:bookmarkEnd w:id="15"/>
      <w:r w:rsidDel="00000000" w:rsidR="00000000" w:rsidRPr="00000000">
        <w:rPr>
          <w:rtl w:val="0"/>
        </w:rPr>
        <w:br w:type="textWrapping"/>
      </w:r>
      <w:r w:rsidDel="00000000" w:rsidR="00000000" w:rsidRPr="00000000">
        <w:rPr>
          <w:b w:val="1"/>
          <w:bCs w:val="1"/>
          <w:sz w:val="32"/>
          <w:szCs w:val="32"/>
          <w:rtl w:val="0"/>
        </w:rPr>
        <w:t xml:space="preserve">3.3 Requerimientos no funcionales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Los requerimientos no funcionales describen los atributos de calidad y las restricciones del sistema. Definen "cómo" el sistema debe realizar sus funciones.</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b w:val="1"/>
          <w:bCs w:val="1"/>
          <w:sz w:val="26"/>
          <w:szCs w:val="26"/>
          <w:rtl w:val="0"/>
        </w:rPr>
        <w:t xml:space="preserve">Seguridad:</w:t>
      </w:r>
      <w:r w:rsidDel="00000000" w:rsidR="00000000" w:rsidRPr="00000000">
        <w:rPr>
          <w:rtl w:val="0"/>
        </w:rPr>
      </w:r>
    </w:p>
    <w:p w:rsidR="00000000" w:rsidDel="00000000" w:rsidP="00000000" w:rsidRDefault="00000000" w:rsidRPr="00000000" w14:paraId="0000008F">
      <w:pPr>
        <w:numPr>
          <w:ilvl w:val="0"/>
          <w:numId w:val="29"/>
        </w:numPr>
        <w:ind w:left="720" w:hanging="360"/>
        <w:rPr/>
      </w:pPr>
      <w:r w:rsidDel="00000000" w:rsidR="00000000" w:rsidRPr="00000000">
        <w:rPr>
          <w:rtl w:val="0"/>
        </w:rPr>
        <w:t xml:space="preserve">RNF-01: La autenticación de usuarios se debe realizar mediante un sistema de tokens seguros (JWT) para proteger las sesiones.</w:t>
      </w:r>
    </w:p>
    <w:p w:rsidR="00000000" w:rsidDel="00000000" w:rsidP="00000000" w:rsidRDefault="00000000" w:rsidRPr="00000000" w14:paraId="00000090">
      <w:pPr>
        <w:numPr>
          <w:ilvl w:val="0"/>
          <w:numId w:val="29"/>
        </w:numPr>
        <w:ind w:left="720" w:hanging="360"/>
        <w:rPr/>
      </w:pPr>
      <w:r w:rsidDel="00000000" w:rsidR="00000000" w:rsidRPr="00000000">
        <w:rPr>
          <w:rtl w:val="0"/>
        </w:rPr>
        <w:t xml:space="preserve">RNF-02: El acceso a las funcionalidades y datos debe estar restringido mediante un Control de Acceso Basado en Roles (RBAC), con perfiles definidos (Administrador, Bodeguero, Jefe de Obra).</w:t>
      </w:r>
    </w:p>
    <w:p w:rsidR="00000000" w:rsidDel="00000000" w:rsidP="00000000" w:rsidRDefault="00000000" w:rsidRPr="00000000" w14:paraId="00000091">
      <w:pPr>
        <w:numPr>
          <w:ilvl w:val="0"/>
          <w:numId w:val="29"/>
        </w:numPr>
        <w:ind w:left="720" w:hanging="360"/>
        <w:rPr/>
      </w:pPr>
      <w:r w:rsidDel="00000000" w:rsidR="00000000" w:rsidRPr="00000000">
        <w:rPr>
          <w:rtl w:val="0"/>
        </w:rPr>
        <w:t xml:space="preserve">RNF-03: El sistema debe registrar una bitácora de auditoría para las acciones críticas, como ajustes de inventario o cambios en el catálogo.</w:t>
      </w:r>
    </w:p>
    <w:p w:rsidR="00000000" w:rsidDel="00000000" w:rsidP="00000000" w:rsidRDefault="00000000" w:rsidRPr="00000000" w14:paraId="00000092">
      <w:pPr>
        <w:ind w:left="0" w:firstLine="0"/>
        <w:rPr>
          <w:b w:val="1"/>
          <w:bCs w:val="1"/>
        </w:rPr>
      </w:pPr>
      <w:r w:rsidDel="00000000" w:rsidR="00000000" w:rsidRPr="00000000">
        <w:rPr>
          <w:rtl w:val="0"/>
        </w:rPr>
      </w:r>
    </w:p>
    <w:p w:rsidR="00000000" w:rsidDel="00000000" w:rsidP="00000000" w:rsidRDefault="00000000" w:rsidRPr="00000000" w14:paraId="00000093">
      <w:pPr>
        <w:ind w:left="0" w:firstLine="0"/>
        <w:rPr>
          <w:b w:val="1"/>
          <w:bCs w:val="1"/>
        </w:rPr>
      </w:pPr>
      <w:r w:rsidDel="00000000" w:rsidR="00000000" w:rsidRPr="00000000">
        <w:rPr>
          <w:b w:val="1"/>
          <w:bCs w:val="1"/>
          <w:sz w:val="26"/>
          <w:szCs w:val="26"/>
          <w:rtl w:val="0"/>
        </w:rPr>
        <w:t xml:space="preserve">Rendimiento:</w:t>
      </w:r>
      <w:r w:rsidDel="00000000" w:rsidR="00000000" w:rsidRPr="00000000">
        <w:rPr>
          <w:rtl w:val="0"/>
        </w:rPr>
      </w:r>
    </w:p>
    <w:p w:rsidR="00000000" w:rsidDel="00000000" w:rsidP="00000000" w:rsidRDefault="00000000" w:rsidRPr="00000000" w14:paraId="00000094">
      <w:pPr>
        <w:numPr>
          <w:ilvl w:val="0"/>
          <w:numId w:val="29"/>
        </w:numPr>
        <w:ind w:left="720" w:hanging="360"/>
        <w:rPr/>
      </w:pPr>
      <w:r w:rsidDel="00000000" w:rsidR="00000000" w:rsidRPr="00000000">
        <w:rPr>
          <w:rtl w:val="0"/>
        </w:rPr>
        <w:t xml:space="preserve">RNF-04: Las consultas de stock y la generación de reportes operativos no deben exceder los 3 segundos de tiempo de respuesta bajo una carga de trabajo normal.</w:t>
      </w:r>
    </w:p>
    <w:p w:rsidR="00000000" w:rsidDel="00000000" w:rsidP="00000000" w:rsidRDefault="00000000" w:rsidRPr="00000000" w14:paraId="00000095">
      <w:pPr>
        <w:numPr>
          <w:ilvl w:val="0"/>
          <w:numId w:val="29"/>
        </w:numPr>
        <w:ind w:left="720" w:hanging="360"/>
        <w:rPr/>
      </w:pPr>
      <w:r w:rsidDel="00000000" w:rsidR="00000000" w:rsidRPr="00000000">
        <w:rPr>
          <w:rtl w:val="0"/>
        </w:rPr>
        <w:t xml:space="preserve">RNF-05: El sistema debe ser capaz de gestionar eficientemente un catálogo de hasta 10,000 SKUs y 100,000 movimientos de inventario anuales sin degradación significativa de su rendimiento.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sz w:val="26"/>
          <w:szCs w:val="26"/>
          <w:rtl w:val="0"/>
        </w:rPr>
        <w:t xml:space="preserve">Usabilidad:</w:t>
      </w:r>
      <w:r w:rsidDel="00000000" w:rsidR="00000000" w:rsidRPr="00000000">
        <w:rPr>
          <w:rtl w:val="0"/>
        </w:rPr>
      </w:r>
    </w:p>
    <w:p w:rsidR="00000000" w:rsidDel="00000000" w:rsidP="00000000" w:rsidRDefault="00000000" w:rsidRPr="00000000" w14:paraId="00000098">
      <w:pPr>
        <w:numPr>
          <w:ilvl w:val="0"/>
          <w:numId w:val="22"/>
        </w:numPr>
        <w:ind w:left="720" w:hanging="360"/>
        <w:rPr/>
      </w:pPr>
      <w:r w:rsidDel="00000000" w:rsidR="00000000" w:rsidRPr="00000000">
        <w:rPr>
          <w:rtl w:val="0"/>
        </w:rPr>
        <w:t xml:space="preserve">RNF-06: La interfaz de usuario debe ser intuitiva, </w:t>
      </w:r>
      <w:r w:rsidDel="00000000" w:rsidR="00000000" w:rsidRPr="00000000">
        <w:rPr>
          <w:rtl w:val="0"/>
        </w:rPr>
        <w:t xml:space="preserve">responsiva</w:t>
      </w:r>
      <w:r w:rsidDel="00000000" w:rsidR="00000000" w:rsidRPr="00000000">
        <w:rPr>
          <w:rtl w:val="0"/>
        </w:rPr>
        <w:t xml:space="preserve"> y adaptable a dispositivos de escritorio y tabletas.</w:t>
      </w:r>
    </w:p>
    <w:p w:rsidR="00000000" w:rsidDel="00000000" w:rsidP="00000000" w:rsidRDefault="00000000" w:rsidRPr="00000000" w14:paraId="00000099">
      <w:pPr>
        <w:numPr>
          <w:ilvl w:val="0"/>
          <w:numId w:val="22"/>
        </w:numPr>
        <w:ind w:left="720" w:hanging="360"/>
        <w:rPr/>
      </w:pPr>
      <w:r w:rsidDel="00000000" w:rsidR="00000000" w:rsidRPr="00000000">
        <w:rPr>
          <w:rtl w:val="0"/>
        </w:rPr>
        <w:t xml:space="preserve">RNF-07: El sistema debe proporcionar retroalimentación clara al usuario después de cada operación (ej. mensajes de éxito o error).</w:t>
      </w:r>
    </w:p>
    <w:p w:rsidR="00000000" w:rsidDel="00000000" w:rsidP="00000000" w:rsidRDefault="00000000" w:rsidRPr="00000000" w14:paraId="0000009A">
      <w:pPr>
        <w:numPr>
          <w:ilvl w:val="0"/>
          <w:numId w:val="22"/>
        </w:numPr>
        <w:ind w:left="720" w:hanging="360"/>
        <w:rPr/>
      </w:pPr>
      <w:r w:rsidDel="00000000" w:rsidR="00000000" w:rsidRPr="00000000">
        <w:rPr>
          <w:rtl w:val="0"/>
        </w:rPr>
        <w:t xml:space="preserve">RNF-08: Debe ser compatible con la integración de lectores de códigos de barras a través de la interfaz web para agilizar los procesos de ingreso y despacho de materiales.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sz w:val="26"/>
          <w:szCs w:val="26"/>
        </w:rPr>
      </w:pPr>
      <w:r w:rsidDel="00000000" w:rsidR="00000000" w:rsidRPr="00000000">
        <w:rPr>
          <w:b w:val="1"/>
          <w:bCs w:val="1"/>
          <w:sz w:val="26"/>
          <w:szCs w:val="26"/>
          <w:rtl w:val="0"/>
        </w:rPr>
        <w:t xml:space="preserve">Mantenibilidad y Portabilidad:</w:t>
      </w:r>
      <w:r w:rsidDel="00000000" w:rsidR="00000000" w:rsidRPr="00000000">
        <w:rPr>
          <w:rtl w:val="0"/>
        </w:rPr>
      </w:r>
    </w:p>
    <w:p w:rsidR="00000000" w:rsidDel="00000000" w:rsidP="00000000" w:rsidRDefault="00000000" w:rsidRPr="00000000" w14:paraId="0000009D">
      <w:pPr>
        <w:numPr>
          <w:ilvl w:val="0"/>
          <w:numId w:val="28"/>
        </w:numPr>
        <w:ind w:left="720" w:hanging="360"/>
        <w:rPr/>
      </w:pPr>
      <w:r w:rsidDel="00000000" w:rsidR="00000000" w:rsidRPr="00000000">
        <w:rPr>
          <w:rtl w:val="0"/>
        </w:rPr>
        <w:t xml:space="preserve">RNF-09: El sistema debe desarrollarse bajo una arquitectura desacoplada (API REST en el backend y aplicación de una sola página en el frontend) para facilitar el mantenimiento y futuras integraciones con otros sistemas.</w:t>
      </w:r>
    </w:p>
    <w:p w:rsidR="00000000" w:rsidDel="00000000" w:rsidP="00000000" w:rsidRDefault="00000000" w:rsidRPr="00000000" w14:paraId="0000009E">
      <w:pPr>
        <w:numPr>
          <w:ilvl w:val="0"/>
          <w:numId w:val="28"/>
        </w:numPr>
        <w:ind w:left="720" w:hanging="360"/>
        <w:rPr/>
      </w:pPr>
      <w:r w:rsidDel="00000000" w:rsidR="00000000" w:rsidRPr="00000000">
        <w:rPr>
          <w:rtl w:val="0"/>
        </w:rPr>
        <w:t xml:space="preserve">RNF-10: La aplicación web debe ser compatible con las últimas dos versiones de los navegadores web mayoritarios (Google Chrome, Mozilla Firefox, Microsoft Edge).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9fyukgzcxm7q" w:id="16"/>
      <w:bookmarkEnd w:id="16"/>
      <w:r w:rsidDel="00000000" w:rsidR="00000000" w:rsidRPr="00000000">
        <w:rPr>
          <w:rtl w:val="0"/>
        </w:rPr>
      </w:r>
    </w:p>
    <w:p w:rsidR="00000000" w:rsidDel="00000000" w:rsidP="00000000" w:rsidRDefault="00000000" w:rsidRPr="00000000" w14:paraId="000000A2">
      <w:pPr>
        <w:pStyle w:val="Heading2"/>
        <w:rPr>
          <w:b w:val="1"/>
          <w:bCs w:val="1"/>
        </w:rPr>
      </w:pPr>
      <w:bookmarkStart w:colFirst="0" w:colLast="0" w:name="_yn7ftax1mea0" w:id="17"/>
      <w:bookmarkEnd w:id="17"/>
      <w:r w:rsidDel="00000000" w:rsidR="00000000" w:rsidRPr="00000000">
        <w:rPr>
          <w:b w:val="1"/>
          <w:bCs w:val="1"/>
          <w:rtl w:val="0"/>
        </w:rPr>
        <w:t xml:space="preserve">3.4 Metodología Ágil - Kanban</w:t>
      </w:r>
      <w:r w:rsidDel="00000000" w:rsidR="00000000" w:rsidRPr="00000000">
        <w:rPr>
          <w:rtl w:val="0"/>
        </w:rPr>
      </w:r>
    </w:p>
    <w:p w:rsidR="00000000" w:rsidDel="00000000" w:rsidP="00000000" w:rsidRDefault="00000000" w:rsidRPr="00000000" w14:paraId="000000A3">
      <w:pPr>
        <w:pStyle w:val="Heading1"/>
        <w:rPr>
          <w:b w:val="1"/>
          <w:bCs w:val="1"/>
          <w:sz w:val="36"/>
          <w:szCs w:val="36"/>
        </w:rPr>
      </w:pPr>
      <w:bookmarkStart w:colFirst="0" w:colLast="0" w:name="_420qek2kx6oy" w:id="18"/>
      <w:bookmarkEnd w:id="18"/>
      <w:r w:rsidDel="00000000" w:rsidR="00000000" w:rsidRPr="00000000">
        <w:rPr>
          <w:rtl w:val="0"/>
        </w:rPr>
      </w:r>
    </w:p>
    <w:p w:rsidR="00000000" w:rsidDel="00000000" w:rsidP="00000000" w:rsidRDefault="00000000" w:rsidRPr="00000000" w14:paraId="000000A4">
      <w:pPr>
        <w:pStyle w:val="Heading1"/>
        <w:rPr>
          <w:b w:val="1"/>
          <w:bCs w:val="1"/>
        </w:rPr>
      </w:pPr>
      <w:bookmarkStart w:colFirst="0" w:colLast="0" w:name="_265zblssnsvz" w:id="19"/>
      <w:bookmarkEnd w:id="19"/>
      <w:r w:rsidDel="00000000" w:rsidR="00000000" w:rsidRPr="00000000">
        <w:rPr>
          <w:b w:val="1"/>
          <w:bCs w:val="1"/>
          <w:sz w:val="36"/>
          <w:szCs w:val="36"/>
          <w:rtl w:val="0"/>
        </w:rPr>
        <w:t xml:space="preserve">4. Vista Lógica (Modelo del dominio)</w:t>
      </w:r>
      <w:r w:rsidDel="00000000" w:rsidR="00000000" w:rsidRPr="00000000">
        <w:rPr>
          <w:rtl w:val="0"/>
        </w:rPr>
      </w:r>
    </w:p>
    <w:p w:rsidR="00000000" w:rsidDel="00000000" w:rsidP="00000000" w:rsidRDefault="00000000" w:rsidRPr="00000000" w14:paraId="000000A5">
      <w:pPr>
        <w:pStyle w:val="Heading2"/>
        <w:rPr>
          <w:b w:val="1"/>
          <w:bCs w:val="1"/>
        </w:rPr>
      </w:pPr>
      <w:bookmarkStart w:colFirst="0" w:colLast="0" w:name="_4ix56s3zje91" w:id="20"/>
      <w:bookmarkEnd w:id="20"/>
      <w:r w:rsidDel="00000000" w:rsidR="00000000" w:rsidRPr="00000000">
        <w:rPr>
          <w:b w:val="1"/>
          <w:bCs w:val="1"/>
          <w:rtl w:val="0"/>
        </w:rPr>
        <w:t xml:space="preserve">4.1 Diagrama de clases</w:t>
      </w:r>
    </w:p>
    <w:p w:rsidR="00000000" w:rsidDel="00000000" w:rsidP="00000000" w:rsidRDefault="00000000" w:rsidRPr="00000000" w14:paraId="000000A6">
      <w:pPr>
        <w:pStyle w:val="Heading2"/>
        <w:rPr/>
      </w:pPr>
      <w:bookmarkStart w:colFirst="0" w:colLast="0" w:name="_fephkffdkjcn" w:id="21"/>
      <w:bookmarkEnd w:id="21"/>
      <w:r w:rsidDel="00000000" w:rsidR="00000000" w:rsidRPr="00000000">
        <w:rPr/>
        <w:drawing>
          <wp:inline distB="114300" distT="114300" distL="114300" distR="114300">
            <wp:extent cx="5993789" cy="3096459"/>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93789" cy="3096459"/>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rPr>
          <w:b w:val="1"/>
          <w:bCs w:val="1"/>
        </w:rPr>
      </w:pPr>
      <w:bookmarkStart w:colFirst="0" w:colLast="0" w:name="_sgcxi5y7ymk1" w:id="22"/>
      <w:bookmarkEnd w:id="22"/>
      <w:r w:rsidDel="00000000" w:rsidR="00000000" w:rsidRPr="00000000">
        <w:rPr>
          <w:b w:val="1"/>
          <w:bCs w:val="1"/>
          <w:rtl w:val="0"/>
        </w:rPr>
        <w:t xml:space="preserve">4.2 Diagrama de comunicación</w:t>
      </w:r>
    </w:p>
    <w:p w:rsidR="00000000" w:rsidDel="00000000" w:rsidP="00000000" w:rsidRDefault="00000000" w:rsidRPr="00000000" w14:paraId="000000A8">
      <w:pPr>
        <w:pStyle w:val="Heading2"/>
        <w:rPr>
          <w:sz w:val="22"/>
          <w:szCs w:val="22"/>
        </w:rPr>
      </w:pPr>
      <w:bookmarkStart w:colFirst="0" w:colLast="0" w:name="_k2mzvohi5m07" w:id="23"/>
      <w:bookmarkEnd w:id="23"/>
      <w:r w:rsidDel="00000000" w:rsidR="00000000" w:rsidRPr="00000000">
        <w:rPr>
          <w:sz w:val="22"/>
          <w:szCs w:val="22"/>
        </w:rPr>
        <w:drawing>
          <wp:inline distB="114300" distT="114300" distL="114300" distR="114300">
            <wp:extent cx="5731200" cy="2705100"/>
            <wp:effectExtent b="0" l="0" r="0" t="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rPr>
          <w:b w:val="1"/>
          <w:bCs w:val="1"/>
        </w:rPr>
      </w:pPr>
      <w:bookmarkStart w:colFirst="0" w:colLast="0" w:name="_2cp8dwsi2vbx" w:id="24"/>
      <w:bookmarkEnd w:id="24"/>
      <w:r w:rsidDel="00000000" w:rsidR="00000000" w:rsidRPr="00000000">
        <w:rPr>
          <w:rtl w:val="0"/>
        </w:rPr>
      </w:r>
    </w:p>
    <w:p w:rsidR="00000000" w:rsidDel="00000000" w:rsidP="00000000" w:rsidRDefault="00000000" w:rsidRPr="00000000" w14:paraId="000000AA">
      <w:pPr>
        <w:pStyle w:val="Heading2"/>
        <w:rPr>
          <w:b w:val="1"/>
          <w:bCs w:val="1"/>
        </w:rPr>
      </w:pPr>
      <w:bookmarkStart w:colFirst="0" w:colLast="0" w:name="_r9an0xe2b2wy" w:id="25"/>
      <w:bookmarkEnd w:id="25"/>
      <w:r w:rsidDel="00000000" w:rsidR="00000000" w:rsidRPr="00000000">
        <w:rPr>
          <w:b w:val="1"/>
          <w:bCs w:val="1"/>
          <w:rtl w:val="0"/>
        </w:rPr>
        <w:t xml:space="preserve">4.3 Diagrama de secuencia</w:t>
      </w:r>
    </w:p>
    <w:p w:rsidR="00000000" w:rsidDel="00000000" w:rsidP="00000000" w:rsidRDefault="00000000" w:rsidRPr="00000000" w14:paraId="000000AB">
      <w:pPr>
        <w:pStyle w:val="Heading2"/>
        <w:rPr>
          <w:b w:val="1"/>
          <w:bCs w:val="1"/>
        </w:rPr>
      </w:pPr>
      <w:bookmarkStart w:colFirst="0" w:colLast="0" w:name="_x2q7uqvpji7q" w:id="26"/>
      <w:bookmarkEnd w:id="26"/>
      <w:r w:rsidDel="00000000" w:rsidR="00000000" w:rsidRPr="00000000">
        <w:rPr>
          <w:b w:val="1"/>
          <w:bCs w:val="1"/>
        </w:rPr>
        <w:drawing>
          <wp:inline distB="114300" distT="114300" distL="114300" distR="114300">
            <wp:extent cx="5731200" cy="3479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2"/>
        <w:rPr>
          <w:b w:val="1"/>
          <w:bCs w:val="1"/>
        </w:rPr>
      </w:pPr>
      <w:bookmarkStart w:colFirst="0" w:colLast="0" w:name="_f3v2fpa73ybu" w:id="27"/>
      <w:bookmarkEnd w:id="27"/>
      <w:r w:rsidDel="00000000" w:rsidR="00000000" w:rsidRPr="00000000">
        <w:rPr>
          <w:rtl w:val="0"/>
        </w:rPr>
        <w:br w:type="textWrapping"/>
      </w:r>
      <w:r w:rsidDel="00000000" w:rsidR="00000000" w:rsidRPr="00000000">
        <w:rPr>
          <w:b w:val="1"/>
          <w:bCs w:val="1"/>
          <w:rtl w:val="0"/>
        </w:rPr>
        <w:t xml:space="preserve">4.4 Reglas de negocio clave</w:t>
      </w:r>
    </w:p>
    <w:p w:rsidR="00000000" w:rsidDel="00000000" w:rsidP="00000000" w:rsidRDefault="00000000" w:rsidRPr="00000000" w14:paraId="000000AD">
      <w:pPr>
        <w:spacing w:after="240" w:before="240" w:lineRule="auto"/>
        <w:rPr/>
      </w:pPr>
      <w:r w:rsidDel="00000000" w:rsidR="00000000" w:rsidRPr="00000000">
        <w:rPr>
          <w:rtl w:val="0"/>
        </w:rPr>
        <w:t xml:space="preserve">Las operaciones del sistema se rigen por las siguientes reglas de negocio críticas, extraídas de las historias de usuario y los criterios de aceptación:</w:t>
      </w:r>
    </w:p>
    <w:p w:rsidR="00000000" w:rsidDel="00000000" w:rsidP="00000000" w:rsidRDefault="00000000" w:rsidRPr="00000000" w14:paraId="000000AE">
      <w:pPr>
        <w:numPr>
          <w:ilvl w:val="0"/>
          <w:numId w:val="12"/>
        </w:numPr>
        <w:spacing w:after="0" w:afterAutospacing="0" w:before="240" w:lineRule="auto"/>
        <w:ind w:left="720" w:hanging="360"/>
      </w:pPr>
      <w:r w:rsidDel="00000000" w:rsidR="00000000" w:rsidRPr="00000000">
        <w:rPr>
          <w:b w:val="1"/>
          <w:bCs w:val="1"/>
          <w:rtl w:val="0"/>
        </w:rPr>
        <w:t xml:space="preserve">Integridad del Stock:</w:t>
      </w:r>
    </w:p>
    <w:p w:rsidR="00000000" w:rsidDel="00000000" w:rsidP="00000000" w:rsidRDefault="00000000" w:rsidRPr="00000000" w14:paraId="000000AF">
      <w:pPr>
        <w:numPr>
          <w:ilvl w:val="1"/>
          <w:numId w:val="12"/>
        </w:numPr>
        <w:spacing w:after="0" w:afterAutospacing="0" w:before="0" w:beforeAutospacing="0" w:lineRule="auto"/>
        <w:ind w:left="1440" w:hanging="360"/>
      </w:pPr>
      <w:r w:rsidDel="00000000" w:rsidR="00000000" w:rsidRPr="00000000">
        <w:rPr>
          <w:b w:val="1"/>
          <w:bCs w:val="1"/>
          <w:rtl w:val="0"/>
        </w:rPr>
        <w:t xml:space="preserve">No-Negatividad:</w:t>
      </w:r>
      <w:r w:rsidDel="00000000" w:rsidR="00000000" w:rsidRPr="00000000">
        <w:rPr>
          <w:rtl w:val="0"/>
        </w:rPr>
        <w:t xml:space="preserve"> El sistema debe impedir activamente cualquier movimiento que resulte en un stock negativo.</w:t>
      </w:r>
    </w:p>
    <w:p w:rsidR="00000000" w:rsidDel="00000000" w:rsidP="00000000" w:rsidRDefault="00000000" w:rsidRPr="00000000" w14:paraId="000000B0">
      <w:pPr>
        <w:numPr>
          <w:ilvl w:val="1"/>
          <w:numId w:val="12"/>
        </w:numPr>
        <w:spacing w:after="0" w:afterAutospacing="0" w:before="0" w:beforeAutospacing="0" w:lineRule="auto"/>
        <w:ind w:left="1440" w:hanging="360"/>
      </w:pPr>
      <w:r w:rsidDel="00000000" w:rsidR="00000000" w:rsidRPr="00000000">
        <w:rPr>
          <w:b w:val="1"/>
          <w:bCs w:val="1"/>
          <w:rtl w:val="0"/>
        </w:rPr>
        <w:t xml:space="preserve">Consistencia del Kardex:</w:t>
      </w:r>
      <w:r w:rsidDel="00000000" w:rsidR="00000000" w:rsidRPr="00000000">
        <w:rPr>
          <w:rtl w:val="0"/>
        </w:rPr>
        <w:t xml:space="preserve"> El stock disponible debe ser siempre el resultado de (suma de entradas - suma de salidas).</w:t>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b w:val="1"/>
          <w:bCs w:val="1"/>
          <w:rtl w:val="0"/>
        </w:rPr>
        <w:t xml:space="preserve">Trazabilidad y Costos:</w:t>
      </w:r>
    </w:p>
    <w:p w:rsidR="00000000" w:rsidDel="00000000" w:rsidP="00000000" w:rsidRDefault="00000000" w:rsidRPr="00000000" w14:paraId="000000B2">
      <w:pPr>
        <w:numPr>
          <w:ilvl w:val="1"/>
          <w:numId w:val="12"/>
        </w:numPr>
        <w:spacing w:after="0" w:afterAutospacing="0" w:before="0" w:beforeAutospacing="0" w:lineRule="auto"/>
        <w:ind w:left="1440" w:hanging="360"/>
      </w:pPr>
      <w:r w:rsidDel="00000000" w:rsidR="00000000" w:rsidRPr="00000000">
        <w:rPr>
          <w:b w:val="1"/>
          <w:bCs w:val="1"/>
          <w:rtl w:val="0"/>
        </w:rPr>
        <w:t xml:space="preserve">Lote Obligatorio:</w:t>
      </w:r>
      <w:r w:rsidDel="00000000" w:rsidR="00000000" w:rsidRPr="00000000">
        <w:rPr>
          <w:rtl w:val="0"/>
        </w:rPr>
        <w:t xml:space="preserve"> Cada ingreso de stock debe registrar un lote, cantidad y costo de adquisición.</w:t>
      </w:r>
    </w:p>
    <w:p w:rsidR="00000000" w:rsidDel="00000000" w:rsidP="00000000" w:rsidRDefault="00000000" w:rsidRPr="00000000" w14:paraId="000000B3">
      <w:pPr>
        <w:numPr>
          <w:ilvl w:val="1"/>
          <w:numId w:val="12"/>
        </w:numPr>
        <w:spacing w:after="0" w:afterAutospacing="0" w:before="0" w:beforeAutospacing="0" w:lineRule="auto"/>
        <w:ind w:left="1440" w:hanging="360"/>
      </w:pPr>
      <w:r w:rsidDel="00000000" w:rsidR="00000000" w:rsidRPr="00000000">
        <w:rPr>
          <w:b w:val="1"/>
          <w:bCs w:val="1"/>
          <w:rtl w:val="0"/>
        </w:rPr>
        <w:t xml:space="preserve">Costo Promedio Ponderado (PPP):</w:t>
      </w:r>
      <w:r w:rsidDel="00000000" w:rsidR="00000000" w:rsidRPr="00000000">
        <w:rPr>
          <w:rtl w:val="0"/>
        </w:rPr>
        <w:t xml:space="preserve"> El sistema debe recalcular automáticamente el PPP del producto con cada nuevo ingreso.</w:t>
      </w:r>
    </w:p>
    <w:p w:rsidR="00000000" w:rsidDel="00000000" w:rsidP="00000000" w:rsidRDefault="00000000" w:rsidRPr="00000000" w14:paraId="000000B4">
      <w:pPr>
        <w:numPr>
          <w:ilvl w:val="1"/>
          <w:numId w:val="12"/>
        </w:numPr>
        <w:spacing w:after="0" w:afterAutospacing="0" w:before="0" w:beforeAutospacing="0" w:lineRule="auto"/>
        <w:ind w:left="1440" w:hanging="360"/>
      </w:pPr>
      <w:r w:rsidDel="00000000" w:rsidR="00000000" w:rsidRPr="00000000">
        <w:rPr>
          <w:b w:val="1"/>
          <w:bCs w:val="1"/>
          <w:rtl w:val="0"/>
        </w:rPr>
        <w:t xml:space="preserve">Despacho por Lote:</w:t>
      </w:r>
      <w:r w:rsidDel="00000000" w:rsidR="00000000" w:rsidRPr="00000000">
        <w:rPr>
          <w:rtl w:val="0"/>
        </w:rPr>
        <w:t xml:space="preserve"> Todo despacho de material debe estar asociado a los lotes específicos que se están entregando (FEFO/Manual).</w:t>
      </w:r>
    </w:p>
    <w:p w:rsidR="00000000" w:rsidDel="00000000" w:rsidP="00000000" w:rsidRDefault="00000000" w:rsidRPr="00000000" w14:paraId="000000B5">
      <w:pPr>
        <w:numPr>
          <w:ilvl w:val="1"/>
          <w:numId w:val="12"/>
        </w:numPr>
        <w:spacing w:after="240" w:before="0" w:beforeAutospacing="0" w:lineRule="auto"/>
        <w:ind w:left="1440" w:hanging="360"/>
      </w:pPr>
      <w:r w:rsidDel="00000000" w:rsidR="00000000" w:rsidRPr="00000000">
        <w:rPr>
          <w:b w:val="1"/>
          <w:bCs w:val="1"/>
          <w:rtl w:val="0"/>
        </w:rPr>
        <w:t xml:space="preserve">Trazabilidad de Devoluciones:</w:t>
      </w:r>
      <w:r w:rsidDel="00000000" w:rsidR="00000000" w:rsidRPr="00000000">
        <w:rPr>
          <w:rtl w:val="0"/>
        </w:rPr>
        <w:t xml:space="preserve"> Las devoluciones desde un proyecto deben registrarse e impactar el stock, preferiblemente manteniendo la trazabilidad con el lote original.</w:t>
      </w:r>
    </w:p>
    <w:p w:rsidR="00000000" w:rsidDel="00000000" w:rsidP="00000000" w:rsidRDefault="00000000" w:rsidRPr="00000000" w14:paraId="000000B6">
      <w:pPr>
        <w:spacing w:after="240" w:before="240" w:lineRule="auto"/>
        <w:ind w:left="1440" w:firstLine="0"/>
        <w:rPr/>
      </w:pPr>
      <w:r w:rsidDel="00000000" w:rsidR="00000000" w:rsidRPr="00000000">
        <w:rPr>
          <w:rtl w:val="0"/>
        </w:rPr>
      </w:r>
    </w:p>
    <w:p w:rsidR="00000000" w:rsidDel="00000000" w:rsidP="00000000" w:rsidRDefault="00000000" w:rsidRPr="00000000" w14:paraId="000000B7">
      <w:pPr>
        <w:numPr>
          <w:ilvl w:val="0"/>
          <w:numId w:val="12"/>
        </w:numPr>
        <w:spacing w:after="0" w:afterAutospacing="0" w:before="240" w:lineRule="auto"/>
        <w:ind w:left="720" w:hanging="360"/>
      </w:pPr>
      <w:r w:rsidDel="00000000" w:rsidR="00000000" w:rsidRPr="00000000">
        <w:rPr>
          <w:b w:val="1"/>
          <w:bCs w:val="1"/>
          <w:rtl w:val="0"/>
        </w:rPr>
        <w:t xml:space="preserve">Gestión de Catálogos:</w:t>
      </w:r>
    </w:p>
    <w:p w:rsidR="00000000" w:rsidDel="00000000" w:rsidP="00000000" w:rsidRDefault="00000000" w:rsidRPr="00000000" w14:paraId="000000B8">
      <w:pPr>
        <w:numPr>
          <w:ilvl w:val="1"/>
          <w:numId w:val="12"/>
        </w:numPr>
        <w:spacing w:after="0" w:afterAutospacing="0" w:before="0" w:beforeAutospacing="0" w:lineRule="auto"/>
        <w:ind w:left="1440" w:hanging="360"/>
      </w:pPr>
      <w:r w:rsidDel="00000000" w:rsidR="00000000" w:rsidRPr="00000000">
        <w:rPr>
          <w:b w:val="1"/>
          <w:bCs w:val="1"/>
          <w:rtl w:val="0"/>
        </w:rPr>
        <w:t xml:space="preserve">SKU Único:</w:t>
      </w:r>
      <w:r w:rsidDel="00000000" w:rsidR="00000000" w:rsidRPr="00000000">
        <w:rPr>
          <w:rtl w:val="0"/>
        </w:rPr>
        <w:t xml:space="preserve"> El sistema debe validar que no se puedan crear variantes con un SKU duplicado.</w:t>
      </w:r>
    </w:p>
    <w:p w:rsidR="00000000" w:rsidDel="00000000" w:rsidP="00000000" w:rsidRDefault="00000000" w:rsidRPr="00000000" w14:paraId="000000B9">
      <w:pPr>
        <w:numPr>
          <w:ilvl w:val="1"/>
          <w:numId w:val="12"/>
        </w:numPr>
        <w:spacing w:after="0" w:afterAutospacing="0" w:before="0" w:beforeAutospacing="0" w:lineRule="auto"/>
        <w:ind w:left="1440" w:hanging="360"/>
      </w:pPr>
      <w:r w:rsidDel="00000000" w:rsidR="00000000" w:rsidRPr="00000000">
        <w:rPr>
          <w:b w:val="1"/>
          <w:bCs w:val="1"/>
          <w:rtl w:val="0"/>
        </w:rPr>
        <w:t xml:space="preserve">Baja Lógica:</w:t>
      </w:r>
      <w:r w:rsidDel="00000000" w:rsidR="00000000" w:rsidRPr="00000000">
        <w:rPr>
          <w:rtl w:val="0"/>
        </w:rPr>
        <w:t xml:space="preserve"> Los productos y variantes no se eliminan físicamente; se "inactivan" para evitar su uso en nuevas transacciones pero sin perder el historial.</w:t>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b w:val="1"/>
          <w:bCs w:val="1"/>
          <w:rtl w:val="0"/>
        </w:rPr>
        <w:t xml:space="preserve">Flujo de Peticiones:</w:t>
      </w:r>
    </w:p>
    <w:p w:rsidR="00000000" w:rsidDel="00000000" w:rsidP="00000000" w:rsidRDefault="00000000" w:rsidRPr="00000000" w14:paraId="000000BB">
      <w:pPr>
        <w:numPr>
          <w:ilvl w:val="1"/>
          <w:numId w:val="12"/>
        </w:numPr>
        <w:spacing w:after="0" w:afterAutospacing="0" w:before="0" w:beforeAutospacing="0" w:lineRule="auto"/>
        <w:ind w:left="1440" w:hanging="360"/>
      </w:pPr>
      <w:r w:rsidDel="00000000" w:rsidR="00000000" w:rsidRPr="00000000">
        <w:rPr>
          <w:b w:val="1"/>
          <w:bCs w:val="1"/>
          <w:rtl w:val="0"/>
        </w:rPr>
        <w:t xml:space="preserve">Parcialidad:</w:t>
      </w:r>
      <w:r w:rsidDel="00000000" w:rsidR="00000000" w:rsidRPr="00000000">
        <w:rPr>
          <w:rtl w:val="0"/>
        </w:rPr>
        <w:t xml:space="preserve"> El sistema debe soportar tanto el despacho parcial de peticiones como la confirmación de recepción parcial en la obra.</w:t>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b w:val="1"/>
          <w:bCs w:val="1"/>
          <w:rtl w:val="0"/>
        </w:rPr>
        <w:t xml:space="preserve">Auditoría:</w:t>
      </w:r>
    </w:p>
    <w:p w:rsidR="00000000" w:rsidDel="00000000" w:rsidP="00000000" w:rsidRDefault="00000000" w:rsidRPr="00000000" w14:paraId="000000BD">
      <w:pPr>
        <w:numPr>
          <w:ilvl w:val="1"/>
          <w:numId w:val="12"/>
        </w:numPr>
        <w:spacing w:after="240" w:before="0" w:beforeAutospacing="0" w:lineRule="auto"/>
        <w:ind w:left="1440" w:hanging="360"/>
      </w:pPr>
      <w:r w:rsidDel="00000000" w:rsidR="00000000" w:rsidRPr="00000000">
        <w:rPr>
          <w:b w:val="1"/>
          <w:bCs w:val="1"/>
          <w:rtl w:val="0"/>
        </w:rPr>
        <w:t xml:space="preserve">Historial Inmutable:</w:t>
      </w:r>
      <w:r w:rsidDel="00000000" w:rsidR="00000000" w:rsidRPr="00000000">
        <w:rPr>
          <w:rtl w:val="0"/>
        </w:rPr>
        <w:t xml:space="preserve"> Se debe registrar un historial (Kardex o similar) por cada transacción que afecte el inventario, indicando fecha, tipo, cantidades, costos, bodega y lote.</w:t>
      </w: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rtl w:val="0"/>
        </w:rPr>
      </w:r>
    </w:p>
    <w:p w:rsidR="00000000" w:rsidDel="00000000" w:rsidP="00000000" w:rsidRDefault="00000000" w:rsidRPr="00000000" w14:paraId="000000BF">
      <w:pPr>
        <w:spacing w:after="240" w:before="240" w:lineRule="auto"/>
        <w:rPr>
          <w:b w:val="1"/>
          <w:bCs w:val="1"/>
        </w:rPr>
      </w:pP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b w:val="1"/>
          <w:bCs w:val="1"/>
          <w:sz w:val="36"/>
          <w:szCs w:val="36"/>
        </w:rPr>
      </w:pPr>
      <w:bookmarkStart w:colFirst="0" w:colLast="0" w:name="_uqt7rq7z24if" w:id="28"/>
      <w:bookmarkEnd w:id="28"/>
      <w:r w:rsidDel="00000000" w:rsidR="00000000" w:rsidRPr="00000000">
        <w:rPr>
          <w:rtl w:val="0"/>
        </w:rPr>
      </w:r>
    </w:p>
    <w:p w:rsidR="00000000" w:rsidDel="00000000" w:rsidP="00000000" w:rsidRDefault="00000000" w:rsidRPr="00000000" w14:paraId="000000C5">
      <w:pPr>
        <w:pStyle w:val="Heading1"/>
        <w:rPr>
          <w:b w:val="1"/>
          <w:bCs w:val="1"/>
          <w:sz w:val="36"/>
          <w:szCs w:val="36"/>
        </w:rPr>
      </w:pPr>
      <w:bookmarkStart w:colFirst="0" w:colLast="0" w:name="_v1rtzbvw99ju" w:id="29"/>
      <w:bookmarkEnd w:id="29"/>
      <w:r w:rsidDel="00000000" w:rsidR="00000000" w:rsidRPr="00000000">
        <w:rPr>
          <w:b w:val="1"/>
          <w:bCs w:val="1"/>
          <w:sz w:val="36"/>
          <w:szCs w:val="36"/>
          <w:rtl w:val="0"/>
        </w:rPr>
        <w:t xml:space="preserve">5</w:t>
      </w:r>
      <w:r w:rsidDel="00000000" w:rsidR="00000000" w:rsidRPr="00000000">
        <w:rPr>
          <w:b w:val="1"/>
          <w:bCs w:val="1"/>
          <w:sz w:val="36"/>
          <w:szCs w:val="36"/>
          <w:rtl w:val="0"/>
        </w:rPr>
        <w:t xml:space="preserve">. Vista de Procesos (Ejecución y concurrencia)</w:t>
      </w:r>
      <w:r w:rsidDel="00000000" w:rsidR="00000000" w:rsidRPr="00000000">
        <w:rPr>
          <w:rtl w:val="0"/>
        </w:rPr>
      </w:r>
    </w:p>
    <w:p w:rsidR="00000000" w:rsidDel="00000000" w:rsidP="00000000" w:rsidRDefault="00000000" w:rsidRPr="00000000" w14:paraId="000000C6">
      <w:pPr>
        <w:pStyle w:val="Heading3"/>
        <w:rPr>
          <w:b w:val="1"/>
          <w:bCs w:val="1"/>
          <w:color w:val="000000"/>
          <w:sz w:val="32"/>
          <w:szCs w:val="32"/>
        </w:rPr>
      </w:pPr>
      <w:bookmarkStart w:colFirst="0" w:colLast="0" w:name="_akm258z6ockw" w:id="30"/>
      <w:bookmarkEnd w:id="30"/>
      <w:r w:rsidDel="00000000" w:rsidR="00000000" w:rsidRPr="00000000">
        <w:rPr>
          <w:b w:val="1"/>
          <w:bCs w:val="1"/>
          <w:color w:val="000000"/>
          <w:sz w:val="32"/>
          <w:szCs w:val="32"/>
          <w:rtl w:val="0"/>
        </w:rPr>
        <w:t xml:space="preserve">5.1 Diagrama de actividades</w:t>
      </w:r>
    </w:p>
    <w:p w:rsidR="00000000" w:rsidDel="00000000" w:rsidP="00000000" w:rsidRDefault="00000000" w:rsidRPr="00000000" w14:paraId="000000C7">
      <w:pPr>
        <w:rPr/>
      </w:pPr>
      <w:r w:rsidDel="00000000" w:rsidR="00000000" w:rsidRPr="00000000">
        <w:rPr/>
        <w:drawing>
          <wp:inline distB="114300" distT="114300" distL="114300" distR="114300">
            <wp:extent cx="5731200" cy="262890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drawing>
          <wp:inline distB="114300" distT="114300" distL="114300" distR="114300">
            <wp:extent cx="5731200" cy="3035300"/>
            <wp:effectExtent b="0" l="0" r="0" t="0"/>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sz w:val="36"/>
          <w:szCs w:val="36"/>
        </w:rPr>
      </w:pPr>
      <w:r w:rsidDel="00000000" w:rsidR="00000000" w:rsidRPr="00000000">
        <w:rPr>
          <w:rtl w:val="0"/>
        </w:rPr>
      </w:r>
    </w:p>
    <w:p w:rsidR="00000000" w:rsidDel="00000000" w:rsidP="00000000" w:rsidRDefault="00000000" w:rsidRPr="00000000" w14:paraId="000000CB">
      <w:pPr>
        <w:rPr>
          <w:b w:val="1"/>
          <w:bCs w:val="1"/>
          <w:sz w:val="36"/>
          <w:szCs w:val="36"/>
        </w:rPr>
      </w:pPr>
      <w:r w:rsidDel="00000000" w:rsidR="00000000" w:rsidRPr="00000000">
        <w:rPr>
          <w:rtl w:val="0"/>
        </w:rPr>
      </w:r>
    </w:p>
    <w:p w:rsidR="00000000" w:rsidDel="00000000" w:rsidP="00000000" w:rsidRDefault="00000000" w:rsidRPr="00000000" w14:paraId="000000CC">
      <w:pPr>
        <w:rPr>
          <w:b w:val="1"/>
          <w:bCs w:val="1"/>
          <w:sz w:val="36"/>
          <w:szCs w:val="36"/>
        </w:rPr>
      </w:pPr>
      <w:r w:rsidDel="00000000" w:rsidR="00000000" w:rsidRPr="00000000">
        <w:rPr>
          <w:rtl w:val="0"/>
        </w:rPr>
      </w:r>
    </w:p>
    <w:p w:rsidR="00000000" w:rsidDel="00000000" w:rsidP="00000000" w:rsidRDefault="00000000" w:rsidRPr="00000000" w14:paraId="000000CD">
      <w:pPr>
        <w:rPr>
          <w:b w:val="1"/>
          <w:bCs w:val="1"/>
          <w:sz w:val="36"/>
          <w:szCs w:val="36"/>
        </w:rPr>
      </w:pPr>
      <w:r w:rsidDel="00000000" w:rsidR="00000000" w:rsidRPr="00000000">
        <w:rPr>
          <w:rtl w:val="0"/>
        </w:rPr>
      </w:r>
    </w:p>
    <w:p w:rsidR="00000000" w:rsidDel="00000000" w:rsidP="00000000" w:rsidRDefault="00000000" w:rsidRPr="00000000" w14:paraId="000000CE">
      <w:pPr>
        <w:rPr>
          <w:b w:val="1"/>
          <w:bCs w:val="1"/>
          <w:sz w:val="36"/>
          <w:szCs w:val="36"/>
        </w:rPr>
      </w:pPr>
      <w:r w:rsidDel="00000000" w:rsidR="00000000" w:rsidRPr="00000000">
        <w:rPr>
          <w:rtl w:val="0"/>
        </w:rPr>
      </w:r>
    </w:p>
    <w:p w:rsidR="00000000" w:rsidDel="00000000" w:rsidP="00000000" w:rsidRDefault="00000000" w:rsidRPr="00000000" w14:paraId="000000CF">
      <w:pPr>
        <w:rPr>
          <w:b w:val="1"/>
          <w:bCs w:val="1"/>
          <w:sz w:val="36"/>
          <w:szCs w:val="36"/>
        </w:rPr>
      </w:pPr>
      <w:r w:rsidDel="00000000" w:rsidR="00000000" w:rsidRPr="00000000">
        <w:rPr>
          <w:b w:val="1"/>
          <w:bCs w:val="1"/>
          <w:sz w:val="36"/>
          <w:szCs w:val="36"/>
          <w:rtl w:val="0"/>
        </w:rPr>
        <w:t xml:space="preserve">6</w:t>
      </w:r>
      <w:r w:rsidDel="00000000" w:rsidR="00000000" w:rsidRPr="00000000">
        <w:rPr>
          <w:b w:val="1"/>
          <w:bCs w:val="1"/>
          <w:sz w:val="36"/>
          <w:szCs w:val="36"/>
          <w:rtl w:val="0"/>
        </w:rPr>
        <w:t xml:space="preserve">. Vista</w:t>
      </w:r>
      <w:r w:rsidDel="00000000" w:rsidR="00000000" w:rsidRPr="00000000">
        <w:rPr>
          <w:b w:val="1"/>
          <w:bCs w:val="1"/>
          <w:sz w:val="36"/>
          <w:szCs w:val="36"/>
          <w:rtl w:val="0"/>
        </w:rPr>
        <w:t xml:space="preserve"> de Despliegue</w:t>
      </w:r>
    </w:p>
    <w:p w:rsidR="00000000" w:rsidDel="00000000" w:rsidP="00000000" w:rsidRDefault="00000000" w:rsidRPr="00000000" w14:paraId="000000D0">
      <w:pPr>
        <w:pStyle w:val="Heading2"/>
        <w:rPr>
          <w:b w:val="1"/>
          <w:bCs w:val="1"/>
        </w:rPr>
      </w:pPr>
      <w:bookmarkStart w:colFirst="0" w:colLast="0" w:name="_w4ezk7moss0a" w:id="31"/>
      <w:bookmarkEnd w:id="31"/>
      <w:r w:rsidDel="00000000" w:rsidR="00000000" w:rsidRPr="00000000">
        <w:rPr>
          <w:b w:val="1"/>
          <w:bCs w:val="1"/>
          <w:rtl w:val="0"/>
        </w:rPr>
        <w:t xml:space="preserve">6</w:t>
      </w:r>
      <w:r w:rsidDel="00000000" w:rsidR="00000000" w:rsidRPr="00000000">
        <w:rPr>
          <w:b w:val="1"/>
          <w:bCs w:val="1"/>
          <w:rtl w:val="0"/>
        </w:rPr>
        <w:t xml:space="preserve">.1 Diagrama de Componentes</w:t>
      </w:r>
    </w:p>
    <w:p w:rsidR="00000000" w:rsidDel="00000000" w:rsidP="00000000" w:rsidRDefault="00000000" w:rsidRPr="00000000" w14:paraId="000000D1">
      <w:pPr>
        <w:rPr/>
      </w:pPr>
      <w:r w:rsidDel="00000000" w:rsidR="00000000" w:rsidRPr="00000000">
        <w:rPr/>
        <w:drawing>
          <wp:inline distB="114300" distT="114300" distL="114300" distR="114300">
            <wp:extent cx="5731200" cy="227330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2"/>
        <w:rPr>
          <w:b w:val="1"/>
          <w:bCs w:val="1"/>
        </w:rPr>
      </w:pPr>
      <w:bookmarkStart w:colFirst="0" w:colLast="0" w:name="_v38bj7umh4oy" w:id="32"/>
      <w:bookmarkEnd w:id="32"/>
      <w:r w:rsidDel="00000000" w:rsidR="00000000" w:rsidRPr="00000000">
        <w:rPr>
          <w:b w:val="1"/>
          <w:bCs w:val="1"/>
          <w:rtl w:val="0"/>
        </w:rPr>
        <w:t xml:space="preserve">6.2 </w:t>
      </w:r>
      <w:r w:rsidDel="00000000" w:rsidR="00000000" w:rsidRPr="00000000">
        <w:rPr>
          <w:b w:val="1"/>
          <w:bCs w:val="1"/>
          <w:rtl w:val="0"/>
        </w:rPr>
        <w:t xml:space="preserve">Diagrama de Paquetes</w:t>
      </w: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731200" cy="23876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1"/>
        <w:rPr>
          <w:b w:val="1"/>
          <w:bCs w:val="1"/>
          <w:sz w:val="36"/>
          <w:szCs w:val="36"/>
        </w:rPr>
      </w:pPr>
      <w:bookmarkStart w:colFirst="0" w:colLast="0" w:name="_z871dwvzsaqc" w:id="33"/>
      <w:bookmarkEnd w:id="33"/>
      <w:r w:rsidDel="00000000" w:rsidR="00000000" w:rsidRPr="00000000">
        <w:rPr>
          <w:rtl w:val="0"/>
        </w:rPr>
      </w:r>
    </w:p>
    <w:p w:rsidR="00000000" w:rsidDel="00000000" w:rsidP="00000000" w:rsidRDefault="00000000" w:rsidRPr="00000000" w14:paraId="000000D5">
      <w:pPr>
        <w:pStyle w:val="Heading1"/>
        <w:rPr>
          <w:b w:val="1"/>
          <w:bCs w:val="1"/>
          <w:sz w:val="36"/>
          <w:szCs w:val="36"/>
        </w:rPr>
      </w:pPr>
      <w:bookmarkStart w:colFirst="0" w:colLast="0" w:name="_mp9isiq9q95k" w:id="34"/>
      <w:bookmarkEnd w:id="34"/>
      <w:r w:rsidDel="00000000" w:rsidR="00000000" w:rsidRPr="00000000">
        <w:rPr>
          <w:b w:val="1"/>
          <w:bCs w:val="1"/>
          <w:sz w:val="36"/>
          <w:szCs w:val="36"/>
          <w:rtl w:val="0"/>
        </w:rPr>
        <w:t xml:space="preserve">7. Vista Física </w:t>
      </w:r>
      <w:r w:rsidDel="00000000" w:rsidR="00000000" w:rsidRPr="00000000">
        <w:rPr>
          <w:rtl w:val="0"/>
        </w:rPr>
      </w:r>
    </w:p>
    <w:p w:rsidR="00000000" w:rsidDel="00000000" w:rsidP="00000000" w:rsidRDefault="00000000" w:rsidRPr="00000000" w14:paraId="000000D6">
      <w:pPr>
        <w:pStyle w:val="Heading2"/>
        <w:rPr>
          <w:b w:val="1"/>
          <w:bCs w:val="1"/>
        </w:rPr>
      </w:pPr>
      <w:bookmarkStart w:colFirst="0" w:colLast="0" w:name="_v7cgetj77kg9" w:id="35"/>
      <w:bookmarkEnd w:id="35"/>
      <w:r w:rsidDel="00000000" w:rsidR="00000000" w:rsidRPr="00000000">
        <w:rPr>
          <w:b w:val="1"/>
          <w:bCs w:val="1"/>
          <w:rtl w:val="0"/>
        </w:rPr>
        <w:t xml:space="preserve">7.1 </w:t>
      </w:r>
      <w:r w:rsidDel="00000000" w:rsidR="00000000" w:rsidRPr="00000000">
        <w:rPr>
          <w:b w:val="1"/>
          <w:bCs w:val="1"/>
          <w:rtl w:val="0"/>
        </w:rPr>
        <w:t xml:space="preserve">Diagrama de Despliegue</w:t>
      </w:r>
    </w:p>
    <w:p w:rsidR="00000000" w:rsidDel="00000000" w:rsidP="00000000" w:rsidRDefault="00000000" w:rsidRPr="00000000" w14:paraId="000000D7">
      <w:pPr>
        <w:rPr/>
      </w:pPr>
      <w:r w:rsidDel="00000000" w:rsidR="00000000" w:rsidRPr="00000000">
        <w:rPr/>
        <w:drawing>
          <wp:inline distB="114300" distT="114300" distL="114300" distR="114300">
            <wp:extent cx="5731200" cy="4432300"/>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1"/>
        <w:rPr>
          <w:b w:val="1"/>
          <w:bCs w:val="1"/>
          <w:sz w:val="36"/>
          <w:szCs w:val="36"/>
        </w:rPr>
      </w:pPr>
      <w:bookmarkStart w:colFirst="0" w:colLast="0" w:name="_9y634qfbn9zk" w:id="36"/>
      <w:bookmarkEnd w:id="36"/>
      <w:r w:rsidDel="00000000" w:rsidR="00000000" w:rsidRPr="00000000">
        <w:rPr>
          <w:rtl w:val="0"/>
        </w:rPr>
      </w:r>
    </w:p>
    <w:p w:rsidR="00000000" w:rsidDel="00000000" w:rsidP="00000000" w:rsidRDefault="00000000" w:rsidRPr="00000000" w14:paraId="000000D9">
      <w:pPr>
        <w:pStyle w:val="Heading1"/>
        <w:rPr>
          <w:b w:val="1"/>
          <w:bCs w:val="1"/>
          <w:sz w:val="36"/>
          <w:szCs w:val="36"/>
        </w:rPr>
      </w:pPr>
      <w:bookmarkStart w:colFirst="0" w:colLast="0" w:name="_2mfrw7mw20x4" w:id="37"/>
      <w:bookmarkEnd w:id="37"/>
      <w:r w:rsidDel="00000000" w:rsidR="00000000" w:rsidRPr="00000000">
        <w:rPr>
          <w:b w:val="1"/>
          <w:bCs w:val="1"/>
          <w:sz w:val="36"/>
          <w:szCs w:val="36"/>
          <w:rtl w:val="0"/>
        </w:rPr>
        <w:t xml:space="preserve">8. Vista de Escenarios (4+1)</w:t>
      </w:r>
    </w:p>
    <w:p w:rsidR="00000000" w:rsidDel="00000000" w:rsidP="00000000" w:rsidRDefault="00000000" w:rsidRPr="00000000" w14:paraId="000000DA">
      <w:pPr>
        <w:pStyle w:val="Heading2"/>
        <w:rPr>
          <w:b w:val="1"/>
          <w:bCs w:val="1"/>
        </w:rPr>
      </w:pPr>
      <w:bookmarkStart w:colFirst="0" w:colLast="0" w:name="_lqorkfa97n6v" w:id="38"/>
      <w:bookmarkEnd w:id="38"/>
      <w:r w:rsidDel="00000000" w:rsidR="00000000" w:rsidRPr="00000000">
        <w:rPr>
          <w:b w:val="1"/>
          <w:bCs w:val="1"/>
          <w:rtl w:val="0"/>
        </w:rPr>
        <w:t xml:space="preserve">8</w:t>
      </w:r>
      <w:r w:rsidDel="00000000" w:rsidR="00000000" w:rsidRPr="00000000">
        <w:rPr>
          <w:b w:val="1"/>
          <w:bCs w:val="1"/>
          <w:rtl w:val="0"/>
        </w:rPr>
        <w:t xml:space="preserve">.1 Diagrama de Casos de Uso</w:t>
      </w:r>
    </w:p>
    <w:p w:rsidR="00000000" w:rsidDel="00000000" w:rsidP="00000000" w:rsidRDefault="00000000" w:rsidRPr="00000000" w14:paraId="000000DB">
      <w:pPr>
        <w:rPr/>
      </w:pPr>
      <w:r w:rsidDel="00000000" w:rsidR="00000000" w:rsidRPr="00000000">
        <w:rPr/>
        <w:drawing>
          <wp:inline distB="114300" distT="114300" distL="114300" distR="114300">
            <wp:extent cx="5367338" cy="4493585"/>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67338" cy="449358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2"/>
        <w:rPr>
          <w:b w:val="1"/>
          <w:bCs w:val="1"/>
        </w:rPr>
      </w:pPr>
      <w:bookmarkStart w:colFirst="0" w:colLast="0" w:name="_r044lpswygqs" w:id="39"/>
      <w:bookmarkEnd w:id="39"/>
      <w:r w:rsidDel="00000000" w:rsidR="00000000" w:rsidRPr="00000000">
        <w:rPr>
          <w:b w:val="1"/>
          <w:bCs w:val="1"/>
          <w:rtl w:val="0"/>
        </w:rPr>
        <w:t xml:space="preserve">8.2 Casos de uso representativos</w:t>
      </w:r>
    </w:p>
    <w:p w:rsidR="00000000" w:rsidDel="00000000" w:rsidP="00000000" w:rsidRDefault="00000000" w:rsidRPr="00000000" w14:paraId="000000DD">
      <w:pPr>
        <w:rPr>
          <w:b w:val="1"/>
          <w:bCs w:val="1"/>
          <w:u w:val="single"/>
        </w:rPr>
      </w:pPr>
      <w:r w:rsidDel="00000000" w:rsidR="00000000" w:rsidRPr="00000000">
        <w:rPr>
          <w:b w:val="1"/>
          <w:bCs w:val="1"/>
          <w:u w:val="single"/>
          <w:rtl w:val="0"/>
        </w:rPr>
        <w:t xml:space="preserve">CU-01 Ingresar stock por lote</w:t>
      </w:r>
    </w:p>
    <w:p w:rsidR="00000000" w:rsidDel="00000000" w:rsidP="00000000" w:rsidRDefault="00000000" w:rsidRPr="00000000" w14:paraId="000000DE">
      <w:pPr>
        <w:numPr>
          <w:ilvl w:val="0"/>
          <w:numId w:val="42"/>
        </w:numPr>
        <w:ind w:left="720" w:hanging="360"/>
        <w:rPr/>
      </w:pPr>
      <w:r w:rsidDel="00000000" w:rsidR="00000000" w:rsidRPr="00000000">
        <w:rPr>
          <w:rtl w:val="0"/>
        </w:rPr>
        <w:t xml:space="preserve">Actor:Bodeguero</w:t>
      </w:r>
    </w:p>
    <w:p w:rsidR="00000000" w:rsidDel="00000000" w:rsidP="00000000" w:rsidRDefault="00000000" w:rsidRPr="00000000" w14:paraId="000000DF">
      <w:pPr>
        <w:numPr>
          <w:ilvl w:val="0"/>
          <w:numId w:val="42"/>
        </w:numPr>
        <w:ind w:left="720" w:hanging="360"/>
        <w:rPr/>
      </w:pPr>
      <w:r w:rsidDel="00000000" w:rsidR="00000000" w:rsidRPr="00000000">
        <w:rPr>
          <w:rtl w:val="0"/>
        </w:rPr>
        <w:t xml:space="preserve">Precondiciones: Producto y variante creados; bodega activa</w:t>
      </w:r>
    </w:p>
    <w:p w:rsidR="00000000" w:rsidDel="00000000" w:rsidP="00000000" w:rsidRDefault="00000000" w:rsidRPr="00000000" w14:paraId="000000E0">
      <w:pPr>
        <w:numPr>
          <w:ilvl w:val="0"/>
          <w:numId w:val="42"/>
        </w:numPr>
        <w:ind w:left="720" w:hanging="360"/>
        <w:rPr/>
      </w:pPr>
      <w:r w:rsidDel="00000000" w:rsidR="00000000" w:rsidRPr="00000000">
        <w:rPr>
          <w:rtl w:val="0"/>
        </w:rPr>
        <w:t xml:space="preserve">Flujo básico:</w:t>
      </w:r>
    </w:p>
    <w:p w:rsidR="00000000" w:rsidDel="00000000" w:rsidP="00000000" w:rsidRDefault="00000000" w:rsidRPr="00000000" w14:paraId="000000E1">
      <w:pPr>
        <w:numPr>
          <w:ilvl w:val="0"/>
          <w:numId w:val="38"/>
        </w:numPr>
        <w:ind w:left="1440" w:hanging="360"/>
        <w:rPr/>
      </w:pPr>
      <w:r w:rsidDel="00000000" w:rsidR="00000000" w:rsidRPr="00000000">
        <w:rPr>
          <w:rtl w:val="0"/>
        </w:rPr>
        <w:t xml:space="preserve">Registrar ingreso (producto, variante, cantidad, costo unitario, bodega, proveedor/opcional, documento).</w:t>
      </w:r>
    </w:p>
    <w:p w:rsidR="00000000" w:rsidDel="00000000" w:rsidP="00000000" w:rsidRDefault="00000000" w:rsidRPr="00000000" w14:paraId="000000E2">
      <w:pPr>
        <w:numPr>
          <w:ilvl w:val="0"/>
          <w:numId w:val="38"/>
        </w:numPr>
        <w:ind w:left="1440" w:hanging="360"/>
        <w:rPr/>
      </w:pPr>
      <w:r w:rsidDel="00000000" w:rsidR="00000000" w:rsidRPr="00000000">
        <w:rPr>
          <w:rtl w:val="0"/>
        </w:rPr>
        <w:t xml:space="preserve">Crear/actualizar Lote con fecha y vencimiento (si aplica).</w:t>
      </w:r>
    </w:p>
    <w:p w:rsidR="00000000" w:rsidDel="00000000" w:rsidP="00000000" w:rsidRDefault="00000000" w:rsidRPr="00000000" w14:paraId="000000E3">
      <w:pPr>
        <w:numPr>
          <w:ilvl w:val="0"/>
          <w:numId w:val="38"/>
        </w:numPr>
        <w:ind w:left="1440" w:hanging="360"/>
        <w:rPr/>
      </w:pPr>
      <w:r w:rsidDel="00000000" w:rsidR="00000000" w:rsidRPr="00000000">
        <w:rPr>
          <w:rtl w:val="0"/>
        </w:rPr>
        <w:t xml:space="preserve">Recalcular PPP del producto/variante en esa bodega.</w:t>
      </w:r>
    </w:p>
    <w:p w:rsidR="00000000" w:rsidDel="00000000" w:rsidP="00000000" w:rsidRDefault="00000000" w:rsidRPr="00000000" w14:paraId="000000E4">
      <w:pPr>
        <w:numPr>
          <w:ilvl w:val="0"/>
          <w:numId w:val="34"/>
        </w:numPr>
        <w:ind w:left="720" w:hanging="360"/>
        <w:rPr/>
      </w:pPr>
      <w:r w:rsidDel="00000000" w:rsidR="00000000" w:rsidRPr="00000000">
        <w:rPr>
          <w:rtl w:val="0"/>
        </w:rPr>
        <w:t xml:space="preserve">Postcondiciones: Stock y PPP actualizados; movimiento auditado.</w:t>
      </w:r>
    </w:p>
    <w:p w:rsidR="00000000" w:rsidDel="00000000" w:rsidP="00000000" w:rsidRDefault="00000000" w:rsidRPr="00000000" w14:paraId="000000E5">
      <w:pPr>
        <w:numPr>
          <w:ilvl w:val="0"/>
          <w:numId w:val="34"/>
        </w:numPr>
        <w:ind w:left="720" w:hanging="360"/>
        <w:rPr/>
      </w:pPr>
      <w:r w:rsidDel="00000000" w:rsidR="00000000" w:rsidRPr="00000000">
        <w:rPr>
          <w:rtl w:val="0"/>
        </w:rPr>
        <w:t xml:space="preserve">Reglas: No se aceptan PPP con retornos/ajustes sin costo; todo ingreso tiene usuario y timestamp.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u w:val="single"/>
        </w:rPr>
      </w:pPr>
      <w:r w:rsidDel="00000000" w:rsidR="00000000" w:rsidRPr="00000000">
        <w:rPr>
          <w:b w:val="1"/>
          <w:bCs w:val="1"/>
          <w:u w:val="single"/>
          <w:rtl w:val="0"/>
        </w:rPr>
        <w:t xml:space="preserve">CU-02 Mover a proyecto (salida)</w:t>
      </w:r>
    </w:p>
    <w:p w:rsidR="00000000" w:rsidDel="00000000" w:rsidP="00000000" w:rsidRDefault="00000000" w:rsidRPr="00000000" w14:paraId="000000E8">
      <w:pPr>
        <w:numPr>
          <w:ilvl w:val="0"/>
          <w:numId w:val="39"/>
        </w:numPr>
        <w:ind w:left="720" w:hanging="360"/>
        <w:rPr/>
      </w:pPr>
      <w:r w:rsidDel="00000000" w:rsidR="00000000" w:rsidRPr="00000000">
        <w:rPr>
          <w:rtl w:val="0"/>
        </w:rPr>
        <w:t xml:space="preserve">Actor: Bodeguero</w:t>
      </w:r>
    </w:p>
    <w:p w:rsidR="00000000" w:rsidDel="00000000" w:rsidP="00000000" w:rsidRDefault="00000000" w:rsidRPr="00000000" w14:paraId="000000E9">
      <w:pPr>
        <w:numPr>
          <w:ilvl w:val="0"/>
          <w:numId w:val="39"/>
        </w:numPr>
        <w:ind w:left="720" w:hanging="360"/>
        <w:rPr/>
      </w:pPr>
      <w:r w:rsidDel="00000000" w:rsidR="00000000" w:rsidRPr="00000000">
        <w:rPr>
          <w:rtl w:val="0"/>
        </w:rPr>
        <w:t xml:space="preserve">Precondiciones: Stock suficientes por lote; proyecto activo</w:t>
      </w:r>
    </w:p>
    <w:p w:rsidR="00000000" w:rsidDel="00000000" w:rsidP="00000000" w:rsidRDefault="00000000" w:rsidRPr="00000000" w14:paraId="000000EA">
      <w:pPr>
        <w:numPr>
          <w:ilvl w:val="0"/>
          <w:numId w:val="39"/>
        </w:numPr>
        <w:ind w:left="720" w:hanging="360"/>
        <w:rPr/>
      </w:pPr>
      <w:r w:rsidDel="00000000" w:rsidR="00000000" w:rsidRPr="00000000">
        <w:rPr>
          <w:rtl w:val="0"/>
        </w:rPr>
        <w:t xml:space="preserve">Flujo básico:</w:t>
      </w:r>
    </w:p>
    <w:p w:rsidR="00000000" w:rsidDel="00000000" w:rsidP="00000000" w:rsidRDefault="00000000" w:rsidRPr="00000000" w14:paraId="000000EB">
      <w:pPr>
        <w:numPr>
          <w:ilvl w:val="0"/>
          <w:numId w:val="5"/>
        </w:numPr>
        <w:ind w:left="1440" w:hanging="360"/>
        <w:rPr/>
      </w:pPr>
      <w:r w:rsidDel="00000000" w:rsidR="00000000" w:rsidRPr="00000000">
        <w:rPr>
          <w:rtl w:val="0"/>
        </w:rPr>
        <w:t xml:space="preserve">Seleccionar proyecto y material (por lote o FIFO, según política).</w:t>
      </w:r>
    </w:p>
    <w:p w:rsidR="00000000" w:rsidDel="00000000" w:rsidP="00000000" w:rsidRDefault="00000000" w:rsidRPr="00000000" w14:paraId="000000EC">
      <w:pPr>
        <w:numPr>
          <w:ilvl w:val="0"/>
          <w:numId w:val="5"/>
        </w:numPr>
        <w:ind w:left="1440" w:hanging="360"/>
        <w:rPr/>
      </w:pPr>
      <w:r w:rsidDel="00000000" w:rsidR="00000000" w:rsidRPr="00000000">
        <w:rPr>
          <w:rtl w:val="0"/>
        </w:rPr>
        <w:t xml:space="preserve">Descontar stock; registrar movimiento con referencia al proyecto.</w:t>
      </w:r>
    </w:p>
    <w:p w:rsidR="00000000" w:rsidDel="00000000" w:rsidP="00000000" w:rsidRDefault="00000000" w:rsidRPr="00000000" w14:paraId="000000ED">
      <w:pPr>
        <w:numPr>
          <w:ilvl w:val="0"/>
          <w:numId w:val="13"/>
        </w:numPr>
        <w:ind w:left="720" w:hanging="360"/>
        <w:rPr/>
      </w:pPr>
      <w:r w:rsidDel="00000000" w:rsidR="00000000" w:rsidRPr="00000000">
        <w:rPr>
          <w:rFonts w:ascii="Arial Unicode MS" w:cs="Arial Unicode MS" w:eastAsia="Arial Unicode MS" w:hAnsi="Arial Unicode MS"/>
          <w:rtl w:val="0"/>
        </w:rPr>
        <w:t xml:space="preserve">Postcondiciones: Stock decrementado; trazabilidad lote → proyecto.</w:t>
      </w:r>
    </w:p>
    <w:p w:rsidR="00000000" w:rsidDel="00000000" w:rsidP="00000000" w:rsidRDefault="00000000" w:rsidRPr="00000000" w14:paraId="000000EE">
      <w:pPr>
        <w:numPr>
          <w:ilvl w:val="0"/>
          <w:numId w:val="13"/>
        </w:numPr>
        <w:ind w:left="720" w:hanging="360"/>
        <w:rPr/>
      </w:pPr>
      <w:r w:rsidDel="00000000" w:rsidR="00000000" w:rsidRPr="00000000">
        <w:rPr>
          <w:rtl w:val="0"/>
        </w:rPr>
        <w:t xml:space="preserve">Reglas: No permitir stock negativo; respetar reserva si existiese.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u w:val="single"/>
        </w:rPr>
      </w:pPr>
      <w:r w:rsidDel="00000000" w:rsidR="00000000" w:rsidRPr="00000000">
        <w:rPr>
          <w:b w:val="1"/>
          <w:bCs w:val="1"/>
          <w:u w:val="single"/>
          <w:rtl w:val="0"/>
        </w:rPr>
        <w:t xml:space="preserve">CU-03 Registrar retorno desde proyecto (entrada)</w:t>
      </w:r>
    </w:p>
    <w:p w:rsidR="00000000" w:rsidDel="00000000" w:rsidP="00000000" w:rsidRDefault="00000000" w:rsidRPr="00000000" w14:paraId="000000F1">
      <w:pPr>
        <w:numPr>
          <w:ilvl w:val="0"/>
          <w:numId w:val="30"/>
        </w:numPr>
        <w:ind w:left="720" w:hanging="360"/>
        <w:rPr/>
      </w:pPr>
      <w:r w:rsidDel="00000000" w:rsidR="00000000" w:rsidRPr="00000000">
        <w:rPr>
          <w:rtl w:val="0"/>
        </w:rPr>
        <w:t xml:space="preserve">Actor: Bodeguero</w:t>
      </w:r>
    </w:p>
    <w:p w:rsidR="00000000" w:rsidDel="00000000" w:rsidP="00000000" w:rsidRDefault="00000000" w:rsidRPr="00000000" w14:paraId="000000F2">
      <w:pPr>
        <w:numPr>
          <w:ilvl w:val="0"/>
          <w:numId w:val="30"/>
        </w:numPr>
        <w:ind w:left="720" w:hanging="360"/>
        <w:rPr/>
      </w:pPr>
      <w:r w:rsidDel="00000000" w:rsidR="00000000" w:rsidRPr="00000000">
        <w:rPr>
          <w:rtl w:val="0"/>
        </w:rPr>
        <w:t xml:space="preserve">Precondiciones: Existe movimiento previo </w:t>
      </w:r>
      <w:r w:rsidDel="00000000" w:rsidR="00000000" w:rsidRPr="00000000">
        <w:rPr>
          <w:rtl w:val="0"/>
        </w:rPr>
        <w:t xml:space="preserve">hacia</w:t>
      </w:r>
      <w:r w:rsidDel="00000000" w:rsidR="00000000" w:rsidRPr="00000000">
        <w:rPr>
          <w:rtl w:val="0"/>
        </w:rPr>
        <w:t xml:space="preserve"> proyecto.</w:t>
      </w:r>
    </w:p>
    <w:p w:rsidR="00000000" w:rsidDel="00000000" w:rsidP="00000000" w:rsidRDefault="00000000" w:rsidRPr="00000000" w14:paraId="000000F3">
      <w:pPr>
        <w:numPr>
          <w:ilvl w:val="0"/>
          <w:numId w:val="30"/>
        </w:numPr>
        <w:ind w:left="720" w:hanging="360"/>
        <w:rPr/>
      </w:pPr>
      <w:r w:rsidDel="00000000" w:rsidR="00000000" w:rsidRPr="00000000">
        <w:rPr>
          <w:rtl w:val="0"/>
        </w:rPr>
        <w:t xml:space="preserve">Flujo básico:</w:t>
      </w:r>
    </w:p>
    <w:p w:rsidR="00000000" w:rsidDel="00000000" w:rsidP="00000000" w:rsidRDefault="00000000" w:rsidRPr="00000000" w14:paraId="000000F4">
      <w:pPr>
        <w:numPr>
          <w:ilvl w:val="0"/>
          <w:numId w:val="17"/>
        </w:numPr>
        <w:ind w:left="1440" w:hanging="360"/>
        <w:rPr/>
      </w:pPr>
      <w:r w:rsidDel="00000000" w:rsidR="00000000" w:rsidRPr="00000000">
        <w:rPr>
          <w:rtl w:val="0"/>
        </w:rPr>
        <w:t xml:space="preserve">Seleccionar proyecto y material a retornar (con lote origen si aplica).</w:t>
      </w:r>
    </w:p>
    <w:p w:rsidR="00000000" w:rsidDel="00000000" w:rsidP="00000000" w:rsidRDefault="00000000" w:rsidRPr="00000000" w14:paraId="000000F5">
      <w:pPr>
        <w:numPr>
          <w:ilvl w:val="0"/>
          <w:numId w:val="17"/>
        </w:numPr>
        <w:ind w:left="1440" w:hanging="360"/>
        <w:rPr/>
      </w:pPr>
      <w:r w:rsidDel="00000000" w:rsidR="00000000" w:rsidRPr="00000000">
        <w:rPr>
          <w:rtl w:val="0"/>
        </w:rPr>
        <w:t xml:space="preserve">Aumentar stock en bodega de retorno; registrar movimiento de retorno.</w:t>
      </w:r>
    </w:p>
    <w:p w:rsidR="00000000" w:rsidDel="00000000" w:rsidP="00000000" w:rsidRDefault="00000000" w:rsidRPr="00000000" w14:paraId="000000F6">
      <w:pPr>
        <w:numPr>
          <w:ilvl w:val="0"/>
          <w:numId w:val="3"/>
        </w:numPr>
        <w:ind w:left="720" w:hanging="360"/>
        <w:rPr/>
      </w:pPr>
      <w:r w:rsidDel="00000000" w:rsidR="00000000" w:rsidRPr="00000000">
        <w:rPr>
          <w:rFonts w:ascii="Arial Unicode MS" w:cs="Arial Unicode MS" w:eastAsia="Arial Unicode MS" w:hAnsi="Arial Unicode MS"/>
          <w:rtl w:val="0"/>
        </w:rPr>
        <w:t xml:space="preserve">Poscondiciones: Stock incrementado; traza proyecto → bodega.</w:t>
      </w:r>
    </w:p>
    <w:p w:rsidR="00000000" w:rsidDel="00000000" w:rsidP="00000000" w:rsidRDefault="00000000" w:rsidRPr="00000000" w14:paraId="000000F7">
      <w:pPr>
        <w:numPr>
          <w:ilvl w:val="0"/>
          <w:numId w:val="3"/>
        </w:numPr>
        <w:ind w:left="720" w:hanging="360"/>
        <w:rPr/>
      </w:pPr>
      <w:r w:rsidDel="00000000" w:rsidR="00000000" w:rsidRPr="00000000">
        <w:rPr>
          <w:rtl w:val="0"/>
        </w:rPr>
        <w:t xml:space="preserve">Reglas: El retorno no modifica PPP (costo = histórico).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u w:val="single"/>
        </w:rPr>
      </w:pPr>
      <w:r w:rsidDel="00000000" w:rsidR="00000000" w:rsidRPr="00000000">
        <w:rPr>
          <w:b w:val="1"/>
          <w:bCs w:val="1"/>
          <w:u w:val="single"/>
          <w:rtl w:val="0"/>
        </w:rPr>
        <w:t xml:space="preserve">CU-04 Ajuste de inventario</w:t>
      </w:r>
    </w:p>
    <w:p w:rsidR="00000000" w:rsidDel="00000000" w:rsidP="00000000" w:rsidRDefault="00000000" w:rsidRPr="00000000" w14:paraId="000000FA">
      <w:pPr>
        <w:numPr>
          <w:ilvl w:val="0"/>
          <w:numId w:val="25"/>
        </w:numPr>
        <w:ind w:left="720" w:hanging="360"/>
        <w:rPr/>
      </w:pPr>
      <w:r w:rsidDel="00000000" w:rsidR="00000000" w:rsidRPr="00000000">
        <w:rPr>
          <w:rtl w:val="0"/>
        </w:rPr>
        <w:t xml:space="preserve">Actor: Bodeguero / Jefatura (aprobación si supera umbral)</w:t>
      </w:r>
    </w:p>
    <w:p w:rsidR="00000000" w:rsidDel="00000000" w:rsidP="00000000" w:rsidRDefault="00000000" w:rsidRPr="00000000" w14:paraId="000000FB">
      <w:pPr>
        <w:numPr>
          <w:ilvl w:val="0"/>
          <w:numId w:val="25"/>
        </w:numPr>
        <w:ind w:left="720" w:hanging="360"/>
        <w:rPr/>
      </w:pPr>
      <w:r w:rsidDel="00000000" w:rsidR="00000000" w:rsidRPr="00000000">
        <w:rPr>
          <w:rtl w:val="0"/>
        </w:rPr>
        <w:t xml:space="preserve">Precondiciones: Discrepancia detectada (conteo cíclico/incidencia).</w:t>
      </w:r>
    </w:p>
    <w:p w:rsidR="00000000" w:rsidDel="00000000" w:rsidP="00000000" w:rsidRDefault="00000000" w:rsidRPr="00000000" w14:paraId="000000FC">
      <w:pPr>
        <w:numPr>
          <w:ilvl w:val="0"/>
          <w:numId w:val="25"/>
        </w:numPr>
        <w:ind w:left="720" w:hanging="360"/>
        <w:rPr/>
      </w:pPr>
      <w:r w:rsidDel="00000000" w:rsidR="00000000" w:rsidRPr="00000000">
        <w:rPr>
          <w:rtl w:val="0"/>
        </w:rPr>
        <w:t xml:space="preserve">Flujo básico:</w:t>
      </w:r>
    </w:p>
    <w:p w:rsidR="00000000" w:rsidDel="00000000" w:rsidP="00000000" w:rsidRDefault="00000000" w:rsidRPr="00000000" w14:paraId="000000FD">
      <w:pPr>
        <w:numPr>
          <w:ilvl w:val="0"/>
          <w:numId w:val="27"/>
        </w:numPr>
        <w:ind w:left="1440" w:hanging="360"/>
        <w:rPr/>
      </w:pPr>
      <w:r w:rsidDel="00000000" w:rsidR="00000000" w:rsidRPr="00000000">
        <w:rPr>
          <w:rtl w:val="0"/>
        </w:rPr>
        <w:t xml:space="preserve">Proponer ajuste (+/-, motivo).</w:t>
      </w:r>
    </w:p>
    <w:p w:rsidR="00000000" w:rsidDel="00000000" w:rsidP="00000000" w:rsidRDefault="00000000" w:rsidRPr="00000000" w14:paraId="000000FE">
      <w:pPr>
        <w:numPr>
          <w:ilvl w:val="0"/>
          <w:numId w:val="27"/>
        </w:numPr>
        <w:ind w:left="1440" w:hanging="360"/>
        <w:rPr/>
      </w:pPr>
      <w:r w:rsidDel="00000000" w:rsidR="00000000" w:rsidRPr="00000000">
        <w:rPr>
          <w:rtl w:val="0"/>
        </w:rPr>
        <w:t xml:space="preserve">Si excede el umbral, </w:t>
      </w:r>
      <w:r w:rsidDel="00000000" w:rsidR="00000000" w:rsidRPr="00000000">
        <w:rPr>
          <w:rtl w:val="0"/>
        </w:rPr>
        <w:t xml:space="preserve">jefatura</w:t>
      </w:r>
      <w:r w:rsidDel="00000000" w:rsidR="00000000" w:rsidRPr="00000000">
        <w:rPr>
          <w:rtl w:val="0"/>
        </w:rPr>
        <w:t xml:space="preserve"> debe aprobar o rechazar.</w:t>
      </w:r>
    </w:p>
    <w:p w:rsidR="00000000" w:rsidDel="00000000" w:rsidP="00000000" w:rsidRDefault="00000000" w:rsidRPr="00000000" w14:paraId="000000FF">
      <w:pPr>
        <w:numPr>
          <w:ilvl w:val="0"/>
          <w:numId w:val="27"/>
        </w:numPr>
        <w:ind w:left="1440" w:hanging="360"/>
        <w:rPr/>
      </w:pPr>
      <w:r w:rsidDel="00000000" w:rsidR="00000000" w:rsidRPr="00000000">
        <w:rPr>
          <w:rtl w:val="0"/>
        </w:rPr>
        <w:t xml:space="preserve">Aplicar ajuste y auditar.</w:t>
      </w:r>
    </w:p>
    <w:p w:rsidR="00000000" w:rsidDel="00000000" w:rsidP="00000000" w:rsidRDefault="00000000" w:rsidRPr="00000000" w14:paraId="00000100">
      <w:pPr>
        <w:numPr>
          <w:ilvl w:val="0"/>
          <w:numId w:val="41"/>
        </w:numPr>
        <w:ind w:left="720" w:hanging="360"/>
        <w:rPr/>
      </w:pPr>
      <w:r w:rsidDel="00000000" w:rsidR="00000000" w:rsidRPr="00000000">
        <w:rPr>
          <w:rtl w:val="0"/>
        </w:rPr>
        <w:t xml:space="preserve">Poscondiciones: Stock corregido; evidencia motivo y responsable.</w:t>
      </w:r>
    </w:p>
    <w:p w:rsidR="00000000" w:rsidDel="00000000" w:rsidP="00000000" w:rsidRDefault="00000000" w:rsidRPr="00000000" w14:paraId="00000101">
      <w:pPr>
        <w:numPr>
          <w:ilvl w:val="0"/>
          <w:numId w:val="41"/>
        </w:numPr>
        <w:ind w:left="720" w:hanging="360"/>
        <w:rPr/>
      </w:pPr>
      <w:r w:rsidDel="00000000" w:rsidR="00000000" w:rsidRPr="00000000">
        <w:rPr>
          <w:rtl w:val="0"/>
        </w:rPr>
        <w:t xml:space="preserve">Reglas: Ajuste no altera PPP, requerir motivo estándar.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u w:val="single"/>
        </w:rPr>
      </w:pPr>
      <w:r w:rsidDel="00000000" w:rsidR="00000000" w:rsidRPr="00000000">
        <w:rPr>
          <w:b w:val="1"/>
          <w:bCs w:val="1"/>
          <w:u w:val="single"/>
          <w:rtl w:val="0"/>
        </w:rPr>
        <w:t xml:space="preserve">CU-05 Consultar trazabilidad por lote</w:t>
      </w:r>
    </w:p>
    <w:p w:rsidR="00000000" w:rsidDel="00000000" w:rsidP="00000000" w:rsidRDefault="00000000" w:rsidRPr="00000000" w14:paraId="00000104">
      <w:pPr>
        <w:numPr>
          <w:ilvl w:val="0"/>
          <w:numId w:val="10"/>
        </w:numPr>
        <w:ind w:left="720" w:hanging="360"/>
        <w:rPr/>
      </w:pPr>
      <w:r w:rsidDel="00000000" w:rsidR="00000000" w:rsidRPr="00000000">
        <w:rPr>
          <w:rtl w:val="0"/>
        </w:rPr>
        <w:t xml:space="preserve">Actor: Auditor / Jefatura</w:t>
      </w:r>
    </w:p>
    <w:p w:rsidR="00000000" w:rsidDel="00000000" w:rsidP="00000000" w:rsidRDefault="00000000" w:rsidRPr="00000000" w14:paraId="00000105">
      <w:pPr>
        <w:numPr>
          <w:ilvl w:val="0"/>
          <w:numId w:val="10"/>
        </w:numPr>
        <w:ind w:left="720" w:hanging="360"/>
        <w:rPr/>
      </w:pPr>
      <w:r w:rsidDel="00000000" w:rsidR="00000000" w:rsidRPr="00000000">
        <w:rPr>
          <w:rtl w:val="0"/>
        </w:rPr>
        <w:t xml:space="preserve">Precondiciones: Lote existente.</w:t>
      </w:r>
    </w:p>
    <w:p w:rsidR="00000000" w:rsidDel="00000000" w:rsidP="00000000" w:rsidRDefault="00000000" w:rsidRPr="00000000" w14:paraId="00000106">
      <w:pPr>
        <w:numPr>
          <w:ilvl w:val="0"/>
          <w:numId w:val="10"/>
        </w:numPr>
        <w:ind w:left="720" w:hanging="360"/>
        <w:rPr/>
      </w:pPr>
      <w:r w:rsidDel="00000000" w:rsidR="00000000" w:rsidRPr="00000000">
        <w:rPr>
          <w:rtl w:val="0"/>
        </w:rPr>
        <w:t xml:space="preserve">Flujo básico:</w:t>
      </w:r>
    </w:p>
    <w:p w:rsidR="00000000" w:rsidDel="00000000" w:rsidP="00000000" w:rsidRDefault="00000000" w:rsidRPr="00000000" w14:paraId="00000107">
      <w:pPr>
        <w:numPr>
          <w:ilvl w:val="0"/>
          <w:numId w:val="9"/>
        </w:numPr>
        <w:ind w:left="1440" w:hanging="360"/>
        <w:rPr/>
      </w:pPr>
      <w:r w:rsidDel="00000000" w:rsidR="00000000" w:rsidRPr="00000000">
        <w:rPr>
          <w:rtl w:val="0"/>
        </w:rPr>
        <w:t xml:space="preserve">Buscar lote.</w:t>
      </w:r>
    </w:p>
    <w:p w:rsidR="00000000" w:rsidDel="00000000" w:rsidP="00000000" w:rsidRDefault="00000000" w:rsidRPr="00000000" w14:paraId="00000108">
      <w:pPr>
        <w:numPr>
          <w:ilvl w:val="0"/>
          <w:numId w:val="9"/>
        </w:numPr>
        <w:ind w:left="1440" w:hanging="360"/>
        <w:rPr/>
      </w:pPr>
      <w:r w:rsidDel="00000000" w:rsidR="00000000" w:rsidRPr="00000000">
        <w:rPr>
          <w:rFonts w:ascii="Arial Unicode MS" w:cs="Arial Unicode MS" w:eastAsia="Arial Unicode MS" w:hAnsi="Arial Unicode MS"/>
          <w:rtl w:val="0"/>
        </w:rPr>
        <w:t xml:space="preserve">Visualizar árbol de movimientos (ingresos → salidas a proyecto → retornos).</w:t>
      </w:r>
    </w:p>
    <w:p w:rsidR="00000000" w:rsidDel="00000000" w:rsidP="00000000" w:rsidRDefault="00000000" w:rsidRPr="00000000" w14:paraId="00000109">
      <w:pPr>
        <w:numPr>
          <w:ilvl w:val="0"/>
          <w:numId w:val="2"/>
        </w:numPr>
        <w:ind w:left="720" w:hanging="360"/>
        <w:rPr/>
      </w:pPr>
      <w:r w:rsidDel="00000000" w:rsidR="00000000" w:rsidRPr="00000000">
        <w:rPr>
          <w:rtl w:val="0"/>
        </w:rPr>
        <w:t xml:space="preserve">Poscondiciones: Reporte exportable (CSV/PDF) y filtros por rango de fechas.</w:t>
      </w:r>
    </w:p>
    <w:p w:rsidR="00000000" w:rsidDel="00000000" w:rsidP="00000000" w:rsidRDefault="00000000" w:rsidRPr="00000000" w14:paraId="0000010A">
      <w:pPr>
        <w:numPr>
          <w:ilvl w:val="0"/>
          <w:numId w:val="2"/>
        </w:numPr>
        <w:ind w:left="720" w:hanging="360"/>
        <w:rPr/>
      </w:pPr>
      <w:r w:rsidDel="00000000" w:rsidR="00000000" w:rsidRPr="00000000">
        <w:rPr>
          <w:rtl w:val="0"/>
        </w:rPr>
        <w:t xml:space="preserve">Reglas: Restringir por rol; incluir usuario y timestamps.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u w:val="single"/>
        </w:rPr>
      </w:pPr>
      <w:r w:rsidDel="00000000" w:rsidR="00000000" w:rsidRPr="00000000">
        <w:rPr>
          <w:b w:val="1"/>
          <w:bCs w:val="1"/>
          <w:u w:val="single"/>
          <w:rtl w:val="0"/>
        </w:rPr>
        <w:t xml:space="preserve">CU-06 Gestionar productos y variantes (SKU)</w:t>
      </w:r>
    </w:p>
    <w:p w:rsidR="00000000" w:rsidDel="00000000" w:rsidP="00000000" w:rsidRDefault="00000000" w:rsidRPr="00000000" w14:paraId="0000010D">
      <w:pPr>
        <w:numPr>
          <w:ilvl w:val="0"/>
          <w:numId w:val="24"/>
        </w:numPr>
        <w:ind w:left="720" w:hanging="360"/>
        <w:rPr/>
      </w:pPr>
      <w:r w:rsidDel="00000000" w:rsidR="00000000" w:rsidRPr="00000000">
        <w:rPr>
          <w:rtl w:val="0"/>
        </w:rPr>
        <w:t xml:space="preserve">Actor: Admin</w:t>
      </w:r>
    </w:p>
    <w:p w:rsidR="00000000" w:rsidDel="00000000" w:rsidP="00000000" w:rsidRDefault="00000000" w:rsidRPr="00000000" w14:paraId="0000010E">
      <w:pPr>
        <w:numPr>
          <w:ilvl w:val="0"/>
          <w:numId w:val="24"/>
        </w:numPr>
        <w:ind w:left="720" w:hanging="360"/>
        <w:rPr/>
      </w:pPr>
      <w:r w:rsidDel="00000000" w:rsidR="00000000" w:rsidRPr="00000000">
        <w:rPr>
          <w:rtl w:val="0"/>
        </w:rPr>
        <w:t xml:space="preserve">Precondiciones: Autenticación y rol Admin.</w:t>
      </w:r>
    </w:p>
    <w:p w:rsidR="00000000" w:rsidDel="00000000" w:rsidP="00000000" w:rsidRDefault="00000000" w:rsidRPr="00000000" w14:paraId="0000010F">
      <w:pPr>
        <w:numPr>
          <w:ilvl w:val="0"/>
          <w:numId w:val="24"/>
        </w:numPr>
        <w:ind w:left="720" w:hanging="360"/>
        <w:rPr/>
      </w:pPr>
      <w:r w:rsidDel="00000000" w:rsidR="00000000" w:rsidRPr="00000000">
        <w:rPr>
          <w:rtl w:val="0"/>
        </w:rPr>
        <w:t xml:space="preserve">Flujo básico: Crear/editar producto, variantes,unidades, categorías, estados.</w:t>
      </w:r>
    </w:p>
    <w:p w:rsidR="00000000" w:rsidDel="00000000" w:rsidP="00000000" w:rsidRDefault="00000000" w:rsidRPr="00000000" w14:paraId="00000110">
      <w:pPr>
        <w:numPr>
          <w:ilvl w:val="0"/>
          <w:numId w:val="24"/>
        </w:numPr>
        <w:ind w:left="720" w:hanging="360"/>
        <w:rPr/>
      </w:pPr>
      <w:r w:rsidDel="00000000" w:rsidR="00000000" w:rsidRPr="00000000">
        <w:rPr>
          <w:rtl w:val="0"/>
        </w:rPr>
        <w:t xml:space="preserve">Poscondiciones: Catálogo base listo para operaciones de inventario.</w:t>
      </w:r>
    </w:p>
    <w:p w:rsidR="00000000" w:rsidDel="00000000" w:rsidP="00000000" w:rsidRDefault="00000000" w:rsidRPr="00000000" w14:paraId="00000111">
      <w:pPr>
        <w:numPr>
          <w:ilvl w:val="0"/>
          <w:numId w:val="24"/>
        </w:numPr>
        <w:ind w:left="720" w:hanging="360"/>
        <w:rPr/>
      </w:pPr>
      <w:r w:rsidDel="00000000" w:rsidR="00000000" w:rsidRPr="00000000">
        <w:rPr>
          <w:rtl w:val="0"/>
        </w:rPr>
        <w:t xml:space="preserve">Reglas: Evitar eliminar si hay movimientos, usar baja lógica.</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rPr>
          <w:b w:val="1"/>
          <w:bCs w:val="1"/>
          <w:sz w:val="36"/>
          <w:szCs w:val="36"/>
        </w:rPr>
      </w:pPr>
      <w:bookmarkStart w:colFirst="0" w:colLast="0" w:name="_r14e87qcn9z4" w:id="40"/>
      <w:bookmarkEnd w:id="40"/>
      <w:r w:rsidDel="00000000" w:rsidR="00000000" w:rsidRPr="00000000">
        <w:rPr>
          <w:rtl w:val="0"/>
        </w:rPr>
      </w:r>
    </w:p>
    <w:p w:rsidR="00000000" w:rsidDel="00000000" w:rsidP="00000000" w:rsidRDefault="00000000" w:rsidRPr="00000000" w14:paraId="00000114">
      <w:pPr>
        <w:pStyle w:val="Heading1"/>
        <w:rPr>
          <w:b w:val="1"/>
          <w:bCs w:val="1"/>
          <w:sz w:val="36"/>
          <w:szCs w:val="36"/>
        </w:rPr>
      </w:pPr>
      <w:bookmarkStart w:colFirst="0" w:colLast="0" w:name="_vs97kc5qiuuk" w:id="41"/>
      <w:bookmarkEnd w:id="41"/>
      <w:r w:rsidDel="00000000" w:rsidR="00000000" w:rsidRPr="00000000">
        <w:rPr>
          <w:b w:val="1"/>
          <w:bCs w:val="1"/>
          <w:sz w:val="36"/>
          <w:szCs w:val="36"/>
          <w:rtl w:val="0"/>
        </w:rPr>
        <w:t xml:space="preserve">9. Arquitectura por módulos / paquetes</w:t>
      </w:r>
    </w:p>
    <w:p w:rsidR="00000000" w:rsidDel="00000000" w:rsidP="00000000" w:rsidRDefault="00000000" w:rsidRPr="00000000" w14:paraId="00000115">
      <w:pPr>
        <w:spacing w:after="240" w:before="240" w:lineRule="auto"/>
        <w:rPr/>
      </w:pPr>
      <w:r w:rsidDel="00000000" w:rsidR="00000000" w:rsidRPr="00000000">
        <w:rPr>
          <w:rtl w:val="0"/>
        </w:rPr>
        <w:t xml:space="preserve">La arquitectura del sistema está dividida en dos componentes principales y desacoplados: un backend (API REST) y un frontend (Single Page Application - SPA).</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Backend (Node.js + Express + Prisma):</w:t>
      </w:r>
      <w:r w:rsidDel="00000000" w:rsidR="00000000" w:rsidRPr="00000000">
        <w:rPr>
          <w:rtl w:val="0"/>
        </w:rPr>
        <w:t xml:space="preserve"> La API está construida sobre un entorno de ejecución Node.js utilizando el framework Express. La arquitectura sigue un patrón de diseño por capas (Layered Architecture) para separar responsabilidades:</w:t>
      </w:r>
    </w:p>
    <w:p w:rsidR="00000000" w:rsidDel="00000000" w:rsidP="00000000" w:rsidRDefault="00000000" w:rsidRPr="00000000" w14:paraId="00000117">
      <w:pPr>
        <w:numPr>
          <w:ilvl w:val="0"/>
          <w:numId w:val="36"/>
        </w:numPr>
        <w:spacing w:after="0" w:afterAutospacing="0" w:before="240" w:lineRule="auto"/>
        <w:ind w:left="720" w:hanging="360"/>
      </w:pPr>
      <w:r w:rsidDel="00000000" w:rsidR="00000000" w:rsidRPr="00000000">
        <w:rPr>
          <w:b w:val="1"/>
          <w:bCs w:val="1"/>
          <w:rtl w:val="0"/>
        </w:rPr>
        <w:t xml:space="preserve">Capa API HTTP (Rutas y Controladores):</w:t>
      </w:r>
      <w:r w:rsidDel="00000000" w:rsidR="00000000" w:rsidRPr="00000000">
        <w:rPr>
          <w:rtl w:val="0"/>
        </w:rPr>
        <w:t xml:space="preserve"> Gestiona la entrada de peticiones HTTP, validación de datos de entrada y respuestas al cliente.</w:t>
      </w:r>
    </w:p>
    <w:p w:rsidR="00000000" w:rsidDel="00000000" w:rsidP="00000000" w:rsidRDefault="00000000" w:rsidRPr="00000000" w14:paraId="00000118">
      <w:pPr>
        <w:numPr>
          <w:ilvl w:val="0"/>
          <w:numId w:val="36"/>
        </w:numPr>
        <w:spacing w:after="0" w:afterAutospacing="0" w:before="0" w:beforeAutospacing="0" w:lineRule="auto"/>
        <w:ind w:left="720" w:hanging="360"/>
      </w:pPr>
      <w:r w:rsidDel="00000000" w:rsidR="00000000" w:rsidRPr="00000000">
        <w:rPr>
          <w:b w:val="1"/>
          <w:bCs w:val="1"/>
          <w:rtl w:val="0"/>
        </w:rPr>
        <w:t xml:space="preserve">Capa de Dominio (Servicios):</w:t>
      </w:r>
      <w:r w:rsidDel="00000000" w:rsidR="00000000" w:rsidRPr="00000000">
        <w:rPr>
          <w:rtl w:val="0"/>
        </w:rPr>
        <w:t xml:space="preserve"> Contiene la lógica de negocio pura.</w:t>
      </w:r>
    </w:p>
    <w:p w:rsidR="00000000" w:rsidDel="00000000" w:rsidP="00000000" w:rsidRDefault="00000000" w:rsidRPr="00000000" w14:paraId="00000119">
      <w:pPr>
        <w:numPr>
          <w:ilvl w:val="1"/>
          <w:numId w:val="36"/>
        </w:numPr>
        <w:spacing w:after="0" w:afterAutospacing="0" w:before="0" w:beforeAutospacing="0" w:lineRule="auto"/>
        <w:ind w:left="1440" w:hanging="360"/>
      </w:pPr>
      <w:r w:rsidDel="00000000" w:rsidR="00000000" w:rsidRPr="00000000">
        <w:rPr>
          <w:b w:val="1"/>
          <w:bCs w:val="1"/>
          <w:rtl w:val="0"/>
        </w:rPr>
        <w:t xml:space="preserve">Core/Auth:</w:t>
      </w:r>
      <w:r w:rsidDel="00000000" w:rsidR="00000000" w:rsidRPr="00000000">
        <w:rPr>
          <w:rtl w:val="0"/>
        </w:rPr>
        <w:t xml:space="preserve"> Servicios de autenticación, gestión de sesiones JWT y configuración base.</w:t>
      </w:r>
    </w:p>
    <w:p w:rsidR="00000000" w:rsidDel="00000000" w:rsidP="00000000" w:rsidRDefault="00000000" w:rsidRPr="00000000" w14:paraId="0000011A">
      <w:pPr>
        <w:numPr>
          <w:ilvl w:val="1"/>
          <w:numId w:val="36"/>
        </w:numPr>
        <w:spacing w:after="0" w:afterAutospacing="0" w:before="0" w:beforeAutospacing="0" w:lineRule="auto"/>
        <w:ind w:left="1440" w:hanging="360"/>
      </w:pPr>
      <w:r w:rsidDel="00000000" w:rsidR="00000000" w:rsidRPr="00000000">
        <w:rPr>
          <w:b w:val="1"/>
          <w:bCs w:val="1"/>
          <w:rtl w:val="0"/>
        </w:rPr>
        <w:t xml:space="preserve">Inventario:</w:t>
      </w:r>
      <w:r w:rsidDel="00000000" w:rsidR="00000000" w:rsidRPr="00000000">
        <w:rPr>
          <w:rtl w:val="0"/>
        </w:rPr>
        <w:t xml:space="preserve"> Lógica para gestión de productos, control de stock, lotes y bodegas.</w:t>
      </w:r>
    </w:p>
    <w:p w:rsidR="00000000" w:rsidDel="00000000" w:rsidP="00000000" w:rsidRDefault="00000000" w:rsidRPr="00000000" w14:paraId="0000011B">
      <w:pPr>
        <w:numPr>
          <w:ilvl w:val="1"/>
          <w:numId w:val="36"/>
        </w:numPr>
        <w:spacing w:after="0" w:afterAutospacing="0" w:before="0" w:beforeAutospacing="0" w:lineRule="auto"/>
        <w:ind w:left="1440" w:hanging="360"/>
      </w:pPr>
      <w:r w:rsidDel="00000000" w:rsidR="00000000" w:rsidRPr="00000000">
        <w:rPr>
          <w:b w:val="1"/>
          <w:bCs w:val="1"/>
          <w:rtl w:val="0"/>
        </w:rPr>
        <w:t xml:space="preserve">Peticiones:</w:t>
      </w:r>
      <w:r w:rsidDel="00000000" w:rsidR="00000000" w:rsidRPr="00000000">
        <w:rPr>
          <w:rtl w:val="0"/>
        </w:rPr>
        <w:t xml:space="preserve"> Orquestación del flujo de solicitudes de material, cambios de estado y reglas de despacho.</w:t>
      </w:r>
    </w:p>
    <w:p w:rsidR="00000000" w:rsidDel="00000000" w:rsidP="00000000" w:rsidRDefault="00000000" w:rsidRPr="00000000" w14:paraId="0000011C">
      <w:pPr>
        <w:numPr>
          <w:ilvl w:val="1"/>
          <w:numId w:val="36"/>
        </w:numPr>
        <w:spacing w:after="0" w:afterAutospacing="0" w:before="0" w:beforeAutospacing="0" w:lineRule="auto"/>
        <w:ind w:left="1440" w:hanging="360"/>
      </w:pPr>
      <w:r w:rsidDel="00000000" w:rsidR="00000000" w:rsidRPr="00000000">
        <w:rPr>
          <w:b w:val="1"/>
          <w:bCs w:val="1"/>
          <w:rtl w:val="0"/>
        </w:rPr>
        <w:t xml:space="preserve">Reportes:</w:t>
      </w:r>
      <w:r w:rsidDel="00000000" w:rsidR="00000000" w:rsidRPr="00000000">
        <w:rPr>
          <w:rtl w:val="0"/>
        </w:rPr>
        <w:t xml:space="preserve"> Procesamiento de datos para trazabilidad y métricas.</w:t>
      </w:r>
    </w:p>
    <w:p w:rsidR="00000000" w:rsidDel="00000000" w:rsidP="00000000" w:rsidRDefault="00000000" w:rsidRPr="00000000" w14:paraId="0000011D">
      <w:pPr>
        <w:numPr>
          <w:ilvl w:val="0"/>
          <w:numId w:val="36"/>
        </w:numPr>
        <w:spacing w:after="240" w:before="0" w:beforeAutospacing="0" w:lineRule="auto"/>
        <w:ind w:left="720" w:hanging="360"/>
      </w:pPr>
      <w:r w:rsidDel="00000000" w:rsidR="00000000" w:rsidRPr="00000000">
        <w:rPr>
          <w:b w:val="1"/>
          <w:bCs w:val="1"/>
          <w:rtl w:val="0"/>
        </w:rPr>
        <w:t xml:space="preserve">Capa de Infraestructura (Persistencia):</w:t>
      </w:r>
      <w:r w:rsidDel="00000000" w:rsidR="00000000" w:rsidRPr="00000000">
        <w:rPr>
          <w:rtl w:val="0"/>
        </w:rPr>
        <w:t xml:space="preserve"> Utiliza </w:t>
      </w:r>
      <w:r w:rsidDel="00000000" w:rsidR="00000000" w:rsidRPr="00000000">
        <w:rPr>
          <w:b w:val="1"/>
          <w:bCs w:val="1"/>
          <w:rtl w:val="0"/>
        </w:rPr>
        <w:t xml:space="preserve">Prisma ORM</w:t>
      </w:r>
      <w:r w:rsidDel="00000000" w:rsidR="00000000" w:rsidRPr="00000000">
        <w:rPr>
          <w:rtl w:val="0"/>
        </w:rPr>
        <w:t xml:space="preserve"> para la comunicación con la base de datos PostgreSQL, abstrayendo las consultas SQL y manejando las migraciones de esquema.</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Frontend (React):</w:t>
      </w:r>
      <w:r w:rsidDel="00000000" w:rsidR="00000000" w:rsidRPr="00000000">
        <w:rPr>
          <w:rtl w:val="0"/>
        </w:rPr>
        <w:t xml:space="preserve"> La aplicación frontend está construida con la biblioteca React, estructurada mediante componentes funcionales y Hooks. Se organiza en módulos lógicos para facilitar la escalabilidad:</w:t>
      </w:r>
    </w:p>
    <w:p w:rsidR="00000000" w:rsidDel="00000000" w:rsidP="00000000" w:rsidRDefault="00000000" w:rsidRPr="00000000" w14:paraId="0000011F">
      <w:pPr>
        <w:numPr>
          <w:ilvl w:val="0"/>
          <w:numId w:val="21"/>
        </w:numPr>
        <w:spacing w:after="0" w:afterAutospacing="0" w:before="240" w:lineRule="auto"/>
        <w:ind w:left="720" w:hanging="360"/>
      </w:pPr>
      <w:r w:rsidDel="00000000" w:rsidR="00000000" w:rsidRPr="00000000">
        <w:rPr>
          <w:b w:val="1"/>
          <w:bCs w:val="1"/>
          <w:rtl w:val="0"/>
        </w:rPr>
        <w:t xml:space="preserve">Core:</w:t>
      </w:r>
      <w:r w:rsidDel="00000000" w:rsidR="00000000" w:rsidRPr="00000000">
        <w:rPr>
          <w:rtl w:val="0"/>
        </w:rPr>
        <w:t xml:space="preserve"> Proveedores de contexto global (Context API), configuración de cliente HTTP (Axios/Fetch) e interceptores para manejo de tokens.</w:t>
      </w:r>
    </w:p>
    <w:p w:rsidR="00000000" w:rsidDel="00000000" w:rsidP="00000000" w:rsidRDefault="00000000" w:rsidRPr="00000000" w14:paraId="00000120">
      <w:pPr>
        <w:numPr>
          <w:ilvl w:val="0"/>
          <w:numId w:val="21"/>
        </w:numPr>
        <w:spacing w:after="0" w:afterAutospacing="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Componentes para formularios de inicio de sesión, protección de rutas (Private Routes) y gestión del estado del usuario.</w:t>
      </w:r>
    </w:p>
    <w:p w:rsidR="00000000" w:rsidDel="00000000" w:rsidP="00000000" w:rsidRDefault="00000000" w:rsidRPr="00000000" w14:paraId="00000121">
      <w:pPr>
        <w:numPr>
          <w:ilvl w:val="0"/>
          <w:numId w:val="21"/>
        </w:numPr>
        <w:spacing w:after="0" w:afterAutospacing="0" w:before="0" w:beforeAutospacing="0" w:lineRule="auto"/>
        <w:ind w:left="720" w:hanging="360"/>
      </w:pPr>
      <w:r w:rsidDel="00000000" w:rsidR="00000000" w:rsidRPr="00000000">
        <w:rPr>
          <w:b w:val="1"/>
          <w:bCs w:val="1"/>
          <w:rtl w:val="0"/>
        </w:rPr>
        <w:t xml:space="preserve">Inventory:</w:t>
      </w:r>
      <w:r w:rsidDel="00000000" w:rsidR="00000000" w:rsidRPr="00000000">
        <w:rPr>
          <w:rtl w:val="0"/>
        </w:rPr>
        <w:t xml:space="preserve"> Componentes para listar, crear y editar productos, así como visualizadores de stock por bodega.</w:t>
      </w:r>
    </w:p>
    <w:p w:rsidR="00000000" w:rsidDel="00000000" w:rsidP="00000000" w:rsidRDefault="00000000" w:rsidRPr="00000000" w14:paraId="00000122">
      <w:pPr>
        <w:numPr>
          <w:ilvl w:val="0"/>
          <w:numId w:val="21"/>
        </w:numPr>
        <w:spacing w:after="0" w:afterAutospacing="0" w:before="0" w:beforeAutospacing="0" w:lineRule="auto"/>
        <w:ind w:left="720" w:hanging="360"/>
      </w:pPr>
      <w:r w:rsidDel="00000000" w:rsidR="00000000" w:rsidRPr="00000000">
        <w:rPr>
          <w:b w:val="1"/>
          <w:bCs w:val="1"/>
          <w:rtl w:val="0"/>
        </w:rPr>
        <w:t xml:space="preserve">Requests</w:t>
      </w:r>
      <w:r w:rsidDel="00000000" w:rsidR="00000000" w:rsidRPr="00000000">
        <w:rPr>
          <w:b w:val="1"/>
          <w:bCs w:val="1"/>
          <w:rtl w:val="0"/>
        </w:rPr>
        <w:t xml:space="preserve">:</w:t>
      </w:r>
      <w:r w:rsidDel="00000000" w:rsidR="00000000" w:rsidRPr="00000000">
        <w:rPr>
          <w:rtl w:val="0"/>
        </w:rPr>
        <w:t xml:space="preserve"> Interfaz para el ciclo de vida de las peticiones (creación de solicitud, kanban o listas de preparación y recepción).</w:t>
      </w:r>
    </w:p>
    <w:p w:rsidR="00000000" w:rsidDel="00000000" w:rsidP="00000000" w:rsidRDefault="00000000" w:rsidRPr="00000000" w14:paraId="00000123">
      <w:pPr>
        <w:numPr>
          <w:ilvl w:val="0"/>
          <w:numId w:val="21"/>
        </w:numPr>
        <w:spacing w:after="0" w:afterAutospacing="0" w:before="0" w:beforeAutospacing="0" w:lineRule="auto"/>
        <w:ind w:left="720" w:hanging="360"/>
      </w:pPr>
      <w:r w:rsidDel="00000000" w:rsidR="00000000" w:rsidRPr="00000000">
        <w:rPr>
          <w:b w:val="1"/>
          <w:bCs w:val="1"/>
          <w:rtl w:val="0"/>
        </w:rPr>
        <w:t xml:space="preserve">Reports</w:t>
      </w:r>
      <w:r w:rsidDel="00000000" w:rsidR="00000000" w:rsidRPr="00000000">
        <w:rPr>
          <w:b w:val="1"/>
          <w:bCs w:val="1"/>
          <w:rtl w:val="0"/>
        </w:rPr>
        <w:t xml:space="preserve">:</w:t>
      </w:r>
      <w:r w:rsidDel="00000000" w:rsidR="00000000" w:rsidRPr="00000000">
        <w:rPr>
          <w:rtl w:val="0"/>
        </w:rPr>
        <w:t xml:space="preserve"> Dashboards y tablas de datos para la visualización de reportes y exportación.</w:t>
      </w:r>
    </w:p>
    <w:p w:rsidR="00000000" w:rsidDel="00000000" w:rsidP="00000000" w:rsidRDefault="00000000" w:rsidRPr="00000000" w14:paraId="00000124">
      <w:pPr>
        <w:numPr>
          <w:ilvl w:val="0"/>
          <w:numId w:val="21"/>
        </w:numPr>
        <w:spacing w:after="240" w:before="0" w:beforeAutospacing="0" w:lineRule="auto"/>
        <w:ind w:left="720" w:hanging="360"/>
      </w:pPr>
      <w:r w:rsidDel="00000000" w:rsidR="00000000" w:rsidRPr="00000000">
        <w:rPr>
          <w:b w:val="1"/>
          <w:bCs w:val="1"/>
          <w:rtl w:val="0"/>
        </w:rPr>
        <w:t xml:space="preserve">Shared</w:t>
      </w:r>
      <w:r w:rsidDel="00000000" w:rsidR="00000000" w:rsidRPr="00000000">
        <w:rPr>
          <w:b w:val="1"/>
          <w:bCs w:val="1"/>
          <w:rtl w:val="0"/>
        </w:rPr>
        <w:t xml:space="preserve">:</w:t>
      </w:r>
      <w:r w:rsidDel="00000000" w:rsidR="00000000" w:rsidRPr="00000000">
        <w:rPr>
          <w:rtl w:val="0"/>
        </w:rPr>
        <w:t xml:space="preserve"> Componentes de UI reutilizables (Botones, Inputs, Modales, Tablas) y Hooks personalizados (ej. </w:t>
      </w:r>
      <w:r w:rsidDel="00000000" w:rsidR="00000000" w:rsidRPr="00000000">
        <w:rPr>
          <w:b w:val="1"/>
          <w:bCs w:val="1"/>
          <w:rtl w:val="0"/>
        </w:rPr>
        <w:t xml:space="preserve">useFetch</w:t>
      </w:r>
      <w:r w:rsidDel="00000000" w:rsidR="00000000" w:rsidRPr="00000000">
        <w:rPr>
          <w:rtl w:val="0"/>
        </w:rPr>
        <w:t xml:space="preserve">, </w:t>
      </w:r>
      <w:r w:rsidDel="00000000" w:rsidR="00000000" w:rsidRPr="00000000">
        <w:rPr>
          <w:b w:val="1"/>
          <w:bCs w:val="1"/>
          <w:rtl w:val="0"/>
        </w:rPr>
        <w:t xml:space="preserve">useForm</w:t>
      </w:r>
      <w:r w:rsidDel="00000000" w:rsidR="00000000" w:rsidRPr="00000000">
        <w:rPr>
          <w:rtl w:val="0"/>
        </w:rPr>
        <w:t xml:space="preserve">).</w:t>
      </w:r>
    </w:p>
    <w:p w:rsidR="00000000" w:rsidDel="00000000" w:rsidP="00000000" w:rsidRDefault="00000000" w:rsidRPr="00000000" w14:paraId="00000125">
      <w:pPr>
        <w:pStyle w:val="Heading2"/>
        <w:rPr>
          <w:b w:val="1"/>
          <w:bCs w:val="1"/>
        </w:rPr>
      </w:pPr>
      <w:bookmarkStart w:colFirst="0" w:colLast="0" w:name="_y374axxtjndi" w:id="42"/>
      <w:bookmarkEnd w:id="42"/>
      <w:r w:rsidDel="00000000" w:rsidR="00000000" w:rsidRPr="00000000">
        <w:rPr>
          <w:rtl w:val="0"/>
        </w:rPr>
      </w:r>
    </w:p>
    <w:p w:rsidR="00000000" w:rsidDel="00000000" w:rsidP="00000000" w:rsidRDefault="00000000" w:rsidRPr="00000000" w14:paraId="00000126">
      <w:pPr>
        <w:pStyle w:val="Heading2"/>
        <w:rPr>
          <w:b w:val="1"/>
          <w:bCs w:val="1"/>
        </w:rPr>
      </w:pPr>
      <w:bookmarkStart w:colFirst="0" w:colLast="0" w:name="_s0tnikkg7ptz" w:id="43"/>
      <w:bookmarkEnd w:id="43"/>
      <w:r w:rsidDel="00000000" w:rsidR="00000000" w:rsidRPr="00000000">
        <w:rPr>
          <w:b w:val="1"/>
          <w:bCs w:val="1"/>
          <w:rtl w:val="0"/>
        </w:rPr>
        <w:t xml:space="preserve">9.1 Repositorios y organización del código (web, API)</w:t>
      </w:r>
    </w:p>
    <w:p w:rsidR="00000000" w:rsidDel="00000000" w:rsidP="00000000" w:rsidRDefault="00000000" w:rsidRPr="00000000" w14:paraId="00000127">
      <w:pPr>
        <w:spacing w:after="240" w:before="240" w:lineRule="auto"/>
        <w:rPr/>
      </w:pPr>
      <w:r w:rsidDel="00000000" w:rsidR="00000000" w:rsidRPr="00000000">
        <w:rPr>
          <w:rtl w:val="0"/>
        </w:rPr>
        <w:t xml:space="preserve">El proyecto se gestiona en un único repositorio de Git (monorepo) alojado en GitHub, lo que facilita la gestión de dependencias y la coherencia entre el frontend y el backend.</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Estructura del Repositorio:</w:t>
      </w:r>
      <w:r w:rsidDel="00000000" w:rsidR="00000000" w:rsidRPr="00000000">
        <w:rPr>
          <w:rtl w:val="0"/>
        </w:rPr>
        <w:t xml:space="preserve"> El código está organizado en dos directorios principales en la raíz del repositorio:</w:t>
      </w:r>
    </w:p>
    <w:p w:rsidR="00000000" w:rsidDel="00000000" w:rsidP="00000000" w:rsidRDefault="00000000" w:rsidRPr="00000000" w14:paraId="00000129">
      <w:pPr>
        <w:numPr>
          <w:ilvl w:val="0"/>
          <w:numId w:val="35"/>
        </w:numPr>
        <w:spacing w:after="0" w:afterAutospacing="0" w:before="240" w:lineRule="auto"/>
        <w:ind w:left="720" w:hanging="360"/>
      </w:pPr>
      <w:r w:rsidDel="00000000" w:rsidR="00000000" w:rsidRPr="00000000">
        <w:rPr>
          <w:b w:val="1"/>
          <w:bCs w:val="1"/>
          <w:rtl w:val="0"/>
        </w:rPr>
        <w:t xml:space="preserve">/backend</w:t>
      </w:r>
      <w:r w:rsidDel="00000000" w:rsidR="00000000" w:rsidRPr="00000000">
        <w:rPr>
          <w:b w:val="1"/>
          <w:bCs w:val="1"/>
          <w:rtl w:val="0"/>
        </w:rPr>
        <w:t xml:space="preserve">:</w:t>
      </w:r>
      <w:r w:rsidDel="00000000" w:rsidR="00000000" w:rsidRPr="00000000">
        <w:rPr>
          <w:rtl w:val="0"/>
        </w:rPr>
        <w:t xml:space="preserve"> Contiene el proyecto Node.js. Incluye el archivo package.json para dependencias, la carpeta /src con el código fuente (controllers, services, </w:t>
      </w:r>
      <w:r w:rsidDel="00000000" w:rsidR="00000000" w:rsidRPr="00000000">
        <w:rPr>
          <w:rtl w:val="0"/>
        </w:rPr>
        <w:t xml:space="preserve">routes</w:t>
      </w:r>
      <w:r w:rsidDel="00000000" w:rsidR="00000000" w:rsidRPr="00000000">
        <w:rPr>
          <w:rtl w:val="0"/>
        </w:rPr>
        <w:t xml:space="preserve">) y la carpeta </w:t>
      </w:r>
      <w:r w:rsidDel="00000000" w:rsidR="00000000" w:rsidRPr="00000000">
        <w:rPr>
          <w:b w:val="1"/>
          <w:bCs w:val="1"/>
          <w:rtl w:val="0"/>
        </w:rPr>
        <w:t xml:space="preserve">/prisma</w:t>
      </w:r>
      <w:r w:rsidDel="00000000" w:rsidR="00000000" w:rsidRPr="00000000">
        <w:rPr>
          <w:rtl w:val="0"/>
        </w:rPr>
        <w:t xml:space="preserve"> con el esquema de base de datos.</w:t>
      </w:r>
    </w:p>
    <w:p w:rsidR="00000000" w:rsidDel="00000000" w:rsidP="00000000" w:rsidRDefault="00000000" w:rsidRPr="00000000" w14:paraId="0000012A">
      <w:pPr>
        <w:numPr>
          <w:ilvl w:val="0"/>
          <w:numId w:val="35"/>
        </w:numPr>
        <w:spacing w:after="240" w:before="0" w:beforeAutospacing="0" w:lineRule="auto"/>
        <w:ind w:left="720" w:hanging="360"/>
      </w:pPr>
      <w:r w:rsidDel="00000000" w:rsidR="00000000" w:rsidRPr="00000000">
        <w:rPr>
          <w:b w:val="1"/>
          <w:bCs w:val="1"/>
          <w:rtl w:val="0"/>
        </w:rPr>
        <w:t xml:space="preserve">/frontend</w:t>
      </w:r>
      <w:r w:rsidDel="00000000" w:rsidR="00000000" w:rsidRPr="00000000">
        <w:rPr>
          <w:b w:val="1"/>
          <w:bCs w:val="1"/>
          <w:rtl w:val="0"/>
        </w:rPr>
        <w:t xml:space="preserve">:</w:t>
      </w:r>
      <w:r w:rsidDel="00000000" w:rsidR="00000000" w:rsidRPr="00000000">
        <w:rPr>
          <w:rtl w:val="0"/>
        </w:rPr>
        <w:t xml:space="preserve"> Contiene la aplicación React (scaffold con Vite). Incluye su propio </w:t>
      </w:r>
      <w:r w:rsidDel="00000000" w:rsidR="00000000" w:rsidRPr="00000000">
        <w:rPr>
          <w:b w:val="1"/>
          <w:bCs w:val="1"/>
          <w:rtl w:val="0"/>
        </w:rPr>
        <w:t xml:space="preserve">package.json</w:t>
      </w:r>
      <w:r w:rsidDel="00000000" w:rsidR="00000000" w:rsidRPr="00000000">
        <w:rPr>
          <w:rtl w:val="0"/>
        </w:rPr>
        <w:t xml:space="preserve">, configuración de estilos y la estructura de componentes en /src.</w:t>
      </w:r>
    </w:p>
    <w:p w:rsidR="00000000" w:rsidDel="00000000" w:rsidP="00000000" w:rsidRDefault="00000000" w:rsidRPr="00000000" w14:paraId="0000012B">
      <w:pPr>
        <w:pStyle w:val="Heading2"/>
        <w:rPr>
          <w:b w:val="1"/>
          <w:bCs w:val="1"/>
        </w:rPr>
      </w:pPr>
      <w:bookmarkStart w:colFirst="0" w:colLast="0" w:name="_xjt3kacvfm1n" w:id="44"/>
      <w:bookmarkEnd w:id="44"/>
      <w:r w:rsidDel="00000000" w:rsidR="00000000" w:rsidRPr="00000000">
        <w:rPr>
          <w:b w:val="1"/>
          <w:bCs w:val="1"/>
          <w:rtl w:val="0"/>
        </w:rPr>
        <w:t xml:space="preserve">9.2 Estándares tecnológicos y de calidad (TS, lint, CI/CD)</w:t>
      </w:r>
    </w:p>
    <w:p w:rsidR="00000000" w:rsidDel="00000000" w:rsidP="00000000" w:rsidRDefault="00000000" w:rsidRPr="00000000" w14:paraId="0000012C">
      <w:pPr>
        <w:spacing w:after="240" w:before="240" w:lineRule="auto"/>
        <w:rPr/>
      </w:pPr>
      <w:r w:rsidDel="00000000" w:rsidR="00000000" w:rsidRPr="00000000">
        <w:rPr>
          <w:rtl w:val="0"/>
        </w:rPr>
        <w:t xml:space="preserve">Para garantizar la calidad, legibilidad y mantenibilidad del código, el equipo se adhiere a los siguientes estándares:</w:t>
      </w:r>
    </w:p>
    <w:p w:rsidR="00000000" w:rsidDel="00000000" w:rsidP="00000000" w:rsidRDefault="00000000" w:rsidRPr="00000000" w14:paraId="0000012D">
      <w:pPr>
        <w:numPr>
          <w:ilvl w:val="0"/>
          <w:numId w:val="6"/>
        </w:numPr>
        <w:spacing w:after="0" w:afterAutospacing="0" w:before="240" w:lineRule="auto"/>
        <w:ind w:left="720" w:hanging="360"/>
      </w:pPr>
      <w:r w:rsidDel="00000000" w:rsidR="00000000" w:rsidRPr="00000000">
        <w:rPr>
          <w:b w:val="1"/>
          <w:bCs w:val="1"/>
          <w:rtl w:val="0"/>
        </w:rPr>
        <w:t xml:space="preserve">Lenguaje (JavaScript/TypeScript):</w:t>
      </w:r>
      <w:r w:rsidDel="00000000" w:rsidR="00000000" w:rsidRPr="00000000">
        <w:rPr>
          <w:rtl w:val="0"/>
        </w:rPr>
        <w:t xml:space="preserve"> Se utiliza JavaScript moderno (ES6+) y, progresivamente, TypeScript en ambos extremos (Backend y Frontend) para aprovechar el tipado estático y reducir errores en tiempo de ejecución.</w:t>
      </w:r>
    </w:p>
    <w:p w:rsidR="00000000" w:rsidDel="00000000" w:rsidP="00000000" w:rsidRDefault="00000000" w:rsidRPr="00000000" w14:paraId="0000012E">
      <w:pPr>
        <w:numPr>
          <w:ilvl w:val="0"/>
          <w:numId w:val="6"/>
        </w:numPr>
        <w:spacing w:after="0" w:afterAutospacing="0" w:before="0" w:beforeAutospacing="0" w:lineRule="auto"/>
        <w:ind w:left="720" w:hanging="360"/>
      </w:pPr>
      <w:r w:rsidDel="00000000" w:rsidR="00000000" w:rsidRPr="00000000">
        <w:rPr>
          <w:b w:val="1"/>
          <w:bCs w:val="1"/>
          <w:rtl w:val="0"/>
        </w:rPr>
        <w:t xml:space="preserve">Linting y Formateo:</w:t>
      </w:r>
    </w:p>
    <w:p w:rsidR="00000000" w:rsidDel="00000000" w:rsidP="00000000" w:rsidRDefault="00000000" w:rsidRPr="00000000" w14:paraId="0000012F">
      <w:pPr>
        <w:numPr>
          <w:ilvl w:val="1"/>
          <w:numId w:val="6"/>
        </w:numPr>
        <w:spacing w:after="0" w:afterAutospacing="0" w:before="0" w:beforeAutospacing="0" w:lineRule="auto"/>
        <w:ind w:left="1440" w:hanging="360"/>
      </w:pPr>
      <w:r w:rsidDel="00000000" w:rsidR="00000000" w:rsidRPr="00000000">
        <w:rPr>
          <w:b w:val="1"/>
          <w:bCs w:val="1"/>
          <w:rtl w:val="0"/>
        </w:rPr>
        <w:t xml:space="preserve">Full Stack (</w:t>
      </w:r>
      <w:r w:rsidDel="00000000" w:rsidR="00000000" w:rsidRPr="00000000">
        <w:rPr>
          <w:b w:val="1"/>
          <w:bCs w:val="1"/>
          <w:rtl w:val="0"/>
        </w:rPr>
        <w:t xml:space="preserve">ESLint</w:t>
      </w:r>
      <w:r w:rsidDel="00000000" w:rsidR="00000000" w:rsidRPr="00000000">
        <w:rPr>
          <w:b w:val="1"/>
          <w:bCs w:val="1"/>
          <w:rtl w:val="0"/>
        </w:rPr>
        <w:t xml:space="preserve"> + Prettier):</w:t>
      </w:r>
      <w:r w:rsidDel="00000000" w:rsidR="00000000" w:rsidRPr="00000000">
        <w:rPr>
          <w:rtl w:val="0"/>
        </w:rPr>
        <w:t xml:space="preserve"> Al utilizar un ecosistema unificado en JavaScript, se emplea </w:t>
      </w:r>
      <w:r w:rsidDel="00000000" w:rsidR="00000000" w:rsidRPr="00000000">
        <w:rPr>
          <w:b w:val="1"/>
          <w:bCs w:val="1"/>
          <w:rtl w:val="0"/>
        </w:rPr>
        <w:t xml:space="preserve">ESLint</w:t>
      </w:r>
      <w:r w:rsidDel="00000000" w:rsidR="00000000" w:rsidRPr="00000000">
        <w:rPr>
          <w:rtl w:val="0"/>
        </w:rPr>
        <w:t xml:space="preserve"> para el análisis estático del código (identificando errores de lógica y patrones) y </w:t>
      </w:r>
      <w:r w:rsidDel="00000000" w:rsidR="00000000" w:rsidRPr="00000000">
        <w:rPr>
          <w:b w:val="1"/>
          <w:bCs w:val="1"/>
          <w:rtl w:val="0"/>
        </w:rPr>
        <w:t xml:space="preserve">Prettier</w:t>
      </w:r>
      <w:r w:rsidDel="00000000" w:rsidR="00000000" w:rsidRPr="00000000">
        <w:rPr>
          <w:rtl w:val="0"/>
        </w:rPr>
        <w:t xml:space="preserve"> para forzar un estilo de formato consistente (indentación, comillas, espacios) tanto en el backend como en el frontend.</w:t>
      </w:r>
    </w:p>
    <w:p w:rsidR="00000000" w:rsidDel="00000000" w:rsidP="00000000" w:rsidRDefault="00000000" w:rsidRPr="00000000" w14:paraId="00000130">
      <w:pPr>
        <w:numPr>
          <w:ilvl w:val="0"/>
          <w:numId w:val="6"/>
        </w:numPr>
        <w:spacing w:after="0" w:afterAutospacing="0" w:before="0" w:beforeAutospacing="0" w:lineRule="auto"/>
        <w:ind w:left="720" w:hanging="360"/>
      </w:pPr>
      <w:r w:rsidDel="00000000" w:rsidR="00000000" w:rsidRPr="00000000">
        <w:rPr>
          <w:b w:val="1"/>
          <w:bCs w:val="1"/>
          <w:rtl w:val="0"/>
        </w:rPr>
        <w:t xml:space="preserve">CI/CD (Integración Continua / Despliegue Continuo):</w:t>
      </w:r>
    </w:p>
    <w:p w:rsidR="00000000" w:rsidDel="00000000" w:rsidP="00000000" w:rsidRDefault="00000000" w:rsidRPr="00000000" w14:paraId="00000131">
      <w:pPr>
        <w:numPr>
          <w:ilvl w:val="1"/>
          <w:numId w:val="6"/>
        </w:numPr>
        <w:spacing w:after="0" w:afterAutospacing="0" w:before="0" w:beforeAutospacing="0" w:lineRule="auto"/>
        <w:ind w:left="1440" w:hanging="360"/>
      </w:pPr>
      <w:r w:rsidDel="00000000" w:rsidR="00000000" w:rsidRPr="00000000">
        <w:rPr>
          <w:rtl w:val="0"/>
        </w:rPr>
        <w:t xml:space="preserve">Se utiliza </w:t>
      </w:r>
      <w:r w:rsidDel="00000000" w:rsidR="00000000" w:rsidRPr="00000000">
        <w:rPr>
          <w:b w:val="1"/>
          <w:bCs w:val="1"/>
          <w:rtl w:val="0"/>
        </w:rPr>
        <w:t xml:space="preserve">GitHub Actions</w:t>
      </w:r>
      <w:r w:rsidDel="00000000" w:rsidR="00000000" w:rsidRPr="00000000">
        <w:rPr>
          <w:rtl w:val="0"/>
        </w:rPr>
        <w:t xml:space="preserve"> para automatizar el proceso de calidad. Se ha configurado un flujo de trabajo (workflow) que se activa en cada push o pull request para:</w:t>
      </w:r>
    </w:p>
    <w:p w:rsidR="00000000" w:rsidDel="00000000" w:rsidP="00000000" w:rsidRDefault="00000000" w:rsidRPr="00000000" w14:paraId="00000132">
      <w:pPr>
        <w:numPr>
          <w:ilvl w:val="2"/>
          <w:numId w:val="6"/>
        </w:numPr>
        <w:spacing w:after="0" w:afterAutospacing="0" w:before="0" w:beforeAutospacing="0" w:lineRule="auto"/>
        <w:ind w:left="2160" w:hanging="360"/>
      </w:pPr>
      <w:r w:rsidDel="00000000" w:rsidR="00000000" w:rsidRPr="00000000">
        <w:rPr>
          <w:rtl w:val="0"/>
        </w:rPr>
        <w:t xml:space="preserve">Instalar dependencias del backend y frontend (</w:t>
      </w:r>
      <w:r w:rsidDel="00000000" w:rsidR="00000000" w:rsidRPr="00000000">
        <w:rPr>
          <w:b w:val="1"/>
          <w:bCs w:val="1"/>
          <w:rtl w:val="0"/>
        </w:rPr>
        <w:t xml:space="preserve">npm install</w:t>
      </w:r>
      <w:r w:rsidDel="00000000" w:rsidR="00000000" w:rsidRPr="00000000">
        <w:rPr>
          <w:rtl w:val="0"/>
        </w:rPr>
        <w:t xml:space="preserve">).</w:t>
      </w:r>
    </w:p>
    <w:p w:rsidR="00000000" w:rsidDel="00000000" w:rsidP="00000000" w:rsidRDefault="00000000" w:rsidRPr="00000000" w14:paraId="00000133">
      <w:pPr>
        <w:numPr>
          <w:ilvl w:val="2"/>
          <w:numId w:val="6"/>
        </w:numPr>
        <w:spacing w:after="0" w:afterAutospacing="0" w:before="0" w:beforeAutospacing="0" w:lineRule="auto"/>
        <w:ind w:left="2160" w:hanging="360"/>
      </w:pPr>
      <w:r w:rsidDel="00000000" w:rsidR="00000000" w:rsidRPr="00000000">
        <w:rPr>
          <w:rtl w:val="0"/>
        </w:rPr>
        <w:t xml:space="preserve">Ejecutar los linters para verificar la calidad del código.</w:t>
      </w:r>
    </w:p>
    <w:p w:rsidR="00000000" w:rsidDel="00000000" w:rsidP="00000000" w:rsidRDefault="00000000" w:rsidRPr="00000000" w14:paraId="00000134">
      <w:pPr>
        <w:numPr>
          <w:ilvl w:val="2"/>
          <w:numId w:val="6"/>
        </w:numPr>
        <w:spacing w:after="0" w:afterAutospacing="0" w:before="0" w:beforeAutospacing="0" w:lineRule="auto"/>
        <w:ind w:left="2160" w:hanging="360"/>
      </w:pPr>
      <w:r w:rsidDel="00000000" w:rsidR="00000000" w:rsidRPr="00000000">
        <w:rPr>
          <w:rtl w:val="0"/>
        </w:rPr>
        <w:t xml:space="preserve">Correr la suite de pruebas unitarias y de integración de forma automática.</w:t>
      </w:r>
    </w:p>
    <w:p w:rsidR="00000000" w:rsidDel="00000000" w:rsidP="00000000" w:rsidRDefault="00000000" w:rsidRPr="00000000" w14:paraId="00000135">
      <w:pPr>
        <w:numPr>
          <w:ilvl w:val="1"/>
          <w:numId w:val="6"/>
        </w:numPr>
        <w:spacing w:after="240" w:before="0" w:beforeAutospacing="0" w:lineRule="auto"/>
        <w:ind w:left="1440" w:hanging="360"/>
      </w:pPr>
      <w:r w:rsidDel="00000000" w:rsidR="00000000" w:rsidRPr="00000000">
        <w:rPr>
          <w:rtl w:val="0"/>
        </w:rPr>
        <w:t xml:space="preserve">Esto asegura que el nuevo código no introduce regresiones ni viola los estándares de calidad antes de ser integrado a la rama principal.</w:t>
      </w:r>
    </w:p>
    <w:p w:rsidR="00000000" w:rsidDel="00000000" w:rsidP="00000000" w:rsidRDefault="00000000" w:rsidRPr="00000000" w14:paraId="00000136">
      <w:pPr>
        <w:pStyle w:val="Heading2"/>
        <w:rPr>
          <w:b w:val="1"/>
          <w:bCs w:val="1"/>
        </w:rPr>
      </w:pPr>
      <w:bookmarkStart w:colFirst="0" w:colLast="0" w:name="_4v6d3jx4p2ij" w:id="45"/>
      <w:bookmarkEnd w:id="45"/>
      <w:r w:rsidDel="00000000" w:rsidR="00000000" w:rsidRPr="00000000">
        <w:rPr>
          <w:rtl w:val="0"/>
        </w:rPr>
      </w:r>
    </w:p>
    <w:p w:rsidR="00000000" w:rsidDel="00000000" w:rsidP="00000000" w:rsidRDefault="00000000" w:rsidRPr="00000000" w14:paraId="00000137">
      <w:pPr>
        <w:pStyle w:val="Heading2"/>
        <w:rPr>
          <w:b w:val="1"/>
          <w:bCs w:val="1"/>
        </w:rPr>
      </w:pPr>
      <w:bookmarkStart w:colFirst="0" w:colLast="0" w:name="_3zre44kvz449" w:id="46"/>
      <w:bookmarkEnd w:id="46"/>
      <w:r w:rsidDel="00000000" w:rsidR="00000000" w:rsidRPr="00000000">
        <w:rPr>
          <w:b w:val="1"/>
          <w:bCs w:val="1"/>
          <w:rtl w:val="0"/>
        </w:rPr>
        <w:t xml:space="preserve">9.3 Contratos de API (endpoints y versiones)</w:t>
      </w:r>
    </w:p>
    <w:p w:rsidR="00000000" w:rsidDel="00000000" w:rsidP="00000000" w:rsidRDefault="00000000" w:rsidRPr="00000000" w14:paraId="00000138">
      <w:pPr>
        <w:rPr/>
      </w:pPr>
      <w:r w:rsidDel="00000000" w:rsidR="00000000" w:rsidRPr="00000000">
        <w:rPr>
          <w:rtl w:val="0"/>
        </w:rPr>
        <w:t xml:space="preserve">La comunicación entre el frontend y el backend se realiza a través de una API RESTful. La API está versionada para permitir futuras evoluciones sin romper la compatibilidad con clientes existentes.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Punto de Entrada:</w:t>
      </w:r>
      <w:r w:rsidDel="00000000" w:rsidR="00000000" w:rsidRPr="00000000">
        <w:rPr>
          <w:rtl w:val="0"/>
        </w:rPr>
        <w:t xml:space="preserve"> /api/v1/</w:t>
      </w:r>
    </w:p>
    <w:p w:rsidR="00000000" w:rsidDel="00000000" w:rsidP="00000000" w:rsidRDefault="00000000" w:rsidRPr="00000000" w14:paraId="0000013B">
      <w:pPr>
        <w:rPr/>
      </w:pPr>
      <w:r w:rsidDel="00000000" w:rsidR="00000000" w:rsidRPr="00000000">
        <w:rPr>
          <w:b w:val="1"/>
          <w:bCs w:val="1"/>
          <w:rtl w:val="0"/>
        </w:rPr>
        <w:t xml:space="preserve">Autenticación:</w:t>
      </w:r>
      <w:r w:rsidDel="00000000" w:rsidR="00000000" w:rsidRPr="00000000">
        <w:rPr>
          <w:rtl w:val="0"/>
        </w:rPr>
        <w:t xml:space="preserve"> /api/v1/auth/login (Obtener Token), /api/v1/auth/refresh (Refrescar Token).</w:t>
      </w:r>
    </w:p>
    <w:p w:rsidR="00000000" w:rsidDel="00000000" w:rsidP="00000000" w:rsidRDefault="00000000" w:rsidRPr="00000000" w14:paraId="0000013C">
      <w:pPr>
        <w:rPr>
          <w:b w:val="1"/>
          <w:bCs w:val="1"/>
        </w:rPr>
      </w:pPr>
      <w:r w:rsidDel="00000000" w:rsidR="00000000" w:rsidRPr="00000000">
        <w:rPr>
          <w:b w:val="1"/>
          <w:bCs w:val="1"/>
          <w:rtl w:val="0"/>
        </w:rPr>
        <w:t xml:space="preserve">Principales Recursos y Endpoints:</w:t>
      </w:r>
    </w:p>
    <w:p w:rsidR="00000000" w:rsidDel="00000000" w:rsidP="00000000" w:rsidRDefault="00000000" w:rsidRPr="00000000" w14:paraId="0000013D">
      <w:pPr>
        <w:spacing w:after="240" w:before="240" w:lineRule="auto"/>
        <w:rPr/>
      </w:pPr>
      <w:r w:rsidDel="00000000" w:rsidR="00000000" w:rsidRPr="00000000">
        <w:rPr>
          <w:b w:val="1"/>
          <w:bCs w:val="1"/>
        </w:rPr>
        <w:drawing>
          <wp:inline distB="114300" distT="114300" distL="114300" distR="114300">
            <wp:extent cx="5731200" cy="11049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1"/>
        <w:rPr>
          <w:b w:val="1"/>
          <w:bCs w:val="1"/>
          <w:sz w:val="36"/>
          <w:szCs w:val="36"/>
        </w:rPr>
      </w:pPr>
      <w:bookmarkStart w:colFirst="0" w:colLast="0" w:name="_htdnanwojy6i" w:id="47"/>
      <w:bookmarkEnd w:id="47"/>
      <w:r w:rsidDel="00000000" w:rsidR="00000000" w:rsidRPr="00000000">
        <w:rPr>
          <w:b w:val="1"/>
          <w:bCs w:val="1"/>
          <w:sz w:val="36"/>
          <w:szCs w:val="36"/>
          <w:rtl w:val="0"/>
        </w:rPr>
        <w:t xml:space="preserve">10. Requisitos no funcionales (detalle)</w:t>
      </w:r>
    </w:p>
    <w:p w:rsidR="00000000" w:rsidDel="00000000" w:rsidP="00000000" w:rsidRDefault="00000000" w:rsidRPr="00000000" w14:paraId="0000013F">
      <w:pPr>
        <w:pStyle w:val="Heading2"/>
        <w:rPr>
          <w:b w:val="1"/>
          <w:bCs w:val="1"/>
        </w:rPr>
      </w:pPr>
      <w:bookmarkStart w:colFirst="0" w:colLast="0" w:name="_vao9k12ir744" w:id="48"/>
      <w:bookmarkEnd w:id="48"/>
      <w:r w:rsidDel="00000000" w:rsidR="00000000" w:rsidRPr="00000000">
        <w:rPr>
          <w:b w:val="1"/>
          <w:bCs w:val="1"/>
          <w:rtl w:val="0"/>
        </w:rPr>
        <w:t xml:space="preserve">10.1 Seguridad (RBAC, JWT, auditoría)</w:t>
      </w:r>
    </w:p>
    <w:p w:rsidR="00000000" w:rsidDel="00000000" w:rsidP="00000000" w:rsidRDefault="00000000" w:rsidRPr="00000000" w14:paraId="00000140">
      <w:pPr>
        <w:spacing w:after="240" w:before="240" w:lineRule="auto"/>
        <w:rPr/>
      </w:pPr>
      <w:r w:rsidDel="00000000" w:rsidR="00000000" w:rsidRPr="00000000">
        <w:rPr>
          <w:rtl w:val="0"/>
        </w:rPr>
        <w:t xml:space="preserve">La estrategia de seguridad se basa en tres pilares fundamentales definidos en los requerimientos de alto nivel:</w:t>
      </w:r>
    </w:p>
    <w:p w:rsidR="00000000" w:rsidDel="00000000" w:rsidP="00000000" w:rsidRDefault="00000000" w:rsidRPr="00000000" w14:paraId="00000141">
      <w:pPr>
        <w:numPr>
          <w:ilvl w:val="0"/>
          <w:numId w:val="19"/>
        </w:numPr>
        <w:spacing w:after="0" w:afterAutospacing="0" w:before="240" w:lineRule="auto"/>
        <w:ind w:left="720" w:hanging="360"/>
      </w:pPr>
      <w:r w:rsidDel="00000000" w:rsidR="00000000" w:rsidRPr="00000000">
        <w:rPr>
          <w:b w:val="1"/>
          <w:bCs w:val="1"/>
          <w:rtl w:val="0"/>
        </w:rPr>
        <w:t xml:space="preserve">Autenticación (JWT):</w:t>
      </w:r>
      <w:r w:rsidDel="00000000" w:rsidR="00000000" w:rsidRPr="00000000">
        <w:rPr>
          <w:rtl w:val="0"/>
        </w:rPr>
        <w:t xml:space="preserve"> El acceso al sistema requiere autenticación mediante tokens seguros </w:t>
      </w:r>
      <w:r w:rsidDel="00000000" w:rsidR="00000000" w:rsidRPr="00000000">
        <w:rPr>
          <w:b w:val="1"/>
          <w:bCs w:val="1"/>
          <w:rtl w:val="0"/>
        </w:rPr>
        <w:t xml:space="preserve">JWT (JSON Web Tokens)</w:t>
      </w:r>
      <w:r w:rsidDel="00000000" w:rsidR="00000000" w:rsidRPr="00000000">
        <w:rPr>
          <w:rtl w:val="0"/>
        </w:rPr>
        <w:t xml:space="preserve">. Esto se define en la Historia de Usuario </w:t>
      </w:r>
      <w:r w:rsidDel="00000000" w:rsidR="00000000" w:rsidRPr="00000000">
        <w:rPr>
          <w:b w:val="1"/>
          <w:bCs w:val="1"/>
          <w:rtl w:val="0"/>
        </w:rPr>
        <w:t xml:space="preserve">HU-29</w:t>
      </w:r>
      <w:r w:rsidDel="00000000" w:rsidR="00000000" w:rsidRPr="00000000">
        <w:rPr>
          <w:rtl w:val="0"/>
        </w:rPr>
        <w:t xml:space="preserve">, que especifica un inicio de sesión seguro con correo y contraseña, el cual retorna un token con tiempo de expiración y los permisos asociados al rol del usuario. El plan de pruebas incluye la validación de la generación, expiración y el flujo de login con credenciales válidas e inválidas.</w:t>
      </w:r>
    </w:p>
    <w:p w:rsidR="00000000" w:rsidDel="00000000" w:rsidP="00000000" w:rsidRDefault="00000000" w:rsidRPr="00000000" w14:paraId="00000142">
      <w:pPr>
        <w:numPr>
          <w:ilvl w:val="0"/>
          <w:numId w:val="19"/>
        </w:numPr>
        <w:spacing w:after="0" w:afterAutospacing="0" w:before="0" w:beforeAutospacing="0" w:lineRule="auto"/>
        <w:ind w:left="720" w:hanging="360"/>
      </w:pPr>
      <w:r w:rsidDel="00000000" w:rsidR="00000000" w:rsidRPr="00000000">
        <w:rPr>
          <w:b w:val="1"/>
          <w:bCs w:val="1"/>
          <w:rtl w:val="0"/>
        </w:rPr>
        <w:t xml:space="preserve">Autorización (RBAC):</w:t>
      </w:r>
      <w:r w:rsidDel="00000000" w:rsidR="00000000" w:rsidRPr="00000000">
        <w:rPr>
          <w:rtl w:val="0"/>
        </w:rPr>
        <w:t xml:space="preserve"> Se implementa un </w:t>
      </w:r>
      <w:r w:rsidDel="00000000" w:rsidR="00000000" w:rsidRPr="00000000">
        <w:rPr>
          <w:b w:val="1"/>
          <w:bCs w:val="1"/>
          <w:rtl w:val="0"/>
        </w:rPr>
        <w:t xml:space="preserve">Control de Acceso Basado en Roles (RBAC)</w:t>
      </w:r>
      <w:r w:rsidDel="00000000" w:rsidR="00000000" w:rsidRPr="00000000">
        <w:rPr>
          <w:rtl w:val="0"/>
        </w:rPr>
        <w:t xml:space="preserve">. Los roles están definidos en la </w:t>
      </w:r>
      <w:r w:rsidDel="00000000" w:rsidR="00000000" w:rsidRPr="00000000">
        <w:rPr>
          <w:b w:val="1"/>
          <w:bCs w:val="1"/>
          <w:rtl w:val="0"/>
        </w:rPr>
        <w:t xml:space="preserve">HU-18</w:t>
      </w:r>
      <w:r w:rsidDel="00000000" w:rsidR="00000000" w:rsidRPr="00000000">
        <w:rPr>
          <w:rtl w:val="0"/>
        </w:rPr>
        <w:t xml:space="preserve"> y son principalmente: </w:t>
      </w:r>
      <w:r w:rsidDel="00000000" w:rsidR="00000000" w:rsidRPr="00000000">
        <w:rPr>
          <w:b w:val="1"/>
          <w:bCs w:val="1"/>
          <w:rtl w:val="0"/>
        </w:rPr>
        <w:t xml:space="preserve">Administrador, Bodeguero y Jefe de Obra</w:t>
      </w:r>
      <w:r w:rsidDel="00000000" w:rsidR="00000000" w:rsidRPr="00000000">
        <w:rPr>
          <w:rtl w:val="0"/>
        </w:rPr>
        <w:t xml:space="preserve">. El plan de pruebas verifica rigurosamente que los usuarios solo puedan acceder a las rutas, vistas y acciones permitidas para su rol , asegurando, por ejemplo, que un "Jefe de Obra" no pueda acceder a la administración de productos.</w:t>
      </w:r>
    </w:p>
    <w:p w:rsidR="00000000" w:rsidDel="00000000" w:rsidP="00000000" w:rsidRDefault="00000000" w:rsidRPr="00000000" w14:paraId="00000143">
      <w:pPr>
        <w:numPr>
          <w:ilvl w:val="0"/>
          <w:numId w:val="19"/>
        </w:numPr>
        <w:spacing w:after="240" w:before="0" w:beforeAutospacing="0" w:lineRule="auto"/>
        <w:ind w:left="720" w:hanging="360"/>
      </w:pPr>
      <w:r w:rsidDel="00000000" w:rsidR="00000000" w:rsidRPr="00000000">
        <w:rPr>
          <w:b w:val="1"/>
          <w:bCs w:val="1"/>
          <w:rtl w:val="0"/>
        </w:rPr>
        <w:t xml:space="preserve">Auditoría:</w:t>
      </w:r>
      <w:r w:rsidDel="00000000" w:rsidR="00000000" w:rsidRPr="00000000">
        <w:rPr>
          <w:rtl w:val="0"/>
        </w:rPr>
        <w:t xml:space="preserve"> El sistema registra una bitácora de auditoría para acciones críticas, tal como se detalla en la </w:t>
      </w:r>
      <w:r w:rsidDel="00000000" w:rsidR="00000000" w:rsidRPr="00000000">
        <w:rPr>
          <w:b w:val="1"/>
          <w:bCs w:val="1"/>
          <w:rtl w:val="0"/>
        </w:rPr>
        <w:t xml:space="preserve">HU-19</w:t>
      </w:r>
      <w:r w:rsidDel="00000000" w:rsidR="00000000" w:rsidRPr="00000000">
        <w:rPr>
          <w:rtl w:val="0"/>
        </w:rPr>
        <w:t xml:space="preserve">. Esta historia requiere un registro de "quién, cuándo, qué" para acciones como creaciones, ediciones, traslados o despachos. El </w:t>
      </w:r>
      <w:r w:rsidDel="00000000" w:rsidR="00000000" w:rsidRPr="00000000">
        <w:rPr>
          <w:b w:val="1"/>
          <w:bCs w:val="1"/>
          <w:u w:val="single"/>
          <w:rtl w:val="0"/>
        </w:rPr>
        <w:t xml:space="preserve">Checklist de Aceptación</w:t>
      </w:r>
      <w:r w:rsidDel="00000000" w:rsidR="00000000" w:rsidRPr="00000000">
        <w:rPr>
          <w:rtl w:val="0"/>
        </w:rPr>
        <w:t xml:space="preserve"> confirma la verificación de este registro (HU-19) , y el plan de pruebas incluye la revisión de los logs de movimiento.</w:t>
      </w:r>
    </w:p>
    <w:p w:rsidR="00000000" w:rsidDel="00000000" w:rsidP="00000000" w:rsidRDefault="00000000" w:rsidRPr="00000000" w14:paraId="00000144">
      <w:pPr>
        <w:spacing w:after="240" w:before="240" w:lineRule="auto"/>
        <w:ind w:left="0" w:firstLine="0"/>
        <w:rPr/>
      </w:pPr>
      <w:r w:rsidDel="00000000" w:rsidR="00000000" w:rsidRPr="00000000">
        <w:rPr>
          <w:rtl w:val="0"/>
        </w:rPr>
      </w:r>
    </w:p>
    <w:p w:rsidR="00000000" w:rsidDel="00000000" w:rsidP="00000000" w:rsidRDefault="00000000" w:rsidRPr="00000000" w14:paraId="00000145">
      <w:pPr>
        <w:pStyle w:val="Heading2"/>
        <w:rPr>
          <w:b w:val="1"/>
          <w:bCs w:val="1"/>
        </w:rPr>
      </w:pPr>
      <w:bookmarkStart w:colFirst="0" w:colLast="0" w:name="_dph088s8qibn" w:id="49"/>
      <w:bookmarkEnd w:id="49"/>
      <w:r w:rsidDel="00000000" w:rsidR="00000000" w:rsidRPr="00000000">
        <w:rPr>
          <w:rtl w:val="0"/>
        </w:rPr>
      </w:r>
    </w:p>
    <w:p w:rsidR="00000000" w:rsidDel="00000000" w:rsidP="00000000" w:rsidRDefault="00000000" w:rsidRPr="00000000" w14:paraId="00000146">
      <w:pPr>
        <w:pStyle w:val="Heading2"/>
        <w:rPr>
          <w:b w:val="1"/>
          <w:bCs w:val="1"/>
        </w:rPr>
      </w:pPr>
      <w:bookmarkStart w:colFirst="0" w:colLast="0" w:name="_8oybilmlxmq3" w:id="50"/>
      <w:bookmarkEnd w:id="50"/>
      <w:r w:rsidDel="00000000" w:rsidR="00000000" w:rsidRPr="00000000">
        <w:rPr>
          <w:b w:val="1"/>
          <w:bCs w:val="1"/>
          <w:rtl w:val="0"/>
        </w:rPr>
        <w:t xml:space="preserve">10.2</w:t>
      </w:r>
      <w:r w:rsidDel="00000000" w:rsidR="00000000" w:rsidRPr="00000000">
        <w:rPr>
          <w:b w:val="1"/>
          <w:bCs w:val="1"/>
          <w:rtl w:val="0"/>
        </w:rPr>
        <w:t xml:space="preserve"> Rendimiento y escalabilidad</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Los objetivos de rendimiento buscan asegurar una operación fluida bajo la carga de trabajo esperada.</w:t>
      </w:r>
    </w:p>
    <w:p w:rsidR="00000000" w:rsidDel="00000000" w:rsidP="00000000" w:rsidRDefault="00000000" w:rsidRPr="00000000" w14:paraId="00000148">
      <w:pPr>
        <w:numPr>
          <w:ilvl w:val="0"/>
          <w:numId w:val="37"/>
        </w:numPr>
        <w:spacing w:after="0" w:afterAutospacing="0" w:before="240" w:lineRule="auto"/>
        <w:ind w:left="720" w:hanging="360"/>
      </w:pPr>
      <w:r w:rsidDel="00000000" w:rsidR="00000000" w:rsidRPr="00000000">
        <w:rPr>
          <w:b w:val="1"/>
          <w:bCs w:val="1"/>
          <w:rtl w:val="0"/>
        </w:rPr>
        <w:t xml:space="preserve">Tiempos de Respuesta:</w:t>
      </w:r>
      <w:r w:rsidDel="00000000" w:rsidR="00000000" w:rsidRPr="00000000">
        <w:rPr>
          <w:rtl w:val="0"/>
        </w:rPr>
        <w:t xml:space="preserve"> El requerimiento de alto nivel </w:t>
      </w:r>
      <w:r w:rsidDel="00000000" w:rsidR="00000000" w:rsidRPr="00000000">
        <w:rPr>
          <w:b w:val="1"/>
          <w:bCs w:val="1"/>
          <w:rtl w:val="0"/>
        </w:rPr>
        <w:t xml:space="preserve">RNF-04</w:t>
      </w:r>
      <w:r w:rsidDel="00000000" w:rsidR="00000000" w:rsidRPr="00000000">
        <w:rPr>
          <w:rtl w:val="0"/>
        </w:rPr>
        <w:t xml:space="preserve"> establece que las consultas de stock y reportes operativos no deben exceder los </w:t>
      </w:r>
      <w:r w:rsidDel="00000000" w:rsidR="00000000" w:rsidRPr="00000000">
        <w:rPr>
          <w:b w:val="1"/>
          <w:bCs w:val="1"/>
          <w:rtl w:val="0"/>
        </w:rPr>
        <w:t xml:space="preserve">3 segundos</w:t>
      </w:r>
      <w:r w:rsidDel="00000000" w:rsidR="00000000" w:rsidRPr="00000000">
        <w:rPr>
          <w:rtl w:val="0"/>
        </w:rPr>
        <w:t xml:space="preserve"> de tiempo de respuesta. Un criterio de aceptación transversal más estricto, definido en el Plan de Pruebas, busca que el 95% de las peticiones sean más rápidas que </w:t>
      </w:r>
      <w:r w:rsidDel="00000000" w:rsidR="00000000" w:rsidRPr="00000000">
        <w:rPr>
          <w:b w:val="1"/>
          <w:bCs w:val="1"/>
          <w:rtl w:val="0"/>
        </w:rPr>
        <w:t xml:space="preserve">250 ms</w:t>
      </w:r>
      <w:r w:rsidDel="00000000" w:rsidR="00000000" w:rsidRPr="00000000">
        <w:rPr>
          <w:rtl w:val="0"/>
        </w:rPr>
        <w:t xml:space="preserve">.</w:t>
      </w:r>
    </w:p>
    <w:p w:rsidR="00000000" w:rsidDel="00000000" w:rsidP="00000000" w:rsidRDefault="00000000" w:rsidRPr="00000000" w14:paraId="00000149">
      <w:pPr>
        <w:numPr>
          <w:ilvl w:val="0"/>
          <w:numId w:val="37"/>
        </w:numPr>
        <w:spacing w:after="0" w:afterAutospacing="0" w:before="0" w:beforeAutospacing="0" w:lineRule="auto"/>
        <w:ind w:left="720" w:hanging="360"/>
      </w:pPr>
      <w:r w:rsidDel="00000000" w:rsidR="00000000" w:rsidRPr="00000000">
        <w:rPr>
          <w:b w:val="1"/>
          <w:bCs w:val="1"/>
          <w:rtl w:val="0"/>
        </w:rPr>
        <w:t xml:space="preserve">Escalabilidad de Datos:</w:t>
      </w:r>
      <w:r w:rsidDel="00000000" w:rsidR="00000000" w:rsidRPr="00000000">
        <w:rPr>
          <w:rtl w:val="0"/>
        </w:rPr>
        <w:t xml:space="preserve"> El sistema debe ser capaz de gestionar un catálogo de hasta </w:t>
      </w:r>
      <w:r w:rsidDel="00000000" w:rsidR="00000000" w:rsidRPr="00000000">
        <w:rPr>
          <w:b w:val="1"/>
          <w:bCs w:val="1"/>
          <w:rtl w:val="0"/>
        </w:rPr>
        <w:t xml:space="preserve">10,000 SKUs</w:t>
      </w:r>
      <w:r w:rsidDel="00000000" w:rsidR="00000000" w:rsidRPr="00000000">
        <w:rPr>
          <w:rtl w:val="0"/>
        </w:rPr>
        <w:t xml:space="preserve"> y </w:t>
      </w:r>
      <w:r w:rsidDel="00000000" w:rsidR="00000000" w:rsidRPr="00000000">
        <w:rPr>
          <w:b w:val="1"/>
          <w:bCs w:val="1"/>
          <w:rtl w:val="0"/>
        </w:rPr>
        <w:t xml:space="preserve">100,000 movimientos</w:t>
      </w:r>
      <w:r w:rsidDel="00000000" w:rsidR="00000000" w:rsidRPr="00000000">
        <w:rPr>
          <w:rtl w:val="0"/>
        </w:rPr>
        <w:t xml:space="preserve"> de inventario anuales sin degradación significativa (</w:t>
      </w:r>
      <w:r w:rsidDel="00000000" w:rsidR="00000000" w:rsidRPr="00000000">
        <w:rPr>
          <w:b w:val="1"/>
          <w:bCs w:val="1"/>
          <w:rtl w:val="0"/>
        </w:rPr>
        <w:t xml:space="preserve">RNF-05</w:t>
      </w:r>
      <w:r w:rsidDel="00000000" w:rsidR="00000000" w:rsidRPr="00000000">
        <w:rPr>
          <w:rtl w:val="0"/>
        </w:rPr>
        <w:t xml:space="preserve">).</w:t>
      </w:r>
    </w:p>
    <w:p w:rsidR="00000000" w:rsidDel="00000000" w:rsidP="00000000" w:rsidRDefault="00000000" w:rsidRPr="00000000" w14:paraId="0000014A">
      <w:pPr>
        <w:numPr>
          <w:ilvl w:val="0"/>
          <w:numId w:val="37"/>
        </w:numPr>
        <w:spacing w:after="240" w:before="0" w:beforeAutospacing="0" w:lineRule="auto"/>
        <w:ind w:left="720" w:hanging="360"/>
      </w:pPr>
      <w:r w:rsidDel="00000000" w:rsidR="00000000" w:rsidRPr="00000000">
        <w:rPr>
          <w:b w:val="1"/>
          <w:bCs w:val="1"/>
          <w:rtl w:val="0"/>
        </w:rPr>
        <w:t xml:space="preserve">Mitigación de Riesgos:</w:t>
      </w:r>
      <w:r w:rsidDel="00000000" w:rsidR="00000000" w:rsidRPr="00000000">
        <w:rPr>
          <w:rtl w:val="0"/>
        </w:rPr>
        <w:t xml:space="preserve"> Se ha identificado el "Rendimiento de reportes" como un riesgo potencial. La estrategia de mitigación, detallada en el </w:t>
      </w:r>
      <w:r w:rsidDel="00000000" w:rsidR="00000000" w:rsidRPr="00000000">
        <w:rPr>
          <w:rFonts w:ascii="Roboto Mono" w:cs="Roboto Mono" w:eastAsia="Roboto Mono" w:hAnsi="Roboto Mono"/>
          <w:color w:val="188038"/>
          <w:rtl w:val="0"/>
        </w:rPr>
        <w:t xml:space="preserve">Release Plan</w:t>
      </w:r>
      <w:r w:rsidDel="00000000" w:rsidR="00000000" w:rsidRPr="00000000">
        <w:rPr>
          <w:rtl w:val="0"/>
        </w:rPr>
        <w:t xml:space="preserve">, es el uso de </w:t>
      </w:r>
      <w:r w:rsidDel="00000000" w:rsidR="00000000" w:rsidRPr="00000000">
        <w:rPr>
          <w:b w:val="1"/>
          <w:bCs w:val="1"/>
          <w:rtl w:val="0"/>
        </w:rPr>
        <w:t xml:space="preserve">índices adecuados</w:t>
      </w:r>
      <w:r w:rsidDel="00000000" w:rsidR="00000000" w:rsidRPr="00000000">
        <w:rPr>
          <w:rtl w:val="0"/>
        </w:rPr>
        <w:t xml:space="preserve"> en la base de datos para las claves de consulta y la ejecución de pruebas de carga específicas sobre los endpoints de reportes (como HU-20 y HU-28).</w:t>
      </w:r>
      <w:r w:rsidDel="00000000" w:rsidR="00000000" w:rsidRPr="00000000">
        <w:rPr>
          <w:rtl w:val="0"/>
        </w:rPr>
      </w:r>
    </w:p>
    <w:p w:rsidR="00000000" w:rsidDel="00000000" w:rsidP="00000000" w:rsidRDefault="00000000" w:rsidRPr="00000000" w14:paraId="0000014B">
      <w:pPr>
        <w:pStyle w:val="Heading2"/>
        <w:rPr>
          <w:b w:val="1"/>
          <w:bCs w:val="1"/>
        </w:rPr>
      </w:pPr>
      <w:bookmarkStart w:colFirst="0" w:colLast="0" w:name="_e25wjvj3bed7" w:id="51"/>
      <w:bookmarkEnd w:id="51"/>
      <w:r w:rsidDel="00000000" w:rsidR="00000000" w:rsidRPr="00000000">
        <w:rPr>
          <w:b w:val="1"/>
          <w:bCs w:val="1"/>
          <w:rtl w:val="0"/>
        </w:rPr>
        <w:t xml:space="preserve">10.3 Mantenibilidad, portabilidad y compatibilidad</w:t>
      </w:r>
    </w:p>
    <w:p w:rsidR="00000000" w:rsidDel="00000000" w:rsidP="00000000" w:rsidRDefault="00000000" w:rsidRPr="00000000" w14:paraId="0000014C">
      <w:pPr>
        <w:spacing w:after="240" w:before="240" w:lineRule="auto"/>
        <w:rPr/>
      </w:pPr>
      <w:r w:rsidDel="00000000" w:rsidR="00000000" w:rsidRPr="00000000">
        <w:rPr>
          <w:rtl w:val="0"/>
        </w:rPr>
        <w:t xml:space="preserve">La arquitectura del sistema está diseñada para facilitar el mantenimiento y la evolución futura.</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Mantenibilidad (Arquitectura):</w:t>
      </w:r>
      <w:r w:rsidDel="00000000" w:rsidR="00000000" w:rsidRPr="00000000">
        <w:rPr>
          <w:rtl w:val="0"/>
        </w:rPr>
        <w:t xml:space="preserve"> El pilar de la mantenibilidad es el </w:t>
      </w:r>
      <w:r w:rsidDel="00000000" w:rsidR="00000000" w:rsidRPr="00000000">
        <w:rPr>
          <w:b w:val="1"/>
          <w:bCs w:val="1"/>
          <w:rtl w:val="0"/>
        </w:rPr>
        <w:t xml:space="preserve">RNF-09</w:t>
      </w:r>
      <w:r w:rsidDel="00000000" w:rsidR="00000000" w:rsidRPr="00000000">
        <w:rPr>
          <w:rtl w:val="0"/>
        </w:rPr>
        <w:t xml:space="preserve">, que exige una </w:t>
      </w:r>
      <w:r w:rsidDel="00000000" w:rsidR="00000000" w:rsidRPr="00000000">
        <w:rPr>
          <w:b w:val="1"/>
          <w:bCs w:val="1"/>
          <w:rtl w:val="0"/>
        </w:rPr>
        <w:t xml:space="preserve">arquitectura desacoplada</w:t>
      </w:r>
      <w:r w:rsidDel="00000000" w:rsidR="00000000" w:rsidRPr="00000000">
        <w:rPr>
          <w:rtl w:val="0"/>
        </w:rPr>
        <w:t xml:space="preserve">. Esta se materializa en:</w:t>
      </w:r>
    </w:p>
    <w:p w:rsidR="00000000" w:rsidDel="00000000" w:rsidP="00000000" w:rsidRDefault="00000000" w:rsidRPr="00000000" w14:paraId="0000014E">
      <w:pPr>
        <w:numPr>
          <w:ilvl w:val="0"/>
          <w:numId w:val="7"/>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Backend (API REST)</w:t>
      </w:r>
      <w:r w:rsidDel="00000000" w:rsidR="00000000" w:rsidRPr="00000000">
        <w:rPr>
          <w:rtl w:val="0"/>
        </w:rPr>
        <w:t xml:space="preserve"> desarrollado en </w:t>
      </w:r>
      <w:r w:rsidDel="00000000" w:rsidR="00000000" w:rsidRPr="00000000">
        <w:rPr>
          <w:b w:val="1"/>
          <w:bCs w:val="1"/>
          <w:rtl w:val="0"/>
        </w:rPr>
        <w:t xml:space="preserve">Node.js con Express</w:t>
      </w:r>
      <w:r w:rsidDel="00000000" w:rsidR="00000000" w:rsidRPr="00000000">
        <w:rPr>
          <w:rtl w:val="0"/>
        </w:rPr>
        <w:t xml:space="preserve">, organizado en capas claras (controladores, servicios y repositorios/Prisma).</w:t>
      </w:r>
    </w:p>
    <w:p w:rsidR="00000000" w:rsidDel="00000000" w:rsidP="00000000" w:rsidRDefault="00000000" w:rsidRPr="00000000" w14:paraId="0000014F">
      <w:pPr>
        <w:numPr>
          <w:ilvl w:val="0"/>
          <w:numId w:val="7"/>
        </w:numPr>
        <w:spacing w:after="24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Frontend (SPA)</w:t>
      </w:r>
      <w:r w:rsidDel="00000000" w:rsidR="00000000" w:rsidRPr="00000000">
        <w:rPr>
          <w:rtl w:val="0"/>
        </w:rPr>
        <w:t xml:space="preserve"> desarrollado en </w:t>
      </w:r>
      <w:r w:rsidDel="00000000" w:rsidR="00000000" w:rsidRPr="00000000">
        <w:rPr>
          <w:b w:val="1"/>
          <w:bCs w:val="1"/>
          <w:rtl w:val="0"/>
        </w:rPr>
        <w:t xml:space="preserve">React</w:t>
      </w:r>
      <w:r w:rsidDel="00000000" w:rsidR="00000000" w:rsidRPr="00000000">
        <w:rPr>
          <w:rtl w:val="0"/>
        </w:rPr>
        <w:t xml:space="preserve">, estructurado mediante componentes funcionales y hooks.</w:t>
      </w:r>
    </w:p>
    <w:p w:rsidR="00000000" w:rsidDel="00000000" w:rsidP="00000000" w:rsidRDefault="00000000" w:rsidRPr="00000000" w14:paraId="00000150">
      <w:pPr>
        <w:spacing w:after="240" w:before="240" w:lineRule="auto"/>
        <w:rPr/>
      </w:pPr>
      <w:r w:rsidDel="00000000" w:rsidR="00000000" w:rsidRPr="00000000">
        <w:rPr>
          <w:rtl w:val="0"/>
        </w:rPr>
        <w:t xml:space="preserve">Esta separación permite un mantenimiento más sencillo, ya que el frontend y el backend pueden evolucionar de forma independiente, y facilita la escalabilidad del sistema permitiendo que otros clientes consuman la misma API en el futuro.</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Mantenibilidad (Estándares de Calidad):</w:t>
      </w:r>
      <w:r w:rsidDel="00000000" w:rsidR="00000000" w:rsidRPr="00000000">
        <w:rPr>
          <w:rtl w:val="0"/>
        </w:rPr>
        <w:t xml:space="preserve"> Para garantizar la calidad del código, se utiliza </w:t>
      </w:r>
      <w:r w:rsidDel="00000000" w:rsidR="00000000" w:rsidRPr="00000000">
        <w:rPr>
          <w:b w:val="1"/>
          <w:bCs w:val="1"/>
          <w:rtl w:val="0"/>
        </w:rPr>
        <w:t xml:space="preserve">TypeScript</w:t>
      </w:r>
      <w:r w:rsidDel="00000000" w:rsidR="00000000" w:rsidRPr="00000000">
        <w:rPr>
          <w:rtl w:val="0"/>
        </w:rPr>
        <w:t xml:space="preserve"> tanto en el backend como en el frontend para aprovechar el tipado estático. Se emplean </w:t>
      </w:r>
      <w:r w:rsidDel="00000000" w:rsidR="00000000" w:rsidRPr="00000000">
        <w:rPr>
          <w:b w:val="1"/>
          <w:bCs w:val="1"/>
          <w:rtl w:val="0"/>
        </w:rPr>
        <w:t xml:space="preserve">Linters</w:t>
      </w:r>
      <w:r w:rsidDel="00000000" w:rsidR="00000000" w:rsidRPr="00000000">
        <w:rPr>
          <w:rtl w:val="0"/>
        </w:rPr>
        <w:t xml:space="preserve"> (</w:t>
      </w:r>
      <w:r w:rsidDel="00000000" w:rsidR="00000000" w:rsidRPr="00000000">
        <w:rPr>
          <w:rtl w:val="0"/>
        </w:rPr>
        <w:t xml:space="preserve">ESLint</w:t>
      </w:r>
      <w:r w:rsidDel="00000000" w:rsidR="00000000" w:rsidRPr="00000000">
        <w:rPr>
          <w:rtl w:val="0"/>
        </w:rPr>
        <w:t xml:space="preserve">) y formateadores (Prettier) configurados en el pipeline de CI/CD para asegurar un estilo de código consistente y libre de errores comunes.</w:t>
      </w:r>
      <w:r w:rsidDel="00000000" w:rsidR="00000000" w:rsidRPr="00000000">
        <w:rPr>
          <w:rtl w:val="0"/>
        </w:rPr>
      </w:r>
    </w:p>
    <w:p w:rsidR="00000000" w:rsidDel="00000000" w:rsidP="00000000" w:rsidRDefault="00000000" w:rsidRPr="00000000" w14:paraId="00000152">
      <w:pPr>
        <w:pStyle w:val="Heading1"/>
        <w:rPr>
          <w:b w:val="1"/>
          <w:bCs w:val="1"/>
          <w:sz w:val="36"/>
          <w:szCs w:val="36"/>
        </w:rPr>
      </w:pPr>
      <w:bookmarkStart w:colFirst="0" w:colLast="0" w:name="_md2uk8wldo16" w:id="52"/>
      <w:bookmarkEnd w:id="52"/>
      <w:r w:rsidDel="00000000" w:rsidR="00000000" w:rsidRPr="00000000">
        <w:rPr>
          <w:rtl w:val="0"/>
        </w:rPr>
      </w:r>
    </w:p>
    <w:p w:rsidR="00000000" w:rsidDel="00000000" w:rsidP="00000000" w:rsidRDefault="00000000" w:rsidRPr="00000000" w14:paraId="00000153">
      <w:pPr>
        <w:pStyle w:val="Heading1"/>
        <w:rPr>
          <w:b w:val="1"/>
          <w:bCs w:val="1"/>
          <w:sz w:val="36"/>
          <w:szCs w:val="36"/>
        </w:rPr>
      </w:pPr>
      <w:bookmarkStart w:colFirst="0" w:colLast="0" w:name="_t7xxxol5k0d" w:id="53"/>
      <w:bookmarkEnd w:id="53"/>
      <w:r w:rsidDel="00000000" w:rsidR="00000000" w:rsidRPr="00000000">
        <w:rPr>
          <w:b w:val="1"/>
          <w:bCs w:val="1"/>
          <w:sz w:val="36"/>
          <w:szCs w:val="36"/>
          <w:rtl w:val="0"/>
        </w:rPr>
        <w:t xml:space="preserve">11. Plan de pruebas</w:t>
      </w:r>
    </w:p>
    <w:p w:rsidR="00000000" w:rsidDel="00000000" w:rsidP="00000000" w:rsidRDefault="00000000" w:rsidRPr="00000000" w14:paraId="00000154">
      <w:pPr>
        <w:pStyle w:val="Heading2"/>
        <w:rPr>
          <w:b w:val="1"/>
          <w:bCs w:val="1"/>
        </w:rPr>
      </w:pPr>
      <w:bookmarkStart w:colFirst="0" w:colLast="0" w:name="_a1n00sdqr4zl" w:id="54"/>
      <w:bookmarkEnd w:id="54"/>
      <w:r w:rsidDel="00000000" w:rsidR="00000000" w:rsidRPr="00000000">
        <w:rPr>
          <w:b w:val="1"/>
          <w:bCs w:val="1"/>
          <w:rtl w:val="0"/>
        </w:rPr>
        <w:t xml:space="preserve">11.1 Estrategia (unitarias, integración, E2E, seguridad)</w:t>
      </w:r>
    </w:p>
    <w:p w:rsidR="00000000" w:rsidDel="00000000" w:rsidP="00000000" w:rsidRDefault="00000000" w:rsidRPr="00000000" w14:paraId="00000155">
      <w:pPr>
        <w:spacing w:after="240" w:before="240" w:lineRule="auto"/>
        <w:rPr/>
      </w:pPr>
      <w:r w:rsidDel="00000000" w:rsidR="00000000" w:rsidRPr="00000000">
        <w:rPr>
          <w:rtl w:val="0"/>
        </w:rPr>
        <w:t xml:space="preserve">La estrategia de pruebas se basa en un enfoque de pirámide de pruebas ágil, distribuyendo el esfuerzo en diferentes niveles.</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Pruebas Unitarias:</w:t>
      </w:r>
    </w:p>
    <w:p w:rsidR="00000000" w:rsidDel="00000000" w:rsidP="00000000" w:rsidRDefault="00000000" w:rsidRPr="00000000" w14:paraId="00000157">
      <w:pPr>
        <w:numPr>
          <w:ilvl w:val="0"/>
          <w:numId w:val="31"/>
        </w:numPr>
        <w:spacing w:after="0" w:afterAutospacing="0" w:before="240" w:lineRule="auto"/>
        <w:ind w:left="720" w:hanging="360"/>
      </w:pPr>
      <w:r w:rsidDel="00000000" w:rsidR="00000000" w:rsidRPr="00000000">
        <w:rPr>
          <w:b w:val="1"/>
          <w:bCs w:val="1"/>
          <w:rtl w:val="0"/>
        </w:rPr>
        <w:t xml:space="preserve">Backend (Node.js):</w:t>
      </w:r>
      <w:r w:rsidDel="00000000" w:rsidR="00000000" w:rsidRPr="00000000">
        <w:rPr>
          <w:rtl w:val="0"/>
        </w:rPr>
        <w:t xml:space="preserve"> Se utilizará </w:t>
      </w:r>
      <w:r w:rsidDel="00000000" w:rsidR="00000000" w:rsidRPr="00000000">
        <w:rPr>
          <w:b w:val="1"/>
          <w:bCs w:val="1"/>
          <w:rtl w:val="0"/>
        </w:rPr>
        <w:t xml:space="preserve">Jest</w:t>
      </w:r>
      <w:r w:rsidDel="00000000" w:rsidR="00000000" w:rsidRPr="00000000">
        <w:rPr>
          <w:rtl w:val="0"/>
        </w:rPr>
        <w:t xml:space="preserve"> junto con </w:t>
      </w:r>
      <w:r w:rsidDel="00000000" w:rsidR="00000000" w:rsidRPr="00000000">
        <w:rPr>
          <w:b w:val="1"/>
          <w:bCs w:val="1"/>
          <w:rtl w:val="0"/>
        </w:rPr>
        <w:t xml:space="preserve">Supertest</w:t>
      </w:r>
      <w:r w:rsidDel="00000000" w:rsidR="00000000" w:rsidRPr="00000000">
        <w:rPr>
          <w:rtl w:val="0"/>
        </w:rPr>
        <w:t xml:space="preserve"> para validar la lógica de los servicios y controladores de forma aislada. El objetivo es </w:t>
      </w:r>
      <w:r w:rsidDel="00000000" w:rsidR="00000000" w:rsidRPr="00000000">
        <w:rPr>
          <w:rtl w:val="0"/>
        </w:rPr>
        <w:t xml:space="preserve">asegurar que las</w:t>
      </w:r>
      <w:r w:rsidDel="00000000" w:rsidR="00000000" w:rsidRPr="00000000">
        <w:rPr>
          <w:rtl w:val="0"/>
        </w:rPr>
        <w:t xml:space="preserve"> reglas de negocio (ej. cálculo de stock, validación de lotes) funcionen correctamente sin depender de la base de datos real.</w:t>
      </w:r>
    </w:p>
    <w:p w:rsidR="00000000" w:rsidDel="00000000" w:rsidP="00000000" w:rsidRDefault="00000000" w:rsidRPr="00000000" w14:paraId="00000158">
      <w:pPr>
        <w:numPr>
          <w:ilvl w:val="0"/>
          <w:numId w:val="31"/>
        </w:numPr>
        <w:spacing w:after="240" w:before="0" w:beforeAutospacing="0" w:lineRule="auto"/>
        <w:ind w:left="720" w:hanging="360"/>
      </w:pPr>
      <w:r w:rsidDel="00000000" w:rsidR="00000000" w:rsidRPr="00000000">
        <w:rPr>
          <w:b w:val="1"/>
          <w:bCs w:val="1"/>
          <w:rtl w:val="0"/>
        </w:rPr>
        <w:t xml:space="preserve">Frontend (React):</w:t>
      </w:r>
      <w:r w:rsidDel="00000000" w:rsidR="00000000" w:rsidRPr="00000000">
        <w:rPr>
          <w:rtl w:val="0"/>
        </w:rPr>
        <w:t xml:space="preserve"> Se </w:t>
      </w:r>
      <w:r w:rsidDel="00000000" w:rsidR="00000000" w:rsidRPr="00000000">
        <w:rPr>
          <w:rtl w:val="0"/>
        </w:rPr>
        <w:t xml:space="preserve">empleará</w:t>
      </w:r>
      <w:r w:rsidDel="00000000" w:rsidR="00000000" w:rsidRPr="00000000">
        <w:rPr>
          <w:rtl w:val="0"/>
        </w:rPr>
        <w:t xml:space="preserve"> </w:t>
      </w:r>
      <w:r w:rsidDel="00000000" w:rsidR="00000000" w:rsidRPr="00000000">
        <w:rPr>
          <w:b w:val="1"/>
          <w:bCs w:val="1"/>
          <w:rtl w:val="0"/>
        </w:rPr>
        <w:t xml:space="preserve">Vitest</w:t>
      </w:r>
      <w:r w:rsidDel="00000000" w:rsidR="00000000" w:rsidRPr="00000000">
        <w:rPr>
          <w:rtl w:val="0"/>
        </w:rPr>
        <w:t xml:space="preserve"> (o</w:t>
      </w:r>
      <w:r w:rsidDel="00000000" w:rsidR="00000000" w:rsidRPr="00000000">
        <w:rPr>
          <w:rtl w:val="0"/>
        </w:rPr>
        <w:t xml:space="preserve"> </w:t>
      </w:r>
      <w:r w:rsidDel="00000000" w:rsidR="00000000" w:rsidRPr="00000000">
        <w:rPr>
          <w:rtl w:val="0"/>
        </w:rPr>
        <w:t xml:space="preserve">Jest) junto</w:t>
      </w:r>
      <w:r w:rsidDel="00000000" w:rsidR="00000000" w:rsidRPr="00000000">
        <w:rPr>
          <w:rtl w:val="0"/>
        </w:rPr>
        <w:t xml:space="preserve"> con </w:t>
      </w:r>
      <w:r w:rsidDel="00000000" w:rsidR="00000000" w:rsidRPr="00000000">
        <w:rPr>
          <w:b w:val="1"/>
          <w:bCs w:val="1"/>
          <w:rtl w:val="0"/>
        </w:rPr>
        <w:t xml:space="preserve">React Testing Library</w:t>
      </w:r>
      <w:r w:rsidDel="00000000" w:rsidR="00000000" w:rsidRPr="00000000">
        <w:rPr>
          <w:rtl w:val="0"/>
        </w:rPr>
        <w:t xml:space="preserve"> para realizar pruebas unitarias sobre los componentes. Se verificará que los componentes rendericen correctamente la información y reaccionen adecuadamente a los eventos del usuario (clicks, inputs).</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Pruebas de Integración:</w:t>
      </w:r>
    </w:p>
    <w:p w:rsidR="00000000" w:rsidDel="00000000" w:rsidP="00000000" w:rsidRDefault="00000000" w:rsidRPr="00000000" w14:paraId="0000015A">
      <w:pPr>
        <w:numPr>
          <w:ilvl w:val="0"/>
          <w:numId w:val="23"/>
        </w:numPr>
        <w:spacing w:after="0" w:afterAutospacing="0" w:before="240" w:lineRule="auto"/>
        <w:ind w:left="720" w:hanging="360"/>
      </w:pPr>
      <w:r w:rsidDel="00000000" w:rsidR="00000000" w:rsidRPr="00000000">
        <w:rPr>
          <w:b w:val="1"/>
          <w:bCs w:val="1"/>
          <w:rtl w:val="0"/>
        </w:rPr>
        <w:t xml:space="preserve">Integración de API:</w:t>
      </w:r>
      <w:r w:rsidDel="00000000" w:rsidR="00000000" w:rsidRPr="00000000">
        <w:rPr>
          <w:rtl w:val="0"/>
        </w:rPr>
        <w:t xml:space="preserve"> Se validará la correcta comunicación entre el cliente React y la API REST de Express. Se verificará que los payloads enviados en formato JSON sean aceptados por el backend y que los códigos de estado HTTP (200, 201, 400, 500) sean manejados correctamente por la interfaz.</w:t>
      </w:r>
    </w:p>
    <w:p w:rsidR="00000000" w:rsidDel="00000000" w:rsidP="00000000" w:rsidRDefault="00000000" w:rsidRPr="00000000" w14:paraId="0000015B">
      <w:pPr>
        <w:numPr>
          <w:ilvl w:val="0"/>
          <w:numId w:val="23"/>
        </w:numPr>
        <w:spacing w:after="240" w:before="0" w:beforeAutospacing="0" w:lineRule="auto"/>
        <w:ind w:left="720" w:hanging="360"/>
      </w:pPr>
      <w:r w:rsidDel="00000000" w:rsidR="00000000" w:rsidRPr="00000000">
        <w:rPr>
          <w:b w:val="1"/>
          <w:bCs w:val="1"/>
          <w:rtl w:val="0"/>
        </w:rPr>
        <w:t xml:space="preserve">Persistencia:</w:t>
      </w:r>
      <w:r w:rsidDel="00000000" w:rsidR="00000000" w:rsidRPr="00000000">
        <w:rPr>
          <w:rtl w:val="0"/>
        </w:rPr>
        <w:t xml:space="preserve"> Se probarán las integraciones con la base de datos a través de </w:t>
      </w:r>
      <w:r w:rsidDel="00000000" w:rsidR="00000000" w:rsidRPr="00000000">
        <w:rPr>
          <w:b w:val="1"/>
          <w:bCs w:val="1"/>
          <w:rtl w:val="0"/>
        </w:rPr>
        <w:t xml:space="preserve">Prisma ORM</w:t>
      </w:r>
      <w:r w:rsidDel="00000000" w:rsidR="00000000" w:rsidRPr="00000000">
        <w:rPr>
          <w:rtl w:val="0"/>
        </w:rPr>
        <w:t xml:space="preserve">, asegurando que las transacciones (como crear un movimiento de inventario y descontar stock) mantengan la integridad de los datos.</w:t>
      </w:r>
      <w:r w:rsidDel="00000000" w:rsidR="00000000" w:rsidRPr="00000000">
        <w:rPr>
          <w:rtl w:val="0"/>
        </w:rPr>
      </w:r>
    </w:p>
    <w:p w:rsidR="00000000" w:rsidDel="00000000" w:rsidP="00000000" w:rsidRDefault="00000000" w:rsidRPr="00000000" w14:paraId="0000015C">
      <w:pPr>
        <w:spacing w:after="240" w:before="240" w:lineRule="auto"/>
        <w:ind w:left="0" w:firstLine="0"/>
        <w:rPr>
          <w:b w:val="1"/>
          <w:bCs w:val="1"/>
        </w:rPr>
      </w:pPr>
      <w:r w:rsidDel="00000000" w:rsidR="00000000" w:rsidRPr="00000000">
        <w:rPr>
          <w:b w:val="1"/>
          <w:bCs w:val="1"/>
          <w:rtl w:val="0"/>
        </w:rPr>
        <w:t xml:space="preserve">Pruebas End-to-End (E2E):</w:t>
      </w:r>
    </w:p>
    <w:p w:rsidR="00000000" w:rsidDel="00000000" w:rsidP="00000000" w:rsidRDefault="00000000" w:rsidRPr="00000000" w14:paraId="0000015D">
      <w:pPr>
        <w:numPr>
          <w:ilvl w:val="0"/>
          <w:numId w:val="26"/>
        </w:numPr>
        <w:spacing w:after="0" w:afterAutospacing="0" w:before="240" w:lineRule="auto"/>
        <w:ind w:left="720" w:hanging="360"/>
        <w:rPr>
          <w:u w:val="none"/>
        </w:rPr>
      </w:pPr>
      <w:r w:rsidDel="00000000" w:rsidR="00000000" w:rsidRPr="00000000">
        <w:rPr>
          <w:rtl w:val="0"/>
        </w:rPr>
        <w:t xml:space="preserve">Estas pruebas simularán flujos de usuario completos a través de la interfaz gráfica, imitando el comportamiento de un usuario real. Se utilizará un framework como Cypress para automatizar escenarios críticos de negocio definidos en las historias de usuario, tales como:</w:t>
      </w:r>
    </w:p>
    <w:p w:rsidR="00000000" w:rsidDel="00000000" w:rsidP="00000000" w:rsidRDefault="00000000" w:rsidRPr="00000000" w14:paraId="0000015E">
      <w:pPr>
        <w:numPr>
          <w:ilvl w:val="1"/>
          <w:numId w:val="26"/>
        </w:numPr>
        <w:spacing w:after="0" w:afterAutospacing="0" w:before="0" w:beforeAutospacing="0" w:lineRule="auto"/>
        <w:ind w:left="1440" w:hanging="360"/>
        <w:rPr>
          <w:u w:val="none"/>
        </w:rPr>
      </w:pPr>
      <w:r w:rsidDel="00000000" w:rsidR="00000000" w:rsidRPr="00000000">
        <w:rPr>
          <w:rtl w:val="0"/>
        </w:rPr>
        <w:t xml:space="preserve">Creación de un producto y su variante.</w:t>
      </w:r>
    </w:p>
    <w:p w:rsidR="00000000" w:rsidDel="00000000" w:rsidP="00000000" w:rsidRDefault="00000000" w:rsidRPr="00000000" w14:paraId="0000015F">
      <w:pPr>
        <w:numPr>
          <w:ilvl w:val="1"/>
          <w:numId w:val="26"/>
        </w:numPr>
        <w:spacing w:after="0" w:afterAutospacing="0" w:before="0" w:beforeAutospacing="0" w:lineRule="auto"/>
        <w:ind w:left="1440" w:hanging="360"/>
        <w:rPr>
          <w:u w:val="none"/>
        </w:rPr>
      </w:pPr>
      <w:r w:rsidDel="00000000" w:rsidR="00000000" w:rsidRPr="00000000">
        <w:rPr>
          <w:rtl w:val="0"/>
        </w:rPr>
        <w:t xml:space="preserve">Ingreso de stock con un nuevo lote.</w:t>
      </w:r>
    </w:p>
    <w:p w:rsidR="00000000" w:rsidDel="00000000" w:rsidP="00000000" w:rsidRDefault="00000000" w:rsidRPr="00000000" w14:paraId="00000160">
      <w:pPr>
        <w:numPr>
          <w:ilvl w:val="1"/>
          <w:numId w:val="26"/>
        </w:numPr>
        <w:spacing w:after="0" w:afterAutospacing="0" w:before="0" w:beforeAutospacing="0" w:lineRule="auto"/>
        <w:ind w:left="1440" w:hanging="360"/>
        <w:rPr>
          <w:u w:val="none"/>
        </w:rPr>
      </w:pPr>
      <w:r w:rsidDel="00000000" w:rsidR="00000000" w:rsidRPr="00000000">
        <w:rPr>
          <w:rtl w:val="0"/>
        </w:rPr>
        <w:t xml:space="preserve">Creación de una petición de material, su aprobación, preparación, despacho y recepción en obra.</w:t>
      </w:r>
    </w:p>
    <w:p w:rsidR="00000000" w:rsidDel="00000000" w:rsidP="00000000" w:rsidRDefault="00000000" w:rsidRPr="00000000" w14:paraId="00000161">
      <w:pPr>
        <w:numPr>
          <w:ilvl w:val="1"/>
          <w:numId w:val="26"/>
        </w:numPr>
        <w:spacing w:after="240" w:before="0" w:beforeAutospacing="0" w:lineRule="auto"/>
        <w:ind w:left="1440" w:hanging="360"/>
        <w:rPr>
          <w:u w:val="none"/>
        </w:rPr>
      </w:pPr>
      <w:r w:rsidDel="00000000" w:rsidR="00000000" w:rsidRPr="00000000">
        <w:rPr>
          <w:rtl w:val="0"/>
        </w:rPr>
        <w:t xml:space="preserve">Consulta del reporte de trazabilidad de un lote.</w:t>
      </w:r>
    </w:p>
    <w:p w:rsidR="00000000" w:rsidDel="00000000" w:rsidP="00000000" w:rsidRDefault="00000000" w:rsidRPr="00000000" w14:paraId="00000162">
      <w:pPr>
        <w:spacing w:after="240" w:before="240" w:lineRule="auto"/>
        <w:ind w:left="0" w:firstLine="0"/>
        <w:rPr>
          <w:b w:val="1"/>
          <w:bCs w:val="1"/>
        </w:rPr>
      </w:pPr>
      <w:r w:rsidDel="00000000" w:rsidR="00000000" w:rsidRPr="00000000">
        <w:rPr>
          <w:b w:val="1"/>
          <w:bCs w:val="1"/>
          <w:rtl w:val="0"/>
        </w:rPr>
        <w:t xml:space="preserve">Pruebas de Seguridad:</w:t>
      </w:r>
    </w:p>
    <w:p w:rsidR="00000000" w:rsidDel="00000000" w:rsidP="00000000" w:rsidRDefault="00000000" w:rsidRPr="00000000" w14:paraId="00000163">
      <w:pPr>
        <w:numPr>
          <w:ilvl w:val="0"/>
          <w:numId w:val="43"/>
        </w:numPr>
        <w:spacing w:after="0" w:afterAutospacing="0" w:before="240" w:lineRule="auto"/>
        <w:ind w:left="720" w:hanging="360"/>
        <w:rPr>
          <w:u w:val="none"/>
        </w:rPr>
      </w:pPr>
      <w:r w:rsidDel="00000000" w:rsidR="00000000" w:rsidRPr="00000000">
        <w:rPr>
          <w:rtl w:val="0"/>
        </w:rPr>
        <w:t xml:space="preserve">Se centrarán en validar los mecanismos de autenticación y autorización.</w:t>
      </w:r>
    </w:p>
    <w:p w:rsidR="00000000" w:rsidDel="00000000" w:rsidP="00000000" w:rsidRDefault="00000000" w:rsidRPr="00000000" w14:paraId="00000164">
      <w:pPr>
        <w:numPr>
          <w:ilvl w:val="0"/>
          <w:numId w:val="43"/>
        </w:numPr>
        <w:spacing w:after="0" w:afterAutospacing="0" w:before="0" w:beforeAutospacing="0" w:lineRule="auto"/>
        <w:ind w:left="720" w:hanging="360"/>
        <w:rPr>
          <w:u w:val="none"/>
        </w:rPr>
      </w:pPr>
      <w:r w:rsidDel="00000000" w:rsidR="00000000" w:rsidRPr="00000000">
        <w:rPr>
          <w:b w:val="1"/>
          <w:bCs w:val="1"/>
          <w:rtl w:val="0"/>
        </w:rPr>
        <w:t xml:space="preserve">Autenticación:</w:t>
      </w:r>
      <w:r w:rsidDel="00000000" w:rsidR="00000000" w:rsidRPr="00000000">
        <w:rPr>
          <w:rtl w:val="0"/>
        </w:rPr>
        <w:t xml:space="preserve"> Se probará el flujo de login con credenciales válidas e inválidas, la generación y </w:t>
      </w:r>
      <w:r w:rsidDel="00000000" w:rsidR="00000000" w:rsidRPr="00000000">
        <w:rPr>
          <w:rtl w:val="0"/>
        </w:rPr>
        <w:t xml:space="preserve">expiración</w:t>
      </w:r>
      <w:r w:rsidDel="00000000" w:rsidR="00000000" w:rsidRPr="00000000">
        <w:rPr>
          <w:rtl w:val="0"/>
        </w:rPr>
        <w:t xml:space="preserve"> de tokens JWT.</w:t>
      </w:r>
    </w:p>
    <w:p w:rsidR="00000000" w:rsidDel="00000000" w:rsidP="00000000" w:rsidRDefault="00000000" w:rsidRPr="00000000" w14:paraId="00000165">
      <w:pPr>
        <w:numPr>
          <w:ilvl w:val="0"/>
          <w:numId w:val="43"/>
        </w:numPr>
        <w:spacing w:after="240" w:before="0" w:beforeAutospacing="0" w:lineRule="auto"/>
        <w:ind w:left="720" w:hanging="360"/>
        <w:rPr>
          <w:u w:val="none"/>
        </w:rPr>
      </w:pPr>
      <w:r w:rsidDel="00000000" w:rsidR="00000000" w:rsidRPr="00000000">
        <w:rPr>
          <w:b w:val="1"/>
          <w:bCs w:val="1"/>
          <w:rtl w:val="0"/>
        </w:rPr>
        <w:t xml:space="preserve">Autorización (RBAC):</w:t>
      </w:r>
      <w:r w:rsidDel="00000000" w:rsidR="00000000" w:rsidRPr="00000000">
        <w:rPr>
          <w:rtl w:val="0"/>
        </w:rPr>
        <w:t xml:space="preserve"> Se verificará que los usuarios solo puedan acceder a las rutas, vistas y acciones permitidas para su rol. Por ejemplo, se asegurará que un usuario con rol "Jefe de Obra" no pueda acceder a las vistas de administración de productos.</w:t>
      </w:r>
    </w:p>
    <w:p w:rsidR="00000000" w:rsidDel="00000000" w:rsidP="00000000" w:rsidRDefault="00000000" w:rsidRPr="00000000" w14:paraId="00000166">
      <w:pPr>
        <w:pStyle w:val="Heading2"/>
        <w:rPr>
          <w:b w:val="1"/>
          <w:bCs w:val="1"/>
        </w:rPr>
      </w:pPr>
      <w:bookmarkStart w:colFirst="0" w:colLast="0" w:name="_eyzgmw68uuo" w:id="55"/>
      <w:bookmarkEnd w:id="55"/>
      <w:r w:rsidDel="00000000" w:rsidR="00000000" w:rsidRPr="00000000">
        <w:rPr>
          <w:b w:val="1"/>
          <w:bCs w:val="1"/>
          <w:rtl w:val="0"/>
        </w:rPr>
        <w:t xml:space="preserve">11.2 Datos de prueba y criterios de salida</w:t>
      </w:r>
    </w:p>
    <w:p w:rsidR="00000000" w:rsidDel="00000000" w:rsidP="00000000" w:rsidRDefault="00000000" w:rsidRPr="00000000" w14:paraId="00000167">
      <w:pPr>
        <w:rPr/>
      </w:pPr>
      <w:r w:rsidDel="00000000" w:rsidR="00000000" w:rsidRPr="00000000">
        <w:rPr>
          <w:b w:val="1"/>
          <w:bCs w:val="1"/>
          <w:rtl w:val="0"/>
        </w:rPr>
        <w:t xml:space="preserve">Datos de Prueba:</w:t>
      </w:r>
      <w:r w:rsidDel="00000000" w:rsidR="00000000" w:rsidRPr="00000000">
        <w:rPr>
          <w:rtl w:val="0"/>
        </w:rPr>
        <w:t xml:space="preserve"> Para asegurar la efectividad de las pruebas, se creará un conjunto de datos (seed) coherente y representativo que será cargado en los ambientes de desarrollo y pruebas. Este conjunto de datos incluirá, como mínimo:</w:t>
      </w:r>
    </w:p>
    <w:p w:rsidR="00000000" w:rsidDel="00000000" w:rsidP="00000000" w:rsidRDefault="00000000" w:rsidRPr="00000000" w14:paraId="00000168">
      <w:pPr>
        <w:numPr>
          <w:ilvl w:val="0"/>
          <w:numId w:val="33"/>
        </w:numPr>
        <w:spacing w:after="0" w:afterAutospacing="0" w:before="240" w:lineRule="auto"/>
        <w:ind w:left="720" w:hanging="360"/>
      </w:pPr>
      <w:r w:rsidDel="00000000" w:rsidR="00000000" w:rsidRPr="00000000">
        <w:rPr>
          <w:b w:val="1"/>
          <w:bCs w:val="1"/>
          <w:rtl w:val="0"/>
        </w:rPr>
        <w:t xml:space="preserve">Usuarios:</w:t>
      </w:r>
      <w:r w:rsidDel="00000000" w:rsidR="00000000" w:rsidRPr="00000000">
        <w:rPr>
          <w:rtl w:val="0"/>
        </w:rPr>
        <w:t xml:space="preserve"> Al menos un usuario por cada rol definido (Administrador, Bodeguero, Jefe de Obra).</w:t>
      </w:r>
    </w:p>
    <w:p w:rsidR="00000000" w:rsidDel="00000000" w:rsidP="00000000" w:rsidRDefault="00000000" w:rsidRPr="00000000" w14:paraId="00000169">
      <w:pPr>
        <w:numPr>
          <w:ilvl w:val="0"/>
          <w:numId w:val="33"/>
        </w:numPr>
        <w:spacing w:after="0" w:afterAutospacing="0" w:before="0" w:beforeAutospacing="0" w:lineRule="auto"/>
        <w:ind w:left="720" w:hanging="360"/>
      </w:pPr>
      <w:r w:rsidDel="00000000" w:rsidR="00000000" w:rsidRPr="00000000">
        <w:rPr>
          <w:b w:val="1"/>
          <w:bCs w:val="1"/>
          <w:rtl w:val="0"/>
        </w:rPr>
        <w:t xml:space="preserve">Catálogo:</w:t>
      </w:r>
      <w:r w:rsidDel="00000000" w:rsidR="00000000" w:rsidRPr="00000000">
        <w:rPr>
          <w:rtl w:val="0"/>
        </w:rPr>
        <w:t xml:space="preserve"> Un mínimo de 20 productos, incluyendo productos simples, productos con múltiples variantes (SKU) y productos en estado activo e inactivo.</w:t>
      </w:r>
    </w:p>
    <w:p w:rsidR="00000000" w:rsidDel="00000000" w:rsidP="00000000" w:rsidRDefault="00000000" w:rsidRPr="00000000" w14:paraId="0000016A">
      <w:pPr>
        <w:numPr>
          <w:ilvl w:val="0"/>
          <w:numId w:val="33"/>
        </w:numPr>
        <w:spacing w:after="0" w:afterAutospacing="0" w:before="0" w:beforeAutospacing="0" w:lineRule="auto"/>
        <w:ind w:left="720" w:hanging="360"/>
      </w:pPr>
      <w:r w:rsidDel="00000000" w:rsidR="00000000" w:rsidRPr="00000000">
        <w:rPr>
          <w:b w:val="1"/>
          <w:bCs w:val="1"/>
          <w:rtl w:val="0"/>
        </w:rPr>
        <w:t xml:space="preserve">Estructura:</w:t>
      </w:r>
      <w:r w:rsidDel="00000000" w:rsidR="00000000" w:rsidRPr="00000000">
        <w:rPr>
          <w:rtl w:val="0"/>
        </w:rPr>
        <w:t xml:space="preserve"> Al menos 3 bodegas con 5 ubicaciones cada una.</w:t>
      </w:r>
    </w:p>
    <w:p w:rsidR="00000000" w:rsidDel="00000000" w:rsidP="00000000" w:rsidRDefault="00000000" w:rsidRPr="00000000" w14:paraId="0000016B">
      <w:pPr>
        <w:numPr>
          <w:ilvl w:val="0"/>
          <w:numId w:val="33"/>
        </w:numPr>
        <w:spacing w:after="0" w:afterAutospacing="0" w:before="0" w:beforeAutospacing="0" w:lineRule="auto"/>
        <w:ind w:left="720" w:hanging="360"/>
      </w:pPr>
      <w:r w:rsidDel="00000000" w:rsidR="00000000" w:rsidRPr="00000000">
        <w:rPr>
          <w:b w:val="1"/>
          <w:bCs w:val="1"/>
          <w:rtl w:val="0"/>
        </w:rPr>
        <w:t xml:space="preserve">Inventario:</w:t>
      </w:r>
      <w:r w:rsidDel="00000000" w:rsidR="00000000" w:rsidRPr="00000000">
        <w:rPr>
          <w:rtl w:val="0"/>
        </w:rPr>
        <w:t xml:space="preserve"> Stock para la mayoría de los productos, incluyendo al menos un producto con múltiples lotes ingresados a costos diferentes para validar el cálculo del PPP. También se incluirán productos con stock por debajo del umbral mínimo y productos sin stock.</w:t>
      </w:r>
    </w:p>
    <w:p w:rsidR="00000000" w:rsidDel="00000000" w:rsidP="00000000" w:rsidRDefault="00000000" w:rsidRPr="00000000" w14:paraId="0000016C">
      <w:pPr>
        <w:numPr>
          <w:ilvl w:val="0"/>
          <w:numId w:val="33"/>
        </w:numPr>
        <w:spacing w:after="240" w:before="0" w:beforeAutospacing="0" w:lineRule="auto"/>
        <w:ind w:left="720" w:hanging="360"/>
      </w:pPr>
      <w:r w:rsidDel="00000000" w:rsidR="00000000" w:rsidRPr="00000000">
        <w:rPr>
          <w:b w:val="1"/>
          <w:bCs w:val="1"/>
          <w:rtl w:val="0"/>
        </w:rPr>
        <w:t xml:space="preserve">Transacciones:</w:t>
      </w:r>
      <w:r w:rsidDel="00000000" w:rsidR="00000000" w:rsidRPr="00000000">
        <w:rPr>
          <w:rtl w:val="0"/>
        </w:rPr>
        <w:t xml:space="preserve"> Un historial de al menos 50 movimientos de inventario (entradas, salidas, transferencias) y 10 peticiones de material en diferentes estados (aprobada, despachada, recibida).</w:t>
      </w:r>
    </w:p>
    <w:p w:rsidR="00000000" w:rsidDel="00000000" w:rsidP="00000000" w:rsidRDefault="00000000" w:rsidRPr="00000000" w14:paraId="0000016D">
      <w:pPr>
        <w:rPr/>
      </w:pPr>
      <w:r w:rsidDel="00000000" w:rsidR="00000000" w:rsidRPr="00000000">
        <w:rPr>
          <w:b w:val="1"/>
          <w:bCs w:val="1"/>
          <w:rtl w:val="0"/>
        </w:rPr>
        <w:t xml:space="preserve">Criterios de Salida (por Incremento o Entrega): </w:t>
      </w:r>
      <w:r w:rsidDel="00000000" w:rsidR="00000000" w:rsidRPr="00000000">
        <w:rPr>
          <w:rtl w:val="0"/>
        </w:rPr>
        <w:t xml:space="preserve">Para considerar que el ciclo de pruebas de un incremento funcional ha finalizado</w:t>
      </w:r>
      <w:r w:rsidDel="00000000" w:rsidR="00000000" w:rsidRPr="00000000">
        <w:rPr>
          <w:rtl w:val="0"/>
        </w:rPr>
        <w:t xml:space="preserve"> satisfactoriamente y que el incremento de software es potencialmente desplegable, se deben cumplir los siguientes criterios:</w:t>
      </w:r>
    </w:p>
    <w:p w:rsidR="00000000" w:rsidDel="00000000" w:rsidP="00000000" w:rsidRDefault="00000000" w:rsidRPr="00000000" w14:paraId="0000016E">
      <w:pPr>
        <w:numPr>
          <w:ilvl w:val="0"/>
          <w:numId w:val="40"/>
        </w:numPr>
        <w:spacing w:after="0" w:afterAutospacing="0" w:before="240" w:lineRule="auto"/>
        <w:ind w:left="720" w:hanging="360"/>
      </w:pPr>
      <w:r w:rsidDel="00000000" w:rsidR="00000000" w:rsidRPr="00000000">
        <w:rPr>
          <w:b w:val="1"/>
          <w:bCs w:val="1"/>
          <w:rtl w:val="0"/>
        </w:rPr>
        <w:t xml:space="preserve">Ejecución:</w:t>
      </w:r>
      <w:r w:rsidDel="00000000" w:rsidR="00000000" w:rsidRPr="00000000">
        <w:rPr>
          <w:rtl w:val="0"/>
        </w:rPr>
        <w:t xml:space="preserve"> El 100% de los casos de prueba definidos para las historias de usuario comprometidas en el </w:t>
      </w:r>
      <w:r w:rsidDel="00000000" w:rsidR="00000000" w:rsidRPr="00000000">
        <w:rPr>
          <w:b w:val="1"/>
          <w:bCs w:val="1"/>
          <w:rtl w:val="0"/>
        </w:rPr>
        <w:t xml:space="preserve">ciclo de trabajo</w:t>
      </w:r>
      <w:r w:rsidDel="00000000" w:rsidR="00000000" w:rsidRPr="00000000">
        <w:rPr>
          <w:rtl w:val="0"/>
        </w:rPr>
        <w:t xml:space="preserve"> han sido ejecutados.</w:t>
      </w:r>
    </w:p>
    <w:p w:rsidR="00000000" w:rsidDel="00000000" w:rsidP="00000000" w:rsidRDefault="00000000" w:rsidRPr="00000000" w14:paraId="0000016F">
      <w:pPr>
        <w:numPr>
          <w:ilvl w:val="0"/>
          <w:numId w:val="40"/>
        </w:numPr>
        <w:spacing w:after="0" w:afterAutospacing="0" w:before="0" w:beforeAutospacing="0" w:lineRule="auto"/>
        <w:ind w:left="720" w:hanging="360"/>
      </w:pPr>
      <w:r w:rsidDel="00000000" w:rsidR="00000000" w:rsidRPr="00000000">
        <w:rPr>
          <w:b w:val="1"/>
          <w:bCs w:val="1"/>
          <w:rtl w:val="0"/>
        </w:rPr>
        <w:t xml:space="preserve">Calidad:</w:t>
      </w:r>
      <w:r w:rsidDel="00000000" w:rsidR="00000000" w:rsidRPr="00000000">
        <w:rPr>
          <w:rtl w:val="0"/>
        </w:rPr>
        <w:t xml:space="preserve"> El 100% de los casos de prueba con prioridad "</w:t>
      </w:r>
      <w:r w:rsidDel="00000000" w:rsidR="00000000" w:rsidRPr="00000000">
        <w:rPr>
          <w:b w:val="1"/>
          <w:bCs w:val="1"/>
          <w:rtl w:val="0"/>
        </w:rPr>
        <w:t xml:space="preserve">Crítica</w:t>
      </w:r>
      <w:r w:rsidDel="00000000" w:rsidR="00000000" w:rsidRPr="00000000">
        <w:rPr>
          <w:rtl w:val="0"/>
        </w:rPr>
        <w:t xml:space="preserve">" y "</w:t>
      </w:r>
      <w:r w:rsidDel="00000000" w:rsidR="00000000" w:rsidRPr="00000000">
        <w:rPr>
          <w:b w:val="1"/>
          <w:bCs w:val="1"/>
          <w:rtl w:val="0"/>
        </w:rPr>
        <w:t xml:space="preserve">Alta</w:t>
      </w:r>
      <w:r w:rsidDel="00000000" w:rsidR="00000000" w:rsidRPr="00000000">
        <w:rPr>
          <w:rtl w:val="0"/>
        </w:rPr>
        <w:t xml:space="preserve">" deben haber pasado exitosamente.</w:t>
      </w:r>
    </w:p>
    <w:p w:rsidR="00000000" w:rsidDel="00000000" w:rsidP="00000000" w:rsidRDefault="00000000" w:rsidRPr="00000000" w14:paraId="00000170">
      <w:pPr>
        <w:numPr>
          <w:ilvl w:val="0"/>
          <w:numId w:val="40"/>
        </w:numPr>
        <w:spacing w:after="0" w:afterAutospacing="0" w:before="0" w:beforeAutospacing="0" w:lineRule="auto"/>
        <w:ind w:left="720" w:hanging="360"/>
      </w:pPr>
      <w:r w:rsidDel="00000000" w:rsidR="00000000" w:rsidRPr="00000000">
        <w:rPr>
          <w:b w:val="1"/>
          <w:bCs w:val="1"/>
          <w:rtl w:val="0"/>
        </w:rPr>
        <w:t xml:space="preserve">Defectos:</w:t>
      </w:r>
      <w:r w:rsidDel="00000000" w:rsidR="00000000" w:rsidRPr="00000000">
        <w:rPr>
          <w:rtl w:val="0"/>
        </w:rPr>
        <w:t xml:space="preserve"> No deben existir defectos abiertos de severidad "</w:t>
      </w:r>
      <w:r w:rsidDel="00000000" w:rsidR="00000000" w:rsidRPr="00000000">
        <w:rPr>
          <w:b w:val="1"/>
          <w:bCs w:val="1"/>
          <w:rtl w:val="0"/>
        </w:rPr>
        <w:t xml:space="preserve">Bloqueante</w:t>
      </w:r>
      <w:r w:rsidDel="00000000" w:rsidR="00000000" w:rsidRPr="00000000">
        <w:rPr>
          <w:rtl w:val="0"/>
        </w:rPr>
        <w:t xml:space="preserve">" o "</w:t>
      </w:r>
      <w:r w:rsidDel="00000000" w:rsidR="00000000" w:rsidRPr="00000000">
        <w:rPr>
          <w:b w:val="1"/>
          <w:bCs w:val="1"/>
          <w:rtl w:val="0"/>
        </w:rPr>
        <w:t xml:space="preserve">Crítica</w:t>
      </w:r>
      <w:r w:rsidDel="00000000" w:rsidR="00000000" w:rsidRPr="00000000">
        <w:rPr>
          <w:rtl w:val="0"/>
        </w:rPr>
        <w:t xml:space="preserve">". Todos los defectos encontrados deben estar documentados en el backlog.</w:t>
      </w:r>
    </w:p>
    <w:p w:rsidR="00000000" w:rsidDel="00000000" w:rsidP="00000000" w:rsidRDefault="00000000" w:rsidRPr="00000000" w14:paraId="00000171">
      <w:pPr>
        <w:numPr>
          <w:ilvl w:val="0"/>
          <w:numId w:val="40"/>
        </w:numPr>
        <w:spacing w:after="240" w:before="0" w:beforeAutospacing="0" w:lineRule="auto"/>
        <w:ind w:left="720" w:hanging="360"/>
      </w:pPr>
      <w:r w:rsidDel="00000000" w:rsidR="00000000" w:rsidRPr="00000000">
        <w:rPr>
          <w:b w:val="1"/>
          <w:bCs w:val="1"/>
          <w:rtl w:val="0"/>
        </w:rPr>
        <w:t xml:space="preserve">Aceptación</w:t>
      </w:r>
      <w:r w:rsidDel="00000000" w:rsidR="00000000" w:rsidRPr="00000000">
        <w:rPr>
          <w:rtl w:val="0"/>
        </w:rPr>
        <w:t xml:space="preserve">: Las funcionalidades desarrolladas han sido presentadas en la </w:t>
      </w:r>
      <w:r w:rsidDel="00000000" w:rsidR="00000000" w:rsidRPr="00000000">
        <w:rPr>
          <w:b w:val="1"/>
          <w:bCs w:val="1"/>
          <w:rtl w:val="0"/>
        </w:rPr>
        <w:t xml:space="preserve">Revisión de Avance (Demo) </w:t>
      </w:r>
      <w:r w:rsidDel="00000000" w:rsidR="00000000" w:rsidRPr="00000000">
        <w:rPr>
          <w:rtl w:val="0"/>
        </w:rPr>
        <w:t xml:space="preserve">y han recibido la aprobación del Product Owner o el cliente.</w:t>
      </w:r>
      <w:r w:rsidDel="00000000" w:rsidR="00000000" w:rsidRPr="00000000">
        <w:rPr>
          <w:rtl w:val="0"/>
        </w:rPr>
      </w:r>
    </w:p>
    <w:p w:rsidR="00000000" w:rsidDel="00000000" w:rsidP="00000000" w:rsidRDefault="00000000" w:rsidRPr="00000000" w14:paraId="00000172">
      <w:pPr>
        <w:pStyle w:val="Heading1"/>
        <w:rPr>
          <w:b w:val="1"/>
          <w:bCs w:val="1"/>
          <w:sz w:val="36"/>
          <w:szCs w:val="36"/>
        </w:rPr>
      </w:pPr>
      <w:bookmarkStart w:colFirst="0" w:colLast="0" w:name="_vjhkzlrubsw8" w:id="56"/>
      <w:bookmarkEnd w:id="56"/>
      <w:r w:rsidDel="00000000" w:rsidR="00000000" w:rsidRPr="00000000">
        <w:rPr>
          <w:rtl w:val="0"/>
        </w:rPr>
      </w:r>
    </w:p>
    <w:p w:rsidR="00000000" w:rsidDel="00000000" w:rsidP="00000000" w:rsidRDefault="00000000" w:rsidRPr="00000000" w14:paraId="00000173">
      <w:pPr>
        <w:pStyle w:val="Heading1"/>
        <w:rPr>
          <w:b w:val="1"/>
          <w:bCs w:val="1"/>
          <w:sz w:val="36"/>
          <w:szCs w:val="36"/>
        </w:rPr>
      </w:pPr>
      <w:bookmarkStart w:colFirst="0" w:colLast="0" w:name="_kvarne6ozs7l" w:id="57"/>
      <w:bookmarkEnd w:id="57"/>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1"/>
        <w:rPr>
          <w:b w:val="1"/>
          <w:bCs w:val="1"/>
          <w:sz w:val="36"/>
          <w:szCs w:val="36"/>
        </w:rPr>
      </w:pPr>
      <w:bookmarkStart w:colFirst="0" w:colLast="0" w:name="_yacrsotkc475" w:id="58"/>
      <w:bookmarkEnd w:id="58"/>
      <w:r w:rsidDel="00000000" w:rsidR="00000000" w:rsidRPr="00000000">
        <w:rPr>
          <w:b w:val="1"/>
          <w:bCs w:val="1"/>
          <w:sz w:val="36"/>
          <w:szCs w:val="36"/>
          <w:rtl w:val="0"/>
        </w:rPr>
        <w:t xml:space="preserve">12. Gestión de riesgos</w:t>
      </w:r>
    </w:p>
    <w:p w:rsidR="00000000" w:rsidDel="00000000" w:rsidP="00000000" w:rsidRDefault="00000000" w:rsidRPr="00000000" w14:paraId="00000176">
      <w:pPr>
        <w:pStyle w:val="Heading2"/>
        <w:rPr>
          <w:b w:val="1"/>
          <w:bCs w:val="1"/>
        </w:rPr>
      </w:pPr>
      <w:bookmarkStart w:colFirst="0" w:colLast="0" w:name="_7ro2bpxe3865" w:id="59"/>
      <w:bookmarkEnd w:id="59"/>
      <w:r w:rsidDel="00000000" w:rsidR="00000000" w:rsidRPr="00000000">
        <w:rPr>
          <w:b w:val="1"/>
          <w:bCs w:val="1"/>
          <w:rtl w:val="0"/>
        </w:rPr>
        <w:t xml:space="preserve">12.1 Riesgos identificados y mitigaciones</w:t>
      </w:r>
    </w:p>
    <w:p w:rsidR="00000000" w:rsidDel="00000000" w:rsidP="00000000" w:rsidRDefault="00000000" w:rsidRPr="00000000" w14:paraId="00000177">
      <w:pPr>
        <w:rPr/>
      </w:pPr>
      <w:r w:rsidDel="00000000" w:rsidR="00000000" w:rsidRPr="00000000">
        <w:rPr>
          <w:rtl w:val="0"/>
        </w:rPr>
        <w:t xml:space="preserve">Tabla con los principales riesgos identificados para el proyecto "Fire Prevention", junto con sus posibles impactos y las estrategias de mitigación propuestas.</w:t>
      </w:r>
    </w:p>
    <w:p w:rsidR="00000000" w:rsidDel="00000000" w:rsidP="00000000" w:rsidRDefault="00000000" w:rsidRPr="00000000" w14:paraId="00000178">
      <w:pPr>
        <w:rPr/>
      </w:pPr>
      <w:r w:rsidDel="00000000" w:rsidR="00000000" w:rsidRPr="00000000">
        <w:rPr/>
        <w:drawing>
          <wp:inline distB="114300" distT="114300" distL="114300" distR="114300">
            <wp:extent cx="6162675" cy="2422885"/>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162675" cy="242288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2"/>
        <w:rPr>
          <w:b w:val="1"/>
          <w:bCs w:val="1"/>
        </w:rPr>
      </w:pPr>
      <w:bookmarkStart w:colFirst="0" w:colLast="0" w:name="_u43am4dxbz2l" w:id="60"/>
      <w:bookmarkEnd w:id="60"/>
      <w:r w:rsidDel="00000000" w:rsidR="00000000" w:rsidRPr="00000000">
        <w:rPr>
          <w:rtl w:val="0"/>
        </w:rPr>
        <w:br w:type="textWrapping"/>
      </w:r>
      <w:r w:rsidDel="00000000" w:rsidR="00000000" w:rsidRPr="00000000">
        <w:rPr>
          <w:b w:val="1"/>
          <w:bCs w:val="1"/>
          <w:rtl w:val="0"/>
        </w:rPr>
        <w:t xml:space="preserve">12.2 Supuestos y dependencias</w:t>
      </w:r>
    </w:p>
    <w:p w:rsidR="00000000" w:rsidDel="00000000" w:rsidP="00000000" w:rsidRDefault="00000000" w:rsidRPr="00000000" w14:paraId="0000017A">
      <w:pPr>
        <w:rPr>
          <w:b w:val="1"/>
          <w:bCs w:val="1"/>
        </w:rPr>
      </w:pPr>
      <w:r w:rsidDel="00000000" w:rsidR="00000000" w:rsidRPr="00000000">
        <w:rPr>
          <w:b w:val="1"/>
          <w:bCs w:val="1"/>
          <w:rtl w:val="0"/>
        </w:rPr>
        <w:t xml:space="preserve">Supuestos: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numPr>
          <w:ilvl w:val="0"/>
          <w:numId w:val="20"/>
        </w:numPr>
        <w:ind w:left="720" w:hanging="360"/>
        <w:rPr>
          <w:u w:val="none"/>
        </w:rPr>
      </w:pPr>
      <w:r w:rsidDel="00000000" w:rsidR="00000000" w:rsidRPr="00000000">
        <w:rPr>
          <w:b w:val="1"/>
          <w:bCs w:val="1"/>
          <w:rtl w:val="0"/>
        </w:rPr>
        <w:t xml:space="preserve">SU-01:</w:t>
      </w:r>
      <w:r w:rsidDel="00000000" w:rsidR="00000000" w:rsidRPr="00000000">
        <w:rPr>
          <w:rtl w:val="0"/>
        </w:rPr>
        <w:t xml:space="preserve"> Se asume que los roles y responsabilidades de los usuarios (Administrador, Bodeguero, Jefe de Obra) están claramente definidos por la empresa y no cambiarán significativamente durante el desarrollo del proyecto.</w:t>
      </w:r>
    </w:p>
    <w:p w:rsidR="00000000" w:rsidDel="00000000" w:rsidP="00000000" w:rsidRDefault="00000000" w:rsidRPr="00000000" w14:paraId="0000017D">
      <w:pPr>
        <w:numPr>
          <w:ilvl w:val="0"/>
          <w:numId w:val="20"/>
        </w:numPr>
        <w:ind w:left="720" w:hanging="360"/>
        <w:rPr>
          <w:u w:val="none"/>
        </w:rPr>
      </w:pPr>
      <w:r w:rsidDel="00000000" w:rsidR="00000000" w:rsidRPr="00000000">
        <w:rPr>
          <w:b w:val="1"/>
          <w:bCs w:val="1"/>
          <w:rtl w:val="0"/>
        </w:rPr>
        <w:t xml:space="preserve">SU-02:</w:t>
      </w:r>
      <w:r w:rsidDel="00000000" w:rsidR="00000000" w:rsidRPr="00000000">
        <w:rPr>
          <w:rtl w:val="0"/>
        </w:rPr>
        <w:t xml:space="preserve"> Se asume que existirá la infraestructura técnica necesaria (servidores, red) para el despliegue de los ambientes de Staging y Producción.</w:t>
      </w:r>
    </w:p>
    <w:p w:rsidR="00000000" w:rsidDel="00000000" w:rsidP="00000000" w:rsidRDefault="00000000" w:rsidRPr="00000000" w14:paraId="0000017E">
      <w:pPr>
        <w:numPr>
          <w:ilvl w:val="0"/>
          <w:numId w:val="20"/>
        </w:numPr>
        <w:ind w:left="720" w:hanging="360"/>
        <w:rPr>
          <w:u w:val="none"/>
        </w:rPr>
      </w:pPr>
      <w:r w:rsidDel="00000000" w:rsidR="00000000" w:rsidRPr="00000000">
        <w:rPr>
          <w:b w:val="1"/>
          <w:bCs w:val="1"/>
          <w:rtl w:val="0"/>
        </w:rPr>
        <w:t xml:space="preserve">SU-03:</w:t>
      </w:r>
      <w:r w:rsidDel="00000000" w:rsidR="00000000" w:rsidRPr="00000000">
        <w:rPr>
          <w:rtl w:val="0"/>
        </w:rPr>
        <w:t xml:space="preserve"> Se asume que el equipo de desarrollo tendrá acceso a un experto en la materia (Product Owner o un usuario clave) para resolver dudas funcionales y validar los criterios de aceptación de las historias de usuario.</w:t>
      </w:r>
    </w:p>
    <w:p w:rsidR="00000000" w:rsidDel="00000000" w:rsidP="00000000" w:rsidRDefault="00000000" w:rsidRPr="00000000" w14:paraId="0000017F">
      <w:pPr>
        <w:numPr>
          <w:ilvl w:val="0"/>
          <w:numId w:val="20"/>
        </w:numPr>
        <w:ind w:left="720" w:hanging="360"/>
        <w:rPr>
          <w:u w:val="none"/>
        </w:rPr>
      </w:pPr>
      <w:r w:rsidDel="00000000" w:rsidR="00000000" w:rsidRPr="00000000">
        <w:rPr>
          <w:b w:val="1"/>
          <w:bCs w:val="1"/>
          <w:rtl w:val="0"/>
        </w:rPr>
        <w:t xml:space="preserve">SU-04:</w:t>
      </w:r>
      <w:r w:rsidDel="00000000" w:rsidR="00000000" w:rsidRPr="00000000">
        <w:rPr>
          <w:rtl w:val="0"/>
        </w:rPr>
        <w:t xml:space="preserve"> Se asume que los datos iniciales que se cargarán en el sistema (catálogo de productos, stock inicial) serán proporcionados en un formato consistente y limpio.</w:t>
      </w: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Dependencias: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numPr>
          <w:ilvl w:val="0"/>
          <w:numId w:val="8"/>
        </w:numPr>
        <w:ind w:left="720" w:hanging="360"/>
        <w:rPr>
          <w:u w:val="none"/>
        </w:rPr>
      </w:pPr>
      <w:r w:rsidDel="00000000" w:rsidR="00000000" w:rsidRPr="00000000">
        <w:rPr>
          <w:b w:val="1"/>
          <w:bCs w:val="1"/>
          <w:rtl w:val="0"/>
        </w:rPr>
        <w:t xml:space="preserve">DE-01:</w:t>
      </w:r>
      <w:r w:rsidDel="00000000" w:rsidR="00000000" w:rsidRPr="00000000">
        <w:rPr>
          <w:rtl w:val="0"/>
        </w:rPr>
        <w:t xml:space="preserve"> El éxito del proyecto depende de la participación activa y el feedback oportuno del Product Owner y los stakeholders para la validación de las funcionalidades en cada sesión de revisión o entrega.</w:t>
      </w:r>
    </w:p>
    <w:p w:rsidR="00000000" w:rsidDel="00000000" w:rsidP="00000000" w:rsidRDefault="00000000" w:rsidRPr="00000000" w14:paraId="00000184">
      <w:pPr>
        <w:numPr>
          <w:ilvl w:val="0"/>
          <w:numId w:val="8"/>
        </w:numPr>
        <w:ind w:left="720" w:hanging="360"/>
        <w:rPr>
          <w:u w:val="none"/>
        </w:rPr>
      </w:pPr>
      <w:r w:rsidDel="00000000" w:rsidR="00000000" w:rsidRPr="00000000">
        <w:rPr>
          <w:b w:val="1"/>
          <w:bCs w:val="1"/>
          <w:rtl w:val="0"/>
        </w:rPr>
        <w:t xml:space="preserve">DE-02:</w:t>
      </w:r>
      <w:r w:rsidDel="00000000" w:rsidR="00000000" w:rsidRPr="00000000">
        <w:rPr>
          <w:rtl w:val="0"/>
        </w:rPr>
        <w:t xml:space="preserve"> La priorización del flujo de trabajo y el Product Backlog y el Release Plan dependen de la correcta priorización del Product Backlog, la cual debe estar alineada con las necesidades del negocio.</w:t>
      </w:r>
    </w:p>
    <w:p w:rsidR="00000000" w:rsidDel="00000000" w:rsidP="00000000" w:rsidRDefault="00000000" w:rsidRPr="00000000" w14:paraId="00000185">
      <w:pPr>
        <w:numPr>
          <w:ilvl w:val="0"/>
          <w:numId w:val="8"/>
        </w:numPr>
        <w:ind w:left="720" w:hanging="360"/>
        <w:rPr>
          <w:u w:val="none"/>
        </w:rPr>
      </w:pPr>
      <w:r w:rsidDel="00000000" w:rsidR="00000000" w:rsidRPr="00000000">
        <w:rPr>
          <w:b w:val="1"/>
          <w:bCs w:val="1"/>
          <w:rtl w:val="0"/>
        </w:rPr>
        <w:t xml:space="preserve">DE-03:</w:t>
      </w:r>
      <w:r w:rsidDel="00000000" w:rsidR="00000000" w:rsidRPr="00000000">
        <w:rPr>
          <w:rtl w:val="0"/>
        </w:rPr>
        <w:t xml:space="preserve"> El cumplimiento de las fechas del cronograma depende de la estabilidad del alcance definido y de la gestión efectiva de los riesgos identificados.</w:t>
      </w:r>
    </w:p>
    <w:p w:rsidR="00000000" w:rsidDel="00000000" w:rsidP="00000000" w:rsidRDefault="00000000" w:rsidRPr="00000000" w14:paraId="00000186">
      <w:pPr>
        <w:numPr>
          <w:ilvl w:val="0"/>
          <w:numId w:val="8"/>
        </w:numPr>
        <w:ind w:left="720" w:hanging="360"/>
        <w:rPr>
          <w:u w:val="none"/>
        </w:rPr>
      </w:pPr>
      <w:r w:rsidDel="00000000" w:rsidR="00000000" w:rsidRPr="00000000">
        <w:rPr>
          <w:b w:val="1"/>
          <w:bCs w:val="1"/>
          <w:rtl w:val="0"/>
        </w:rPr>
        <w:t xml:space="preserve">DE-04:</w:t>
      </w:r>
      <w:r w:rsidDel="00000000" w:rsidR="00000000" w:rsidRPr="00000000">
        <w:rPr>
          <w:rtl w:val="0"/>
        </w:rPr>
        <w:t xml:space="preserve"> La futura integración con sistemas externos (como un sistema contable o ERP) dependerá de la disponibilidad de APIs y la documentación técnica de dichos sistemas.</w:t>
      </w:r>
    </w:p>
    <w:p w:rsidR="00000000" w:rsidDel="00000000" w:rsidP="00000000" w:rsidRDefault="00000000" w:rsidRPr="00000000" w14:paraId="00000187">
      <w:pPr>
        <w:pStyle w:val="Heading1"/>
        <w:rPr>
          <w:b w:val="1"/>
          <w:bCs w:val="1"/>
          <w:sz w:val="36"/>
          <w:szCs w:val="36"/>
        </w:rPr>
      </w:pPr>
      <w:bookmarkStart w:colFirst="0" w:colLast="0" w:name="_cmehnitt403" w:id="61"/>
      <w:bookmarkEnd w:id="61"/>
      <w:r w:rsidDel="00000000" w:rsidR="00000000" w:rsidRPr="00000000">
        <w:rPr>
          <w:b w:val="1"/>
          <w:bCs w:val="1"/>
          <w:sz w:val="36"/>
          <w:szCs w:val="36"/>
          <w:rtl w:val="0"/>
        </w:rPr>
        <w:t xml:space="preserve">13. Conclusiones</w:t>
      </w:r>
    </w:p>
    <w:p w:rsidR="00000000" w:rsidDel="00000000" w:rsidP="00000000" w:rsidRDefault="00000000" w:rsidRPr="00000000" w14:paraId="00000188">
      <w:pPr>
        <w:spacing w:after="240" w:before="240" w:lineRule="auto"/>
        <w:rPr/>
      </w:pPr>
      <w:r w:rsidDel="00000000" w:rsidR="00000000" w:rsidRPr="00000000">
        <w:rPr>
          <w:rtl w:val="0"/>
        </w:rPr>
        <w:t xml:space="preserve">La arquitectura del sistema </w:t>
      </w:r>
      <w:r w:rsidDel="00000000" w:rsidR="00000000" w:rsidRPr="00000000">
        <w:rPr>
          <w:b w:val="1"/>
          <w:bCs w:val="1"/>
          <w:rtl w:val="0"/>
        </w:rPr>
        <w:t xml:space="preserve">"Fire Prevention"</w:t>
      </w:r>
      <w:r w:rsidDel="00000000" w:rsidR="00000000" w:rsidRPr="00000000">
        <w:rPr>
          <w:rtl w:val="0"/>
        </w:rPr>
        <w:t xml:space="preserve">, documentada a través del modelo de vistas 4+1, establece una base técnica robusta, escalable y mantenible para el proyecto. El diseño aborda de manera integral los requerimientos funcionales y no funcionales, asegurando una clara separación de responsabilidades entre el backend y el frontend, lo que facilita tanto el desarrollo actual como la futura integración con herramientas externas.</w:t>
      </w:r>
    </w:p>
    <w:p w:rsidR="00000000" w:rsidDel="00000000" w:rsidP="00000000" w:rsidRDefault="00000000" w:rsidRPr="00000000" w14:paraId="00000189">
      <w:pPr>
        <w:spacing w:after="240" w:before="240" w:lineRule="auto"/>
        <w:rPr/>
      </w:pPr>
      <w:r w:rsidDel="00000000" w:rsidR="00000000" w:rsidRPr="00000000">
        <w:rPr>
          <w:rtl w:val="0"/>
        </w:rPr>
        <w:t xml:space="preserve">La </w:t>
      </w:r>
      <w:r w:rsidDel="00000000" w:rsidR="00000000" w:rsidRPr="00000000">
        <w:rPr>
          <w:b w:val="1"/>
          <w:bCs w:val="1"/>
          <w:rtl w:val="0"/>
        </w:rPr>
        <w:t xml:space="preserve">Vista Lógica</w:t>
      </w:r>
      <w:r w:rsidDel="00000000" w:rsidR="00000000" w:rsidRPr="00000000">
        <w:rPr>
          <w:rtl w:val="0"/>
        </w:rPr>
        <w:t xml:space="preserve"> y la </w:t>
      </w:r>
      <w:r w:rsidDel="00000000" w:rsidR="00000000" w:rsidRPr="00000000">
        <w:rPr>
          <w:b w:val="1"/>
          <w:bCs w:val="1"/>
          <w:rtl w:val="0"/>
        </w:rPr>
        <w:t xml:space="preserve">Vista de Desarrollo</w:t>
      </w:r>
      <w:r w:rsidDel="00000000" w:rsidR="00000000" w:rsidRPr="00000000">
        <w:rPr>
          <w:rtl w:val="0"/>
        </w:rPr>
        <w:t xml:space="preserve"> demuestran una estructura de software bien organizada, que promueve la calidad y la mantenibilidad a través de estándares de código y automatización (CI/CD). A su vez, la </w:t>
      </w:r>
      <w:r w:rsidDel="00000000" w:rsidR="00000000" w:rsidRPr="00000000">
        <w:rPr>
          <w:b w:val="1"/>
          <w:bCs w:val="1"/>
          <w:rtl w:val="0"/>
        </w:rPr>
        <w:t xml:space="preserve">Vista de Procesos</w:t>
      </w:r>
      <w:r w:rsidDel="00000000" w:rsidR="00000000" w:rsidRPr="00000000">
        <w:rPr>
          <w:rtl w:val="0"/>
        </w:rPr>
        <w:t xml:space="preserve"> confirma que la arquitectura cliente-servidor es idónea para los flujos de trabajo dinámicos del sistema.</w:t>
      </w:r>
    </w:p>
    <w:p w:rsidR="00000000" w:rsidDel="00000000" w:rsidP="00000000" w:rsidRDefault="00000000" w:rsidRPr="00000000" w14:paraId="0000018A">
      <w:pPr>
        <w:spacing w:after="240" w:before="240" w:lineRule="auto"/>
        <w:rPr/>
      </w:pPr>
      <w:r w:rsidDel="00000000" w:rsidR="00000000" w:rsidRPr="00000000">
        <w:rPr>
          <w:rtl w:val="0"/>
        </w:rPr>
        <w:t xml:space="preserve">Sin embargo, para asegurar el éxito integral del proyecto, es crucial complementar esta sólida base técnica con la finalización de los artefactos de gestión y planificación pendientes. La definición formal de los </w:t>
      </w:r>
      <w:r w:rsidDel="00000000" w:rsidR="00000000" w:rsidRPr="00000000">
        <w:rPr>
          <w:b w:val="1"/>
          <w:bCs w:val="1"/>
          <w:rtl w:val="0"/>
        </w:rPr>
        <w:t xml:space="preserve">procesos de negocio (AS-IS y TO-BE)</w:t>
      </w:r>
      <w:r w:rsidDel="00000000" w:rsidR="00000000" w:rsidRPr="00000000">
        <w:rPr>
          <w:rtl w:val="0"/>
        </w:rPr>
        <w:t xml:space="preserve"> es fundamental para garantizar que la solución tecnológica se alinee perfectamente con las necesidades operativas reales. De igual manera, la elaboración del </w:t>
      </w:r>
      <w:r w:rsidDel="00000000" w:rsidR="00000000" w:rsidRPr="00000000">
        <w:rPr>
          <w:b w:val="1"/>
          <w:bCs w:val="1"/>
          <w:rtl w:val="0"/>
        </w:rPr>
        <w:t xml:space="preserve">Release Plan</w:t>
      </w:r>
      <w:r w:rsidDel="00000000" w:rsidR="00000000" w:rsidRPr="00000000">
        <w:rPr>
          <w:rtl w:val="0"/>
        </w:rPr>
        <w:t xml:space="preserve"> y el seguimiento a través de herramientas como el Diagrama de Flujo Acumulado (CFD) o Métricas de Lead/Cycle Time son indispensables para gestionar las expectativas, medir el progreso de manera efectiva y mantener el ritmo de entrega de valor constante que propone la metodología ágil.</w:t>
      </w: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Apto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tabs>
        <w:tab w:val="center" w:leader="none" w:pos="4513"/>
        <w:tab w:val="right" w:leader="none" w:pos="9495"/>
      </w:tabs>
      <w:spacing w:line="240" w:lineRule="auto"/>
      <w:ind w:right="-466.062992125984"/>
      <w:jc w:val="right"/>
      <w:rPr/>
    </w:pPr>
    <w:r w:rsidDel="00000000" w:rsidR="00000000" w:rsidRPr="00000000">
      <w:rPr>
        <w:rFonts w:ascii="Aptos" w:cs="Aptos" w:eastAsia="Aptos" w:hAnsi="Aptos"/>
        <w:sz w:val="24"/>
        <w:szCs w:val="24"/>
      </w:rPr>
      <w:drawing>
        <wp:inline distB="0" distT="0" distL="0" distR="0">
          <wp:extent cx="3314700" cy="552450"/>
          <wp:effectExtent b="0" l="0" r="0" t="0"/>
          <wp:docPr descr="Una caricatura de una persona&#10;&#10;Descripción generada automáticamente con confianza media" id="6" name="image3.jpg"/>
          <a:graphic>
            <a:graphicData uri="http://schemas.openxmlformats.org/drawingml/2006/picture">
              <pic:pic>
                <pic:nvPicPr>
                  <pic:cNvPr descr="Una caricatura de una persona&#10;&#10;Descripción generada automáticamente con confianza media" id="0" name="image3.jpg"/>
                  <pic:cNvPicPr preferRelativeResize="0"/>
                </pic:nvPicPr>
                <pic:blipFill>
                  <a:blip r:embed="rId1"/>
                  <a:srcRect b="0" l="0" r="0" t="0"/>
                  <a:stretch>
                    <a:fillRect/>
                  </a:stretch>
                </pic:blipFill>
                <pic:spPr>
                  <a:xfrm>
                    <a:off x="0" y="0"/>
                    <a:ext cx="3314700"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