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96C7"/>
          <w:sz w:val="56"/>
        </w:rPr>
        <w:t>OsterwalderAI Architect</w:t>
      </w:r>
    </w:p>
    <w:p>
      <w:pPr>
        <w:jc w:val="center"/>
      </w:pPr>
      <w:r>
        <w:rPr>
          <w:color w:val="666666"/>
          <w:sz w:val="28"/>
        </w:rPr>
        <w:t>Consultor de Negocios Inteligente con IA</w:t>
      </w:r>
    </w:p>
    <w:p/>
    <w:p>
      <w:pPr>
        <w:jc w:val="center"/>
      </w:pPr>
      <w:r>
        <w:rPr>
          <w:color w:val="0096C7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color w:val="1A1A2E"/>
          <w:sz w:val="40"/>
        </w:rPr>
        <w:t>Procedimiento Detallado para el Uso</w:t>
      </w:r>
    </w:p>
    <w:p>
      <w:pPr>
        <w:jc w:val="center"/>
      </w:pPr>
      <w:r>
        <w:rPr>
          <w:color w:val="888888"/>
          <w:sz w:val="24"/>
        </w:rPr>
        <w:t>Manual de Usuario — OsterwalderAI Architect</w:t>
      </w:r>
    </w:p>
    <w:p/>
    <w:p/>
    <w:p/>
    <w:p/>
    <w:p>
      <w:pPr>
        <w:jc w:val="center"/>
      </w:pPr>
      <w:r>
        <w:rPr>
          <w:color w:val="555555"/>
          <w:sz w:val="22"/>
        </w:rPr>
        <w:t>Curso: Sistemas Analíticos</w:t>
      </w:r>
    </w:p>
    <w:p>
      <w:pPr>
        <w:jc w:val="center"/>
      </w:pPr>
      <w:r>
        <w:rPr>
          <w:color w:val="555555"/>
          <w:sz w:val="22"/>
        </w:rPr>
        <w:t>Institución: Universidad Nacional de Ingeniería (UNI)</w:t>
      </w:r>
    </w:p>
    <w:p>
      <w:pPr>
        <w:jc w:val="center"/>
      </w:pPr>
      <w:r>
        <w:rPr>
          <w:color w:val="555555"/>
          <w:sz w:val="22"/>
        </w:rPr>
        <w:t>Ciclo: 2026-I</w:t>
      </w:r>
    </w:p>
    <w:p>
      <w:pPr>
        <w:jc w:val="center"/>
      </w:pPr>
      <w:r>
        <w:rPr>
          <w:color w:val="555555"/>
          <w:sz w:val="22"/>
        </w:rPr>
        <w:t>Fecha: 18 de April de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Índice de Contenidos</w:t>
      </w:r>
    </w:p>
    <w:p>
      <w:pPr>
        <w:pStyle w:val="ListNumber"/>
      </w:pPr>
      <w:r>
        <w:t>1. Descripción General del Sistema</w:t>
      </w:r>
    </w:p>
    <w:p>
      <w:pPr>
        <w:pStyle w:val="ListNumber"/>
      </w:pPr>
      <w:r>
        <w:t>2. Requisitos del Sistema</w:t>
      </w:r>
    </w:p>
    <w:p>
      <w:pPr>
        <w:pStyle w:val="ListNumber"/>
      </w:pPr>
      <w:r>
        <w:t>3. Instalación y Configuración</w:t>
      </w:r>
    </w:p>
    <w:p>
      <w:pPr>
        <w:pStyle w:val="ListNumber"/>
      </w:pPr>
      <w:r>
        <w:t>4. Inicio de la Aplicación</w:t>
      </w:r>
    </w:p>
    <w:p>
      <w:pPr>
        <w:pStyle w:val="ListNumber"/>
      </w:pPr>
      <w:r>
        <w:t>5. Interfaz del Usuario — Navegación</w:t>
      </w:r>
    </w:p>
    <w:p>
      <w:pPr>
        <w:pStyle w:val="ListNumber"/>
      </w:pPr>
      <w:r>
        <w:t>6. Módulo: Consultar IA (Chat)</w:t>
      </w:r>
    </w:p>
    <w:p>
      <w:pPr>
        <w:pStyle w:val="ListNumber"/>
      </w:pPr>
      <w:r>
        <w:t>7. Módulo: Analizar Documento</w:t>
      </w:r>
    </w:p>
    <w:p>
      <w:pPr>
        <w:pStyle w:val="ListNumber"/>
      </w:pPr>
      <w:r>
        <w:t>8. Módulo: Comparativa de Factibilidad</w:t>
      </w:r>
    </w:p>
    <w:p>
      <w:pPr>
        <w:pStyle w:val="ListNumber"/>
      </w:pPr>
      <w:r>
        <w:t>9. Módulo: Exportar a PDF</w:t>
      </w:r>
    </w:p>
    <w:p>
      <w:pPr>
        <w:pStyle w:val="ListNumber"/>
      </w:pPr>
      <w:r>
        <w:t>10. Indicador de Estado del Sistema</w:t>
      </w:r>
    </w:p>
    <w:p>
      <w:pPr>
        <w:pStyle w:val="ListNumber"/>
      </w:pPr>
      <w:r>
        <w:t>11. Solución de Problemas Frecuentes</w:t>
      </w:r>
    </w:p>
    <w:p>
      <w:pPr>
        <w:pStyle w:val="ListNumber"/>
      </w:pPr>
      <w:r>
        <w:t>12. Glosario de Términos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Descripción General del Sistema</w:t>
      </w:r>
    </w:p>
    <w:p>
      <w:r>
        <w:rPr>
          <w:b w:val="0"/>
          <w:i w:val="0"/>
        </w:rPr>
        <w:t>OsterwalderAI Architect es un Consultor de Negocios Inteligente que utiliza Inteligencia Artificial para analizar documentos de negocio y generar automáticamente cinco modelos estratégicos basados en la metodología de Alexander Osterwalder.</w:t>
      </w:r>
    </w:p>
    <w:p>
      <w:r>
        <w:rPr>
          <w:b/>
          <w:i w:val="0"/>
        </w:rPr>
        <w:t>El sistema genera los siguientes modelos:</w:t>
      </w:r>
    </w:p>
    <w:p>
      <w:pPr>
        <w:pStyle w:val="ListBullet"/>
      </w:pPr>
      <w:r>
        <w:t>Business Model Canvas (9 bloques de Osterwalder)</w:t>
      </w:r>
    </w:p>
    <w:p>
      <w:pPr>
        <w:pStyle w:val="ListBullet"/>
      </w:pPr>
      <w:r>
        <w:t>Mapa de Empatía (comprensión emocional del cliente)</w:t>
      </w:r>
    </w:p>
    <w:p>
      <w:pPr>
        <w:pStyle w:val="ListBullet"/>
      </w:pPr>
      <w:r>
        <w:t>Mapa de Persona / Cliente (perfil del buyer persona)</w:t>
      </w:r>
    </w:p>
    <w:p>
      <w:pPr>
        <w:pStyle w:val="ListBullet"/>
      </w:pPr>
      <w:r>
        <w:t>Lienzo de Propuesta de Valor (ajuste producto-mercado)</w:t>
      </w:r>
    </w:p>
    <w:p>
      <w:pPr>
        <w:pStyle w:val="ListBullet"/>
      </w:pPr>
      <w:r>
        <w:t>Customer Journey Map (experiencia del cliente: Antes, Durante, Después)</w:t>
      </w:r>
    </w:p>
    <w:p>
      <w:r>
        <w:rPr>
          <w:b w:val="0"/>
          <w:i w:val="0"/>
        </w:rPr>
        <w:t>Características principales: Funciona 100% offline, no requiere conexión a internet después de la instalación inicial. Utiliza modelos de IA locales en formato .gguf.</w:t>
      </w:r>
    </w:p>
    <w:p>
      <w:pPr>
        <w:pStyle w:val="Heading1"/>
      </w:pPr>
      <w:r>
        <w:rPr>
          <w:color w:val="1A1A2E"/>
        </w:rPr>
        <w:t>2. Requisitos del Sistema</w:t>
      </w:r>
    </w:p>
    <w:p>
      <w:r>
        <w:rPr>
          <w:b/>
          <w:i w:val="0"/>
        </w:rPr>
        <w:t>Requisitos mínimos de hardware:</w:t>
      </w:r>
    </w:p>
    <w:p>
      <w:pPr>
        <w:pStyle w:val="ListBullet"/>
      </w:pPr>
      <w:r>
        <w:t>Procesador: Intel Core i5 / AMD Ryzen 5 o superior</w:t>
      </w:r>
    </w:p>
    <w:p>
      <w:pPr>
        <w:pStyle w:val="ListBullet"/>
      </w:pPr>
      <w:r>
        <w:t>Memoria RAM: 8 GB mínimo (16 GB recomendado)</w:t>
      </w:r>
    </w:p>
    <w:p>
      <w:pPr>
        <w:pStyle w:val="ListBullet"/>
      </w:pPr>
      <w:r>
        <w:t>Almacenamiento: 3 GB disponibles (1.2 GB para modelos de IA + proyecto)</w:t>
      </w:r>
    </w:p>
    <w:p>
      <w:pPr>
        <w:pStyle w:val="ListBullet"/>
      </w:pPr>
      <w:r>
        <w:t>Sistema Operativo: Windows 10/11 (64 bits)</w:t>
      </w:r>
    </w:p>
    <w:p>
      <w:r>
        <w:rPr>
          <w:b/>
          <w:i w:val="0"/>
        </w:rPr>
        <w:t>Requisitos de software:</w:t>
      </w:r>
    </w:p>
    <w:p>
      <w:pPr>
        <w:pStyle w:val="ListBullet"/>
      </w:pPr>
      <w:r>
        <w:t>Python 3.12 instalado y configurado en el PATH del sistema</w:t>
      </w:r>
    </w:p>
    <w:p>
      <w:pPr>
        <w:pStyle w:val="ListBullet"/>
      </w:pPr>
      <w:r>
        <w:t>Git (opcional, para clonar el repositorio)</w:t>
      </w:r>
    </w:p>
    <w:p>
      <w:pPr>
        <w:pStyle w:val="ListBullet"/>
      </w:pPr>
      <w:r>
        <w:t>Conexión a internet solo para la instalación inicial (descarga de modelos)</w:t>
      </w:r>
    </w:p>
    <w:p>
      <w:pPr>
        <w:pStyle w:val="Heading1"/>
      </w:pPr>
      <w:r>
        <w:rPr>
          <w:color w:val="1A1A2E"/>
        </w:rPr>
        <w:t>3. Instalación y Configuración</w:t>
      </w:r>
    </w:p>
    <w:p>
      <w:pPr>
        <w:pStyle w:val="Heading2"/>
      </w:pPr>
      <w:r>
        <w:rPr>
          <w:color w:val="1A1A2E"/>
        </w:rPr>
        <w:t>3.1 Clonar el Repositorio</w:t>
      </w:r>
    </w:p>
    <w:p>
      <w:r>
        <w:rPr>
          <w:b w:val="0"/>
          <w:i w:val="0"/>
        </w:rPr>
        <w:t>Abra una terminal (PowerShell o CMD) y ejecute:</w:t>
      </w:r>
    </w:p>
    <w:p>
      <w:r>
        <w:rPr>
          <w:b/>
          <w:i w:val="0"/>
        </w:rPr>
        <w:t>git clone https://github.com/MartinZapanaBerrospi/osterwalderAI-architect.git</w:t>
      </w:r>
    </w:p>
    <w:p>
      <w:r>
        <w:rPr>
          <w:b/>
          <w:i w:val="0"/>
        </w:rPr>
        <w:t>cd osterwalderAI-architect</w:t>
      </w:r>
    </w:p>
    <w:p>
      <w:pPr>
        <w:pStyle w:val="Heading2"/>
      </w:pPr>
      <w:r>
        <w:rPr>
          <w:color w:val="1A1A2E"/>
        </w:rPr>
        <w:t>3.2 Crear Entorno Virtual</w:t>
      </w:r>
    </w:p>
    <w:p>
      <w:r>
        <w:rPr>
          <w:b/>
          <w:i w:val="0"/>
        </w:rPr>
        <w:t>python -m venv venv</w:t>
      </w:r>
    </w:p>
    <w:p>
      <w:r>
        <w:rPr>
          <w:b/>
          <w:i w:val="0"/>
        </w:rPr>
        <w:t>venv\Scripts\activate</w:t>
      </w:r>
    </w:p>
    <w:p>
      <w:pPr>
        <w:pStyle w:val="Heading2"/>
      </w:pPr>
      <w:r>
        <w:rPr>
          <w:color w:val="1A1A2E"/>
        </w:rPr>
        <w:t>3.3 Instalar Dependencias</w:t>
      </w:r>
    </w:p>
    <w:p>
      <w:r>
        <w:rPr>
          <w:b/>
          <w:i w:val="0"/>
        </w:rPr>
        <w:t>pip install -r requirements.txt</w:t>
      </w:r>
    </w:p>
    <w:p>
      <w:r>
        <w:rPr>
          <w:b w:val="0"/>
          <w:i w:val="0"/>
        </w:rPr>
        <w:t>Este paso instalará todas las librerías necesarias: FastAPI, LangChain, ChromaDB, GPT4All, fpdf2, pywebview, entre otras.</w:t>
      </w:r>
    </w:p>
    <w:p>
      <w:pPr>
        <w:pStyle w:val="Heading2"/>
      </w:pPr>
      <w:r>
        <w:rPr>
          <w:color w:val="1A1A2E"/>
        </w:rPr>
        <w:t>3.4 Primera Ejecución (Descarga de Modelos)</w:t>
      </w:r>
    </w:p>
    <w:p>
      <w:r>
        <w:rPr>
          <w:b w:val="0"/>
          <w:i w:val="0"/>
        </w:rPr>
        <w:t>En la primera ejecución, el sistema descargará automáticamente dos modelos de IA:</w:t>
      </w:r>
    </w:p>
    <w:p>
      <w:pPr>
        <w:pStyle w:val="ListBullet"/>
      </w:pPr>
      <w:r>
        <w:t>Llama-3.2-1B-Instruct-Q4_0.gguf (~800 MB) — Modelo de lenguaje</w:t>
      </w:r>
    </w:p>
    <w:p>
      <w:pPr>
        <w:pStyle w:val="ListBullet"/>
      </w:pPr>
      <w:r>
        <w:t>all-MiniLM-L6-v2.gguf2.f16.gguf (~45 MB) — Modelo de embeddings</w:t>
      </w:r>
    </w:p>
    <w:p>
      <w:r>
        <w:rPr>
          <w:b/>
          <w:i w:val="0"/>
        </w:rPr>
        <w:t>IMPORTANTE: Se requiere conexión a internet SOLO para esta descarga inicial. Después de esto, el sistema funciona 100% offline.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Inicio de la Aplicación</w:t>
      </w:r>
    </w:p>
    <w:p>
      <w:r>
        <w:rPr>
          <w:b/>
          <w:i w:val="0"/>
        </w:rPr>
        <w:t>Para iniciar la aplicación, ejecute:</w:t>
      </w:r>
    </w:p>
    <w:p>
      <w:r>
        <w:rPr>
          <w:b/>
          <w:i w:val="0"/>
        </w:rPr>
        <w:t>python app.py</w:t>
      </w:r>
    </w:p>
    <w:p>
      <w:r>
        <w:rPr>
          <w:b w:val="0"/>
          <w:i w:val="0"/>
        </w:rPr>
        <w:t>La aplicación abrirá automáticamente una ventana de escritorio con la interfaz web. También puede acceder desde cualquier navegador visitando: http://127.0.0.1:8000</w:t>
      </w:r>
    </w:p>
    <w:p>
      <w:r>
        <w:rPr>
          <w:b w:val="0"/>
          <w:i w:val="0"/>
        </w:rPr>
        <w:t>El sistema iniciará un proceso de inicialización que incluye: verificación de modelos, carga de embeddings, indexación de la base de conocimiento y carga del modelo de lenguaje. Este proceso puede tardar entre 30 segundos y 2 minutos dependiendo del hardware.</w:t>
      </w:r>
    </w:p>
    <w:p>
      <w:pPr>
        <w:pStyle w:val="Heading1"/>
      </w:pPr>
      <w:r>
        <w:rPr>
          <w:color w:val="1A1A2E"/>
        </w:rPr>
        <w:t>5. Interfaz del Usuario — Navegación</w:t>
      </w:r>
    </w:p>
    <w:p>
      <w:r>
        <w:rPr>
          <w:b w:val="0"/>
          <w:i w:val="0"/>
        </w:rPr>
        <w:t>La interfaz se compone de un sidebar de navegación a la izquierda y un área de contenido principal a la derecha. Las secciones disponibles 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Icono</w:t>
            </w:r>
          </w:p>
        </w:tc>
        <w:tc>
          <w:tcPr>
            <w:tcW w:type="dxa" w:w="2880"/>
          </w:tcPr>
          <w:p>
            <w:r>
              <w:t>Sección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🏠</w:t>
            </w:r>
          </w:p>
        </w:tc>
        <w:tc>
          <w:tcPr>
            <w:tcW w:type="dxa" w:w="2880"/>
          </w:tcPr>
          <w:p>
            <w:r>
              <w:t>Inicio</w:t>
            </w:r>
          </w:p>
        </w:tc>
        <w:tc>
          <w:tcPr>
            <w:tcW w:type="dxa" w:w="2880"/>
          </w:tcPr>
          <w:p>
            <w:r>
              <w:t>Panel principal con accesos rápidos a todas las funciones</w:t>
            </w:r>
          </w:p>
        </w:tc>
      </w:tr>
      <w:tr>
        <w:tc>
          <w:tcPr>
            <w:tcW w:type="dxa" w:w="2880"/>
          </w:tcPr>
          <w:p>
            <w:r>
              <w:t>💬</w:t>
            </w:r>
          </w:p>
        </w:tc>
        <w:tc>
          <w:tcPr>
            <w:tcW w:type="dxa" w:w="2880"/>
          </w:tcPr>
          <w:p>
            <w:r>
              <w:t>Consultar IA</w:t>
            </w:r>
          </w:p>
        </w:tc>
        <w:tc>
          <w:tcPr>
            <w:tcW w:type="dxa" w:w="2880"/>
          </w:tcPr>
          <w:p>
            <w:r>
              <w:t>Chat libre con la IA sobre modelos de negocio</w:t>
            </w:r>
          </w:p>
        </w:tc>
      </w:tr>
      <w:tr>
        <w:tc>
          <w:tcPr>
            <w:tcW w:type="dxa" w:w="2880"/>
          </w:tcPr>
          <w:p>
            <w:r>
              <w:t>🔬</w:t>
            </w:r>
          </w:p>
        </w:tc>
        <w:tc>
          <w:tcPr>
            <w:tcW w:type="dxa" w:w="2880"/>
          </w:tcPr>
          <w:p>
            <w:r>
              <w:t>Analizar Documento</w:t>
            </w:r>
          </w:p>
        </w:tc>
        <w:tc>
          <w:tcPr>
            <w:tcW w:type="dxa" w:w="2880"/>
          </w:tcPr>
          <w:p>
            <w:r>
              <w:t>Subir PDFs y generar los 5 modelos automáticamente</w:t>
            </w:r>
          </w:p>
        </w:tc>
      </w:tr>
      <w:tr>
        <w:tc>
          <w:tcPr>
            <w:tcW w:type="dxa" w:w="2880"/>
          </w:tcPr>
          <w:p>
            <w:r>
              <w:t>⚖️</w:t>
            </w:r>
          </w:p>
        </w:tc>
        <w:tc>
          <w:tcPr>
            <w:tcW w:type="dxa" w:w="2880"/>
          </w:tcPr>
          <w:p>
            <w:r>
              <w:t>Comparativa</w:t>
            </w:r>
          </w:p>
        </w:tc>
        <w:tc>
          <w:tcPr>
            <w:tcW w:type="dxa" w:w="2880"/>
          </w:tcPr>
          <w:p>
            <w:r>
              <w:t>Comparar propuesta IA vs propuesta original de la tesis</w:t>
            </w:r>
          </w:p>
        </w:tc>
      </w:tr>
      <w:tr>
        <w:tc>
          <w:tcPr>
            <w:tcW w:type="dxa" w:w="2880"/>
          </w:tcPr>
          <w:p>
            <w:r>
              <w:t>📄</w:t>
            </w:r>
          </w:p>
        </w:tc>
        <w:tc>
          <w:tcPr>
            <w:tcW w:type="dxa" w:w="2880"/>
          </w:tcPr>
          <w:p>
            <w:r>
              <w:t>Exportar PDF</w:t>
            </w:r>
          </w:p>
        </w:tc>
        <w:tc>
          <w:tcPr>
            <w:tcW w:type="dxa" w:w="2880"/>
          </w:tcPr>
          <w:p>
            <w:r>
              <w:t>Generar reportes profesionales en formato PDF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6. Módulo: Consultar IA (Chat)</w:t>
      </w:r>
    </w:p>
    <w:p>
      <w:r>
        <w:rPr>
          <w:b/>
          <w:i w:val="0"/>
        </w:rPr>
        <w:t>Pasos para usar el chat:</w:t>
      </w:r>
    </w:p>
    <w:p>
      <w:pPr>
        <w:pStyle w:val="ListBullet"/>
      </w:pPr>
      <w:r>
        <w:t>Haga clic en 'Consultar IA' en el sidebar.</w:t>
      </w:r>
    </w:p>
    <w:p>
      <w:pPr>
        <w:pStyle w:val="ListBullet"/>
      </w:pPr>
      <w:r>
        <w:t>Espere a que el indicador de estado muestre 'Sistema Listo' (badge verde).</w:t>
      </w:r>
    </w:p>
    <w:p>
      <w:pPr>
        <w:pStyle w:val="ListBullet"/>
      </w:pPr>
      <w:r>
        <w:t>Escriba su consulta en el campo de texto inferior.</w:t>
      </w:r>
    </w:p>
    <w:p>
      <w:pPr>
        <w:pStyle w:val="ListBullet"/>
      </w:pPr>
      <w:r>
        <w:t>Presione Enter o haga clic en 'Enviar'.</w:t>
      </w:r>
    </w:p>
    <w:p>
      <w:pPr>
        <w:pStyle w:val="ListBullet"/>
      </w:pPr>
      <w:r>
        <w:t>La IA procesará su consulta usando la base de conocimiento (RAG) y responderá.</w:t>
      </w:r>
    </w:p>
    <w:p>
      <w:pPr>
        <w:pStyle w:val="ListBullet"/>
      </w:pPr>
      <w:r>
        <w:t>Cada respuesta tiene un botón 'Exportar a PDF' para guardar individualmente.</w:t>
      </w:r>
    </w:p>
    <w:p>
      <w:r>
        <w:rPr>
          <w:b/>
          <w:i w:val="0"/>
        </w:rPr>
        <w:t>Ejemplos de consultas:</w:t>
      </w:r>
    </w:p>
    <w:p>
      <w:pPr>
        <w:pStyle w:val="ListBullet"/>
      </w:pPr>
      <w:r>
        <w:t>'¿Cuáles son los 9 bloques del Business Model Canvas?'</w:t>
      </w:r>
    </w:p>
    <w:p>
      <w:pPr>
        <w:pStyle w:val="ListBullet"/>
      </w:pPr>
      <w:r>
        <w:t>'Explica la diferencia entre propuesta de valor y segmento de clientes.'</w:t>
      </w:r>
    </w:p>
    <w:p>
      <w:pPr>
        <w:pStyle w:val="ListBullet"/>
      </w:pPr>
      <w:r>
        <w:t>'¿Cómo diseñar un Customer Journey Map para una fintech?'</w:t>
      </w:r>
    </w:p>
    <w:p>
      <w:pPr>
        <w:pStyle w:val="ListBullet"/>
      </w:pPr>
      <w:r>
        <w:t>'Resume los conceptos clave del libro Generación de Modelos de Negocio.'</w:t>
      </w:r>
    </w:p>
    <w:p>
      <w:pPr>
        <w:pStyle w:val="Heading1"/>
      </w:pPr>
      <w:r>
        <w:rPr>
          <w:color w:val="1A1A2E"/>
        </w:rPr>
        <w:t>7. Módulo: Analizar Documento</w:t>
      </w:r>
    </w:p>
    <w:p>
      <w:r>
        <w:rPr>
          <w:b/>
          <w:i w:val="0"/>
        </w:rPr>
        <w:t>Este es el módulo principal del sistema. Pasos:</w:t>
      </w:r>
    </w:p>
    <w:p>
      <w:pPr>
        <w:pStyle w:val="ListNumber"/>
      </w:pPr>
      <w:r>
        <w:t>Paso 1: Haga clic en 'Analizar Documento' en el sidebar.</w:t>
      </w:r>
    </w:p>
    <w:p>
      <w:pPr>
        <w:pStyle w:val="ListNumber"/>
      </w:pPr>
      <w:r>
        <w:t>Paso 2: Arrastre un archivo PDF a la zona de upload, o haga clic para seleccionar.</w:t>
      </w:r>
    </w:p>
    <w:p>
      <w:pPr>
        <w:pStyle w:val="ListNumber"/>
      </w:pPr>
      <w:r>
        <w:t>Paso 3: Espere a que el sistema procese e indexe el documento (se mostrará un mensaje de confirmación).</w:t>
      </w:r>
    </w:p>
    <w:p>
      <w:pPr>
        <w:pStyle w:val="ListNumber"/>
      </w:pPr>
      <w:r>
        <w:t>Paso 4: Haga clic en el botón '🚀 Generar los 5 Modelos de Negocio'.</w:t>
      </w:r>
    </w:p>
    <w:p>
      <w:pPr>
        <w:pStyle w:val="ListNumber"/>
      </w:pPr>
      <w:r>
        <w:t>Paso 5: El sistema generará cada modelo secuencialmente (mostrando progreso).</w:t>
      </w:r>
    </w:p>
    <w:p>
      <w:pPr>
        <w:pStyle w:val="ListNumber"/>
      </w:pPr>
      <w:r>
        <w:t>Paso 6: Al completarse, verá cada modelo con sus bloques de información y diagrama Mermaid.</w:t>
      </w:r>
    </w:p>
    <w:p>
      <w:pPr>
        <w:pStyle w:val="ListNumber"/>
      </w:pPr>
      <w:r>
        <w:t>Paso 7: Use los botones 'PDF' en cada tarjeta para exportar modelos individuales.</w:t>
      </w:r>
    </w:p>
    <w:p>
      <w:r>
        <w:rPr>
          <w:b w:val="0"/>
          <w:i/>
        </w:rPr>
        <w:t>NOTA: La generación de cada modelo puede tardar entre 30 segundos y 3 minutos dependiendo del hardware. No cierre la aplicación durante el proceso.</w:t>
      </w:r>
    </w:p>
    <w:p>
      <w:pPr>
        <w:pStyle w:val="Heading1"/>
      </w:pPr>
      <w:r>
        <w:rPr>
          <w:color w:val="1A1A2E"/>
        </w:rPr>
        <w:t>8. Módulo: Comparativa de Factibilidad</w:t>
      </w:r>
    </w:p>
    <w:p>
      <w:r>
        <w:rPr>
          <w:b/>
          <w:i w:val="0"/>
        </w:rPr>
        <w:t>Pasos para la comparación:</w:t>
      </w:r>
    </w:p>
    <w:p>
      <w:pPr>
        <w:pStyle w:val="ListBullet"/>
      </w:pPr>
      <w:r>
        <w:t>Primero, genere los 5 modelos en el módulo 'Analizar Documento'.</w:t>
      </w:r>
    </w:p>
    <w:p>
      <w:pPr>
        <w:pStyle w:val="ListBullet"/>
      </w:pPr>
      <w:r>
        <w:t>Vaya a la sección 'Comparativa' en el sidebar.</w:t>
      </w:r>
    </w:p>
    <w:p>
      <w:pPr>
        <w:pStyle w:val="ListBullet"/>
      </w:pPr>
      <w:r>
        <w:t>En el campo de texto, pegue un resumen de la propuesta original de la tesis.</w:t>
      </w:r>
    </w:p>
    <w:p>
      <w:pPr>
        <w:pStyle w:val="ListBullet"/>
      </w:pPr>
      <w:r>
        <w:t>Haga clic en '⚖️ Ejecutar Comparación de Factibilidad'.</w:t>
      </w:r>
    </w:p>
    <w:p>
      <w:pPr>
        <w:pStyle w:val="ListBullet"/>
      </w:pPr>
      <w:r>
        <w:t>El sistema comparará ambas propuestas y emitirá un juicio que incluye:</w:t>
      </w:r>
    </w:p>
    <w:p>
      <w:pPr>
        <w:pStyle w:val="ListBullet"/>
      </w:pPr>
      <w:r>
        <w:t>Coincidencias entre ambas propuestas</w:t>
      </w:r>
    </w:p>
    <w:p>
      <w:pPr>
        <w:pStyle w:val="ListBullet"/>
      </w:pPr>
      <w:r>
        <w:t>Diferencias identificadas</w:t>
      </w:r>
    </w:p>
    <w:p>
      <w:pPr>
        <w:pStyle w:val="ListBullet"/>
      </w:pPr>
      <w:r>
        <w:t>Factibilidad Técnica (Alta/Media/Baja + justificación)</w:t>
      </w:r>
    </w:p>
    <w:p>
      <w:pPr>
        <w:pStyle w:val="ListBullet"/>
      </w:pPr>
      <w:r>
        <w:t>Factibilidad Comercial (Alta/Media/Baja + justificación)</w:t>
      </w:r>
    </w:p>
    <w:p>
      <w:pPr>
        <w:pStyle w:val="ListBullet"/>
      </w:pPr>
      <w:r>
        <w:t>Recomendaciones de mejora</w:t>
      </w:r>
    </w:p>
    <w:p>
      <w:pPr>
        <w:pStyle w:val="Heading1"/>
      </w:pPr>
      <w:r>
        <w:rPr>
          <w:color w:val="1A1A2E"/>
        </w:rPr>
        <w:t>9. Módulo: Exportar a PDF</w:t>
      </w:r>
    </w:p>
    <w:p>
      <w:r>
        <w:rPr>
          <w:b/>
          <w:i w:val="0"/>
        </w:rPr>
        <w:t>Pasos para exportar:</w:t>
      </w:r>
    </w:p>
    <w:p>
      <w:pPr>
        <w:pStyle w:val="ListBullet"/>
      </w:pPr>
      <w:r>
        <w:t>Vaya a 'Exportar PDF' en el sidebar.</w:t>
      </w:r>
    </w:p>
    <w:p>
      <w:pPr>
        <w:pStyle w:val="ListBullet"/>
      </w:pPr>
      <w:r>
        <w:t>Escriba el título del reporte (por defecto: 'Análisis de Modelo de Negocio').</w:t>
      </w:r>
    </w:p>
    <w:p>
      <w:pPr>
        <w:pStyle w:val="ListBullet"/>
      </w:pPr>
      <w:r>
        <w:t>Seleccione las secciones a incluir marcando/desmarcando checkboxes.</w:t>
      </w:r>
    </w:p>
    <w:p>
      <w:pPr>
        <w:pStyle w:val="ListBullet"/>
      </w:pPr>
      <w:r>
        <w:t>Haga clic en '📄 Descargar Reporte PDF'.</w:t>
      </w:r>
    </w:p>
    <w:p>
      <w:pPr>
        <w:pStyle w:val="ListBullet"/>
      </w:pPr>
      <w:r>
        <w:t>El archivo PDF se descargará automáticamente a su carpeta de descargas.</w:t>
      </w:r>
    </w:p>
    <w:p>
      <w:pPr>
        <w:pStyle w:val="Heading1"/>
      </w:pPr>
      <w:r>
        <w:rPr>
          <w:color w:val="1A1A2E"/>
        </w:rPr>
        <w:t>10. Indicador de Estado del Sistema</w:t>
      </w:r>
    </w:p>
    <w:p>
      <w:r>
        <w:rPr>
          <w:b w:val="0"/>
          <w:i w:val="0"/>
        </w:rPr>
        <w:t>El sistema muestra su estado actual en el sidebar con un indicador de color y barra de progreso: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</w:tr>
      <w:tr>
        <w:tc>
          <w:tcPr>
            <w:tcW w:type="dxa" w:w="2880"/>
          </w:tcPr>
          <w:p>
            <w:r>
              <w:t>🟡 Amarillo</w:t>
            </w:r>
          </w:p>
        </w:tc>
        <w:tc>
          <w:tcPr>
            <w:tcW w:type="dxa" w:w="2880"/>
          </w:tcPr>
          <w:p>
            <w:r>
              <w:t>Descargando modelos</w:t>
            </w:r>
          </w:p>
        </w:tc>
        <w:tc>
          <w:tcPr>
            <w:tcW w:type="dxa" w:w="2880"/>
          </w:tcPr>
          <w:p>
            <w:r>
              <w:t>Primera ejecución — descargando modelos de IA</w:t>
            </w:r>
          </w:p>
        </w:tc>
      </w:tr>
      <w:tr>
        <w:tc>
          <w:tcPr>
            <w:tcW w:type="dxa" w:w="2880"/>
          </w:tcPr>
          <w:p>
            <w:r>
              <w:t>🔵 Azul</w:t>
            </w:r>
          </w:p>
        </w:tc>
        <w:tc>
          <w:tcPr>
            <w:tcW w:type="dxa" w:w="2880"/>
          </w:tcPr>
          <w:p>
            <w:r>
              <w:t>Inicializando</w:t>
            </w:r>
          </w:p>
        </w:tc>
        <w:tc>
          <w:tcPr>
            <w:tcW w:type="dxa" w:w="2880"/>
          </w:tcPr>
          <w:p>
            <w:r>
              <w:t>Cargando embeddings, indexando o cargando LLM</w:t>
            </w:r>
          </w:p>
        </w:tc>
      </w:tr>
      <w:tr>
        <w:tc>
          <w:tcPr>
            <w:tcW w:type="dxa" w:w="2880"/>
          </w:tcPr>
          <w:p>
            <w:r>
              <w:t>🟢 Verde</w:t>
            </w:r>
          </w:p>
        </w:tc>
        <w:tc>
          <w:tcPr>
            <w:tcW w:type="dxa" w:w="2880"/>
          </w:tcPr>
          <w:p>
            <w:r>
              <w:t>Sistema Listo</w:t>
            </w:r>
          </w:p>
        </w:tc>
        <w:tc>
          <w:tcPr>
            <w:tcW w:type="dxa" w:w="2880"/>
          </w:tcPr>
          <w:p>
            <w:r>
              <w:t>Todos los módulos operativos — listo para usar</w:t>
            </w:r>
          </w:p>
        </w:tc>
      </w:tr>
      <w:tr>
        <w:tc>
          <w:tcPr>
            <w:tcW w:type="dxa" w:w="2880"/>
          </w:tcPr>
          <w:p>
            <w:r>
              <w:t>🔴 Rojo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Ha ocurrido un error — revise la consola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11. Solución de Problemas Frecuentes</w:t>
      </w:r>
    </w:p>
    <w:p>
      <w:pPr>
        <w:pStyle w:val="Heading2"/>
      </w:pPr>
      <w:r>
        <w:rPr>
          <w:color w:val="1A1A2E"/>
        </w:rPr>
        <w:t>El sistema se queda en 'Descargando modelos'</w:t>
      </w:r>
    </w:p>
    <w:p>
      <w:r>
        <w:rPr>
          <w:b w:val="0"/>
          <w:i w:val="0"/>
        </w:rPr>
        <w:t>Solución: Verifique su conexión a internet. Los modelos se descargan solo la primera vez. Si la descarga se interrumpió, elimine la carpeta 'models/' y reinicie.</w:t>
      </w:r>
    </w:p>
    <w:p>
      <w:pPr>
        <w:pStyle w:val="Heading2"/>
      </w:pPr>
      <w:r>
        <w:rPr>
          <w:color w:val="1A1A2E"/>
        </w:rPr>
        <w:t>Error: 'El sistema aún se está inicializando'</w:t>
      </w:r>
    </w:p>
    <w:p>
      <w:r>
        <w:rPr>
          <w:b w:val="0"/>
          <w:i w:val="0"/>
        </w:rPr>
        <w:t>Solución: Espere a que el indicador cambie a verde (Sistema Listo). La inicialización puede tardar hasta 2 minutos en equipos con hardware limitado.</w:t>
      </w:r>
    </w:p>
    <w:p>
      <w:pPr>
        <w:pStyle w:val="Heading2"/>
      </w:pPr>
      <w:r>
        <w:rPr>
          <w:color w:val="1A1A2E"/>
        </w:rPr>
        <w:t>Los diagramas Mermaid no se muestran</w:t>
      </w:r>
    </w:p>
    <w:p>
      <w:r>
        <w:rPr>
          <w:b w:val="0"/>
          <w:i w:val="0"/>
        </w:rPr>
        <w:t>Solución: Verifique que el archivo static/vendor/mermaid.min.js existe. Si no, copie la librería desde la distribución del proyecto.</w:t>
      </w:r>
    </w:p>
    <w:p>
      <w:pPr>
        <w:pStyle w:val="Heading2"/>
      </w:pPr>
      <w:r>
        <w:rPr>
          <w:color w:val="1A1A2E"/>
        </w:rPr>
        <w:t>La generación de modelos es muy lenta</w:t>
      </w:r>
    </w:p>
    <w:p>
      <w:r>
        <w:rPr>
          <w:b w:val="0"/>
          <w:i w:val="0"/>
        </w:rPr>
        <w:t>Solución: Es normal que cada modelo tarde 1-3 minutos con un CPU estándar. El modelo de 1B parámetros está optimizado para hardware limitado.</w:t>
      </w:r>
    </w:p>
    <w:p>
      <w:pPr>
        <w:pStyle w:val="Heading2"/>
      </w:pPr>
      <w:r>
        <w:rPr>
          <w:color w:val="1A1A2E"/>
        </w:rPr>
        <w:t>Error al exportar PDF</w:t>
      </w:r>
    </w:p>
    <w:p>
      <w:r>
        <w:rPr>
          <w:b w:val="0"/>
          <w:i w:val="0"/>
        </w:rPr>
        <w:t>Solución: Verifique que la carpeta 'exports/' existe y tiene permisos de escritura.</w:t>
      </w:r>
    </w:p>
    <w:p>
      <w:pPr>
        <w:pStyle w:val="Heading1"/>
      </w:pPr>
      <w:r>
        <w:rPr>
          <w:color w:val="1A1A2E"/>
        </w:rPr>
        <w:t>12. Glosario de Términos</w:t>
      </w:r>
    </w:p>
    <w:p>
      <w:pPr>
        <w:pStyle w:val="Heading2"/>
      </w:pPr>
      <w:r>
        <w:rPr>
          <w:color w:val="1A1A2E"/>
        </w:rPr>
        <w:t>RAG</w:t>
      </w:r>
    </w:p>
    <w:p>
      <w:r>
        <w:rPr>
          <w:b w:val="0"/>
          <w:i w:val="0"/>
        </w:rPr>
        <w:t>Retrieval-Augmented Generation — Técnica de IA que combina búsqueda de información con generación de texto.</w:t>
      </w:r>
    </w:p>
    <w:p>
      <w:pPr>
        <w:pStyle w:val="Heading2"/>
      </w:pPr>
      <w:r>
        <w:rPr>
          <w:color w:val="1A1A2E"/>
        </w:rPr>
        <w:t>LLM</w:t>
      </w:r>
    </w:p>
    <w:p>
      <w:r>
        <w:rPr>
          <w:b w:val="0"/>
          <w:i w:val="0"/>
        </w:rPr>
        <w:t>Large Language Model — Modelo de lenguaje grande capaz de comprender y generar texto.</w:t>
      </w:r>
    </w:p>
    <w:p>
      <w:pPr>
        <w:pStyle w:val="Heading2"/>
      </w:pPr>
      <w:r>
        <w:rPr>
          <w:color w:val="1A1A2E"/>
        </w:rPr>
        <w:t>GGUF</w:t>
      </w:r>
    </w:p>
    <w:p>
      <w:r>
        <w:rPr>
          <w:b w:val="0"/>
          <w:i w:val="0"/>
        </w:rPr>
        <w:t>Formato de archivo para modelos de IA cuantizados que permite ejecución local eficiente.</w:t>
      </w:r>
    </w:p>
    <w:p>
      <w:pPr>
        <w:pStyle w:val="Heading2"/>
      </w:pPr>
      <w:r>
        <w:rPr>
          <w:color w:val="1A1A2E"/>
        </w:rPr>
        <w:t>Embeddings</w:t>
      </w:r>
    </w:p>
    <w:p>
      <w:r>
        <w:rPr>
          <w:b w:val="0"/>
          <w:i w:val="0"/>
        </w:rPr>
        <w:t>Representaciones vectoriales de texto que permiten búsqueda semántica.</w:t>
      </w:r>
    </w:p>
    <w:p>
      <w:pPr>
        <w:pStyle w:val="Heading2"/>
      </w:pPr>
      <w:r>
        <w:rPr>
          <w:color w:val="1A1A2E"/>
        </w:rPr>
        <w:t>ChromaDB</w:t>
      </w:r>
    </w:p>
    <w:p>
      <w:r>
        <w:rPr>
          <w:b w:val="0"/>
          <w:i w:val="0"/>
        </w:rPr>
        <w:t>Base de datos vectorial ligera para almacenar e indexar embeddings.</w:t>
      </w:r>
    </w:p>
    <w:p>
      <w:pPr>
        <w:pStyle w:val="Heading2"/>
      </w:pPr>
      <w:r>
        <w:rPr>
          <w:color w:val="1A1A2E"/>
        </w:rPr>
        <w:t>BMC</w:t>
      </w:r>
    </w:p>
    <w:p>
      <w:r>
        <w:rPr>
          <w:b w:val="0"/>
          <w:i w:val="0"/>
        </w:rPr>
        <w:t>Business Model Canvas — Herramienta de diseño de modelos de negocio de Osterwalder.</w:t>
      </w:r>
    </w:p>
    <w:p>
      <w:pPr>
        <w:pStyle w:val="Heading2"/>
      </w:pPr>
      <w:r>
        <w:rPr>
          <w:color w:val="1A1A2E"/>
        </w:rPr>
        <w:t>Glassmorphism</w:t>
      </w:r>
    </w:p>
    <w:p>
      <w:r>
        <w:rPr>
          <w:b w:val="0"/>
          <w:i w:val="0"/>
        </w:rPr>
        <w:t>Estilo de diseño UI con efectos de vidrio esmerilado y transparencias.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