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AFB5" w14:textId="3A251853" w:rsidR="00F852F8" w:rsidRDefault="00F852F8" w:rsidP="00F26890">
      <w:pPr>
        <w:pStyle w:val="Nadpis3"/>
        <w:shd w:val="clear" w:color="auto" w:fill="FFFFFF"/>
        <w:spacing w:before="0" w:beforeAutospacing="0" w:after="360" w:afterAutospacing="0" w:line="480" w:lineRule="atLeast"/>
        <w:rPr>
          <w:rFonts w:ascii="Arial" w:hAnsi="Arial" w:cs="Arial"/>
          <w:b w:val="0"/>
          <w:bCs w:val="0"/>
          <w:color w:val="141414"/>
          <w:sz w:val="36"/>
          <w:szCs w:val="36"/>
        </w:rPr>
      </w:pPr>
      <w:r>
        <w:rPr>
          <w:rFonts w:ascii="Arial" w:hAnsi="Arial" w:cs="Arial"/>
          <w:b w:val="0"/>
          <w:bCs w:val="0"/>
          <w:color w:val="141414"/>
          <w:sz w:val="36"/>
          <w:szCs w:val="36"/>
        </w:rPr>
        <w:t xml:space="preserve">Zdroj: </w:t>
      </w:r>
      <w:r w:rsidRPr="00F852F8">
        <w:rPr>
          <w:rFonts w:ascii="Arial" w:hAnsi="Arial" w:cs="Arial"/>
          <w:b w:val="0"/>
          <w:bCs w:val="0"/>
          <w:color w:val="141414"/>
          <w:sz w:val="36"/>
          <w:szCs w:val="36"/>
        </w:rPr>
        <w:t>https://living.iprima.cz/zahrada/lecive-byliny-sber-cervenec</w:t>
      </w:r>
    </w:p>
    <w:p w14:paraId="6676ED31" w14:textId="67C6EA20" w:rsidR="00F26890" w:rsidRDefault="00F26890" w:rsidP="00F26890">
      <w:pPr>
        <w:pStyle w:val="Nadpis3"/>
        <w:shd w:val="clear" w:color="auto" w:fill="FFFFFF"/>
        <w:spacing w:before="0" w:beforeAutospacing="0" w:after="360" w:afterAutospacing="0" w:line="480" w:lineRule="atLeast"/>
        <w:rPr>
          <w:rFonts w:ascii="Arial" w:hAnsi="Arial" w:cs="Arial"/>
          <w:b w:val="0"/>
          <w:bCs w:val="0"/>
          <w:color w:val="141414"/>
          <w:sz w:val="36"/>
          <w:szCs w:val="36"/>
        </w:rPr>
      </w:pPr>
      <w:r>
        <w:rPr>
          <w:rFonts w:ascii="Arial" w:hAnsi="Arial" w:cs="Arial"/>
          <w:b w:val="0"/>
          <w:bCs w:val="0"/>
          <w:color w:val="141414"/>
          <w:sz w:val="36"/>
          <w:szCs w:val="36"/>
        </w:rPr>
        <w:t>10 obecných pravidel sušení léčivých bylin</w:t>
      </w:r>
    </w:p>
    <w:p w14:paraId="7B765008" w14:textId="77777777" w:rsidR="00F26890" w:rsidRDefault="00F26890" w:rsidP="00F26890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ind w:left="1170" w:right="360"/>
        <w:rPr>
          <w:rFonts w:ascii="Arial" w:hAnsi="Arial" w:cs="Arial"/>
          <w:color w:val="535353"/>
          <w:sz w:val="27"/>
          <w:szCs w:val="27"/>
        </w:rPr>
      </w:pPr>
      <w:r>
        <w:rPr>
          <w:rFonts w:ascii="Arial" w:hAnsi="Arial" w:cs="Arial"/>
          <w:color w:val="535353"/>
          <w:sz w:val="27"/>
          <w:szCs w:val="27"/>
        </w:rPr>
        <w:t>Byliny dáme sušit co nejdříve po jejich nasbírání, jen tak zajistíme jejich kvalitu. V košíku či tašce by neměly zůstat v silné vrstvě déle než 45 minut, aby zbytečně nedošlo k jejich zapaření a znehodnocení.</w:t>
      </w:r>
    </w:p>
    <w:p w14:paraId="04E93DF1" w14:textId="77777777" w:rsidR="00F26890" w:rsidRDefault="00F26890" w:rsidP="00F26890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ind w:left="1170" w:right="360"/>
        <w:rPr>
          <w:rFonts w:ascii="Arial" w:hAnsi="Arial" w:cs="Arial"/>
          <w:color w:val="535353"/>
          <w:sz w:val="27"/>
          <w:szCs w:val="27"/>
        </w:rPr>
      </w:pPr>
      <w:r>
        <w:rPr>
          <w:rFonts w:ascii="Arial" w:hAnsi="Arial" w:cs="Arial"/>
          <w:color w:val="535353"/>
          <w:sz w:val="27"/>
          <w:szCs w:val="27"/>
        </w:rPr>
        <w:t>Rostlinky je třeba usušit důkladně a v co nejkratší době, protože ve vlhku či při pomalém schnutí hrozí zapaření, napadení plísní, zčernání, někdy i napadení různými škůdci.</w:t>
      </w:r>
    </w:p>
    <w:p w14:paraId="02FA03EC" w14:textId="77777777" w:rsidR="00F26890" w:rsidRDefault="00F26890" w:rsidP="00F26890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ind w:left="1170" w:right="360"/>
        <w:rPr>
          <w:rFonts w:ascii="Arial" w:hAnsi="Arial" w:cs="Arial"/>
          <w:color w:val="535353"/>
          <w:sz w:val="27"/>
          <w:szCs w:val="27"/>
        </w:rPr>
      </w:pPr>
      <w:r>
        <w:rPr>
          <w:rFonts w:ascii="Arial" w:hAnsi="Arial" w:cs="Arial"/>
          <w:color w:val="535353"/>
          <w:sz w:val="27"/>
          <w:szCs w:val="27"/>
        </w:rPr>
        <w:t>Základem správného sušení bylin je dobře větrané a suché místo. Ideální je půda, kde je neustálá cirkulace vzduchu, ale sušit můžete třeba i v obýváku. Místnost by neměla být ani příliš prašná, ani jinak znečištěná.</w:t>
      </w:r>
    </w:p>
    <w:p w14:paraId="4C751F25" w14:textId="77777777" w:rsidR="00F26890" w:rsidRDefault="00F26890" w:rsidP="00F26890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ind w:left="1170" w:right="360"/>
        <w:rPr>
          <w:rFonts w:ascii="Arial" w:hAnsi="Arial" w:cs="Arial"/>
          <w:color w:val="535353"/>
          <w:sz w:val="27"/>
          <w:szCs w:val="27"/>
        </w:rPr>
      </w:pPr>
      <w:r>
        <w:rPr>
          <w:rFonts w:ascii="Arial" w:hAnsi="Arial" w:cs="Arial"/>
          <w:color w:val="535353"/>
          <w:sz w:val="27"/>
          <w:szCs w:val="27"/>
        </w:rPr>
        <w:t>Kuchyň, koupelna a jiné místnosti s případnou vlhkostí a výpary určitě nejsou vhodnou sušárnou bylin.</w:t>
      </w:r>
    </w:p>
    <w:p w14:paraId="4438A0F1" w14:textId="77777777" w:rsidR="00F26890" w:rsidRDefault="00F26890" w:rsidP="00F26890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ind w:left="1170" w:right="360"/>
        <w:rPr>
          <w:rFonts w:ascii="Arial" w:hAnsi="Arial" w:cs="Arial"/>
          <w:color w:val="535353"/>
          <w:sz w:val="27"/>
          <w:szCs w:val="27"/>
        </w:rPr>
      </w:pPr>
      <w:r>
        <w:rPr>
          <w:rFonts w:ascii="Arial" w:hAnsi="Arial" w:cs="Arial"/>
          <w:color w:val="535353"/>
          <w:sz w:val="27"/>
          <w:szCs w:val="27"/>
        </w:rPr>
        <w:t>Bylinky se dají dobře sušit i venku, ale pouze za teplého a suchého počasí, a raději ve stínu, kromě několika výjimek jako jsou </w:t>
      </w:r>
      <w:hyperlink r:id="rId5" w:tgtFrame="_blank" w:history="1">
        <w:r>
          <w:rPr>
            <w:rStyle w:val="Hypertextovodkaz"/>
            <w:rFonts w:ascii="Arial" w:hAnsi="Arial" w:cs="Arial"/>
            <w:color w:val="1BBBCC"/>
            <w:sz w:val="27"/>
            <w:szCs w:val="27"/>
          </w:rPr>
          <w:t>lichořeřišnice větší</w:t>
        </w:r>
      </w:hyperlink>
      <w:r>
        <w:rPr>
          <w:rFonts w:ascii="Arial" w:hAnsi="Arial" w:cs="Arial"/>
          <w:color w:val="535353"/>
          <w:sz w:val="27"/>
          <w:szCs w:val="27"/>
        </w:rPr>
        <w:t> či </w:t>
      </w:r>
      <w:hyperlink r:id="rId6" w:tgtFrame="_blank" w:history="1">
        <w:r>
          <w:rPr>
            <w:rStyle w:val="Hypertextovodkaz"/>
            <w:rFonts w:ascii="Arial" w:hAnsi="Arial" w:cs="Arial"/>
            <w:color w:val="1BBBCC"/>
            <w:sz w:val="27"/>
            <w:szCs w:val="27"/>
          </w:rPr>
          <w:t>divizna velkokvětá</w:t>
        </w:r>
      </w:hyperlink>
      <w:r>
        <w:rPr>
          <w:rFonts w:ascii="Arial" w:hAnsi="Arial" w:cs="Arial"/>
          <w:color w:val="535353"/>
          <w:sz w:val="27"/>
          <w:szCs w:val="27"/>
        </w:rPr>
        <w:t>.</w:t>
      </w:r>
    </w:p>
    <w:p w14:paraId="4B830781" w14:textId="77777777" w:rsidR="00F26890" w:rsidRDefault="00F26890" w:rsidP="00F26890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ind w:left="1170" w:right="360"/>
        <w:rPr>
          <w:rFonts w:ascii="Arial" w:hAnsi="Arial" w:cs="Arial"/>
          <w:color w:val="535353"/>
          <w:sz w:val="27"/>
          <w:szCs w:val="27"/>
        </w:rPr>
      </w:pPr>
      <w:r>
        <w:rPr>
          <w:rFonts w:ascii="Arial" w:hAnsi="Arial" w:cs="Arial"/>
          <w:color w:val="535353"/>
          <w:sz w:val="27"/>
          <w:szCs w:val="27"/>
        </w:rPr>
        <w:t>Celou nať nebo jiné dlouhé části lze svázat do menších kytiček – svazků či snopků a zavěsit na tyč nebo šňůru. Zajistíme jim tak přístup vzduchu ze všech stran a ušetříme si práci s jejich obracením.</w:t>
      </w:r>
    </w:p>
    <w:p w14:paraId="7CC3C46A" w14:textId="77777777" w:rsidR="00F26890" w:rsidRDefault="00F26890" w:rsidP="00F26890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ind w:left="1170" w:right="360"/>
        <w:rPr>
          <w:rFonts w:ascii="Arial" w:hAnsi="Arial" w:cs="Arial"/>
          <w:color w:val="535353"/>
          <w:sz w:val="27"/>
          <w:szCs w:val="27"/>
        </w:rPr>
      </w:pPr>
      <w:r>
        <w:rPr>
          <w:rFonts w:ascii="Arial" w:hAnsi="Arial" w:cs="Arial"/>
          <w:color w:val="535353"/>
          <w:sz w:val="27"/>
          <w:szCs w:val="27"/>
        </w:rPr>
        <w:t>Listy, květy a kořeny se nejlépe suší na roštech, sítech, v nízkých papírových krabicích. Pokud sušíme byliny naležato, pak vždy v jedné a tenké vrstvě. Nesmíme zapomenout je (výjimkou jsou například</w:t>
      </w:r>
      <w:hyperlink r:id="rId7" w:tgtFrame="_blank" w:history="1">
        <w:r>
          <w:rPr>
            <w:rStyle w:val="Hypertextovodkaz"/>
            <w:rFonts w:ascii="Arial" w:hAnsi="Arial" w:cs="Arial"/>
            <w:color w:val="1BBBCC"/>
            <w:sz w:val="27"/>
            <w:szCs w:val="27"/>
          </w:rPr>
          <w:t> jitrocel kopinatý</w:t>
        </w:r>
      </w:hyperlink>
      <w:r>
        <w:rPr>
          <w:rFonts w:ascii="Arial" w:hAnsi="Arial" w:cs="Arial"/>
          <w:color w:val="535353"/>
          <w:sz w:val="27"/>
          <w:szCs w:val="27"/>
        </w:rPr>
        <w:t> a </w:t>
      </w:r>
      <w:hyperlink r:id="rId8" w:tgtFrame="_blank" w:history="1">
        <w:r>
          <w:rPr>
            <w:rStyle w:val="Hypertextovodkaz"/>
            <w:rFonts w:ascii="Arial" w:hAnsi="Arial" w:cs="Arial"/>
            <w:color w:val="1BBBCC"/>
            <w:sz w:val="27"/>
            <w:szCs w:val="27"/>
          </w:rPr>
          <w:t>mateřídouška obecná</w:t>
        </w:r>
      </w:hyperlink>
      <w:r>
        <w:rPr>
          <w:rFonts w:ascii="Arial" w:hAnsi="Arial" w:cs="Arial"/>
          <w:color w:val="535353"/>
          <w:sz w:val="27"/>
          <w:szCs w:val="27"/>
        </w:rPr>
        <w:t>) pravidelně obracet, aby se provzdušnily.</w:t>
      </w:r>
    </w:p>
    <w:p w14:paraId="7D530D91" w14:textId="77777777" w:rsidR="00F26890" w:rsidRDefault="00F26890" w:rsidP="00F26890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ind w:left="1170" w:right="360"/>
        <w:rPr>
          <w:rFonts w:ascii="Arial" w:hAnsi="Arial" w:cs="Arial"/>
          <w:color w:val="535353"/>
          <w:sz w:val="27"/>
          <w:szCs w:val="27"/>
        </w:rPr>
      </w:pPr>
      <w:r>
        <w:rPr>
          <w:rFonts w:ascii="Arial" w:hAnsi="Arial" w:cs="Arial"/>
          <w:color w:val="535353"/>
          <w:sz w:val="27"/>
          <w:szCs w:val="27"/>
        </w:rPr>
        <w:t>Kořeny je třeba před sušením důkladně očistit, omýt čistou vodou a ihned dobře osušit. Sušení kořenů urychlíme nařezáním na menší kousky nebo podélným rozkrojením.</w:t>
      </w:r>
    </w:p>
    <w:p w14:paraId="763C65A4" w14:textId="77777777" w:rsidR="00F26890" w:rsidRDefault="00F26890" w:rsidP="00F26890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ind w:left="1170" w:right="360"/>
        <w:rPr>
          <w:rFonts w:ascii="Arial" w:hAnsi="Arial" w:cs="Arial"/>
          <w:color w:val="535353"/>
          <w:sz w:val="27"/>
          <w:szCs w:val="27"/>
        </w:rPr>
      </w:pPr>
      <w:r>
        <w:rPr>
          <w:rFonts w:ascii="Arial" w:hAnsi="Arial" w:cs="Arial"/>
          <w:color w:val="535353"/>
          <w:sz w:val="27"/>
          <w:szCs w:val="27"/>
        </w:rPr>
        <w:t>Květy, listy ani jiné části rostlin (kromě kořenů) před sušením nikdy neoplachujeme!</w:t>
      </w:r>
    </w:p>
    <w:p w14:paraId="06142910" w14:textId="77777777" w:rsidR="00F26890" w:rsidRDefault="00F26890" w:rsidP="00F26890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ind w:left="1170" w:right="360"/>
        <w:rPr>
          <w:rFonts w:ascii="Arial" w:hAnsi="Arial" w:cs="Arial"/>
          <w:color w:val="535353"/>
          <w:sz w:val="27"/>
          <w:szCs w:val="27"/>
        </w:rPr>
      </w:pPr>
      <w:r>
        <w:rPr>
          <w:rFonts w:ascii="Arial" w:hAnsi="Arial" w:cs="Arial"/>
          <w:color w:val="535353"/>
          <w:sz w:val="27"/>
          <w:szCs w:val="27"/>
        </w:rPr>
        <w:lastRenderedPageBreak/>
        <w:t>Správně usušené bylinky buď při pomačkání šustí, rozpadají se na malé části, jsou křehké a lámou se, nebo se dají snadno rozemnout mezi prsty, to záleží na druhu a části léčivé rostliny.</w:t>
      </w:r>
    </w:p>
    <w:p w14:paraId="1B24BC8A" w14:textId="77777777" w:rsidR="00AF140C" w:rsidRPr="00F26890" w:rsidRDefault="00AF140C" w:rsidP="00F26890"/>
    <w:sectPr w:rsidR="00AF140C" w:rsidRPr="00F26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9" style="width:0;height:1.5pt" o:hralign="center" o:bullet="t" o:hrstd="t" o:hrnoshade="t" o:hr="t" fillcolor="black" stroked="f"/>
    </w:pict>
  </w:numPicBullet>
  <w:abstractNum w:abstractNumId="0" w15:restartNumberingAfterBreak="0">
    <w:nsid w:val="03AF0A09"/>
    <w:multiLevelType w:val="multilevel"/>
    <w:tmpl w:val="343A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2BC1"/>
    <w:multiLevelType w:val="multilevel"/>
    <w:tmpl w:val="730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21D39"/>
    <w:multiLevelType w:val="multilevel"/>
    <w:tmpl w:val="9D2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A72E2"/>
    <w:multiLevelType w:val="multilevel"/>
    <w:tmpl w:val="0EBE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10F73"/>
    <w:multiLevelType w:val="multilevel"/>
    <w:tmpl w:val="E85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06BA8"/>
    <w:multiLevelType w:val="multilevel"/>
    <w:tmpl w:val="A53E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8763E"/>
    <w:multiLevelType w:val="multilevel"/>
    <w:tmpl w:val="D518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E5E2A"/>
    <w:multiLevelType w:val="multilevel"/>
    <w:tmpl w:val="64C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930F6"/>
    <w:multiLevelType w:val="multilevel"/>
    <w:tmpl w:val="132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76639"/>
    <w:multiLevelType w:val="multilevel"/>
    <w:tmpl w:val="C63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E42DD"/>
    <w:multiLevelType w:val="multilevel"/>
    <w:tmpl w:val="9F8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F5D9E"/>
    <w:multiLevelType w:val="multilevel"/>
    <w:tmpl w:val="913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22167"/>
    <w:multiLevelType w:val="multilevel"/>
    <w:tmpl w:val="4BA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20AD6"/>
    <w:multiLevelType w:val="multilevel"/>
    <w:tmpl w:val="C400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747C4"/>
    <w:multiLevelType w:val="multilevel"/>
    <w:tmpl w:val="E626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9366D"/>
    <w:multiLevelType w:val="multilevel"/>
    <w:tmpl w:val="6F3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40738"/>
    <w:multiLevelType w:val="multilevel"/>
    <w:tmpl w:val="420C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9767E"/>
    <w:multiLevelType w:val="multilevel"/>
    <w:tmpl w:val="39AE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8"/>
  </w:num>
  <w:num w:numId="7">
    <w:abstractNumId w:val="13"/>
  </w:num>
  <w:num w:numId="8">
    <w:abstractNumId w:val="17"/>
  </w:num>
  <w:num w:numId="9">
    <w:abstractNumId w:val="15"/>
  </w:num>
  <w:num w:numId="10">
    <w:abstractNumId w:val="2"/>
  </w:num>
  <w:num w:numId="11">
    <w:abstractNumId w:val="4"/>
  </w:num>
  <w:num w:numId="12">
    <w:abstractNumId w:val="5"/>
  </w:num>
  <w:num w:numId="13">
    <w:abstractNumId w:val="10"/>
  </w:num>
  <w:num w:numId="14">
    <w:abstractNumId w:val="14"/>
  </w:num>
  <w:num w:numId="15">
    <w:abstractNumId w:val="3"/>
  </w:num>
  <w:num w:numId="16">
    <w:abstractNumId w:val="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F9"/>
    <w:rsid w:val="000F2C3F"/>
    <w:rsid w:val="001D6CF9"/>
    <w:rsid w:val="003120FA"/>
    <w:rsid w:val="003533AF"/>
    <w:rsid w:val="007B2D4B"/>
    <w:rsid w:val="009070B9"/>
    <w:rsid w:val="00AF140C"/>
    <w:rsid w:val="00DF076D"/>
    <w:rsid w:val="00F26890"/>
    <w:rsid w:val="00F8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1DDF"/>
  <w15:chartTrackingRefBased/>
  <w15:docId w15:val="{87BA3B76-D5C7-4BF0-B4A0-B64627F1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1D6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1D6CF9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1D6CF9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1D6CF9"/>
    <w:rPr>
      <w:b/>
      <w:bCs/>
    </w:rPr>
  </w:style>
  <w:style w:type="character" w:styleId="Zdraznn">
    <w:name w:val="Emphasis"/>
    <w:basedOn w:val="Standardnpsmoodstavce"/>
    <w:uiPriority w:val="20"/>
    <w:qFormat/>
    <w:rsid w:val="001D6CF9"/>
    <w:rPr>
      <w:i/>
      <w:iCs/>
    </w:rPr>
  </w:style>
  <w:style w:type="paragraph" w:styleId="Normlnweb">
    <w:name w:val="Normal (Web)"/>
    <w:basedOn w:val="Normln"/>
    <w:uiPriority w:val="99"/>
    <w:unhideWhenUsed/>
    <w:rsid w:val="0090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ing.iprima.cz/zahrada/uzitkova-zahrada/materidouska-jak-pestovat-bylina-proti-nespavosti-kasli-koreni-recep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prima.cz/zahrada/jitrocel-sirup-proti-kasli-mast-caj-recep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ing.iprima.cz/zahrada/uzitkova-zahrada/divizna-velkokveta-jak-pestovat-kasel-sirup-olej-caj-recepty" TargetMode="External"/><Relationship Id="rId5" Type="http://schemas.openxmlformats.org/officeDocument/2006/relationships/hyperlink" Target="https://www.iprima.cz/zahrada/uzitkova-zahrada/nejlepsi-prirodni-antibiotika-lichoresnice-echinacea-tinktura-sir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Korandova</dc:creator>
  <cp:keywords/>
  <dc:description/>
  <cp:lastModifiedBy>Martina Korandova</cp:lastModifiedBy>
  <cp:revision>3</cp:revision>
  <dcterms:created xsi:type="dcterms:W3CDTF">2021-04-20T21:21:00Z</dcterms:created>
  <dcterms:modified xsi:type="dcterms:W3CDTF">2021-04-20T21:25:00Z</dcterms:modified>
</cp:coreProperties>
</file>