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E39" w14:textId="7153E3CE" w:rsidR="00754F56" w:rsidRDefault="00754F56" w:rsidP="00F0789B">
      <w:pPr>
        <w:pStyle w:val="Titolo1"/>
        <w:spacing w:before="240" w:after="0" w:line="360" w:lineRule="auto"/>
        <w:rPr>
          <w:rFonts w:ascii="Times New Roman" w:hAnsi="Times New Roman" w:cs="Times New Roman"/>
          <w:b/>
          <w:bCs/>
          <w:color w:val="auto"/>
          <w:sz w:val="32"/>
          <w:szCs w:val="32"/>
        </w:rPr>
      </w:pPr>
      <w:r w:rsidRPr="00F0789B">
        <w:rPr>
          <w:rFonts w:ascii="Times New Roman" w:hAnsi="Times New Roman" w:cs="Times New Roman"/>
          <w:b/>
          <w:bCs/>
          <w:color w:val="auto"/>
          <w:sz w:val="32"/>
          <w:szCs w:val="32"/>
        </w:rPr>
        <w:t>C</w:t>
      </w:r>
      <w:r w:rsidR="00EE48F9">
        <w:rPr>
          <w:rFonts w:ascii="Times New Roman" w:hAnsi="Times New Roman" w:cs="Times New Roman"/>
          <w:b/>
          <w:bCs/>
          <w:color w:val="auto"/>
          <w:sz w:val="32"/>
          <w:szCs w:val="32"/>
        </w:rPr>
        <w:t>apitolo</w:t>
      </w:r>
      <w:r w:rsidRPr="00F0789B">
        <w:rPr>
          <w:rFonts w:ascii="Times New Roman" w:hAnsi="Times New Roman" w:cs="Times New Roman"/>
          <w:b/>
          <w:bCs/>
          <w:color w:val="auto"/>
          <w:sz w:val="32"/>
          <w:szCs w:val="32"/>
        </w:rPr>
        <w:t xml:space="preserve"> 2: Related Literature </w:t>
      </w:r>
    </w:p>
    <w:p w14:paraId="3C18833C" w14:textId="77777777" w:rsidR="00F0789B" w:rsidRPr="00F0789B" w:rsidRDefault="00F0789B" w:rsidP="00F0789B"/>
    <w:p w14:paraId="1E8F3B89" w14:textId="35DBF6EB" w:rsidR="008C33B1" w:rsidRDefault="008C33B1" w:rsidP="003E54FA">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La letteratura esistente sulla prevedibilità dei rendimenti e sull’</w:t>
      </w:r>
      <w:r w:rsidR="00CE16A9">
        <w:rPr>
          <w:rFonts w:ascii="Times New Roman" w:hAnsi="Times New Roman" w:cs="Times New Roman"/>
          <w:sz w:val="24"/>
          <w:szCs w:val="24"/>
        </w:rPr>
        <w:t>impiego</w:t>
      </w:r>
      <w:r w:rsidRPr="00F0789B">
        <w:rPr>
          <w:rFonts w:ascii="Times New Roman" w:hAnsi="Times New Roman" w:cs="Times New Roman"/>
          <w:sz w:val="24"/>
          <w:szCs w:val="24"/>
        </w:rPr>
        <w:t xml:space="preserve"> delle tecnologie di intelligenza artificiale nei mercati finanziari </w:t>
      </w:r>
      <w:r w:rsidR="00CE16A9">
        <w:rPr>
          <w:rFonts w:ascii="Times New Roman" w:hAnsi="Times New Roman" w:cs="Times New Roman"/>
          <w:sz w:val="24"/>
          <w:szCs w:val="24"/>
        </w:rPr>
        <w:t>si articola in</w:t>
      </w:r>
      <w:r w:rsidRPr="00F0789B">
        <w:rPr>
          <w:rFonts w:ascii="Times New Roman" w:hAnsi="Times New Roman" w:cs="Times New Roman"/>
          <w:sz w:val="24"/>
          <w:szCs w:val="24"/>
        </w:rPr>
        <w:t xml:space="preserve"> tre principali filoni di ricerca. Il primo </w:t>
      </w:r>
      <w:r w:rsidR="00CE16A9">
        <w:rPr>
          <w:rFonts w:ascii="Times New Roman" w:hAnsi="Times New Roman" w:cs="Times New Roman"/>
          <w:sz w:val="24"/>
          <w:szCs w:val="24"/>
        </w:rPr>
        <w:t>comprende</w:t>
      </w:r>
      <w:r w:rsidRPr="00F0789B">
        <w:rPr>
          <w:rFonts w:ascii="Times New Roman" w:hAnsi="Times New Roman" w:cs="Times New Roman"/>
          <w:sz w:val="24"/>
          <w:szCs w:val="24"/>
        </w:rPr>
        <w:t xml:space="preserve"> gli studi teorici ed empirici sulla prevedibilità dei rendimenti e sull’efficienza informativa dei mercati. Il secondo </w:t>
      </w:r>
      <w:r w:rsidR="00CE16A9">
        <w:rPr>
          <w:rFonts w:ascii="Times New Roman" w:hAnsi="Times New Roman" w:cs="Times New Roman"/>
          <w:sz w:val="24"/>
          <w:szCs w:val="24"/>
        </w:rPr>
        <w:t>esamina</w:t>
      </w:r>
      <w:r w:rsidRPr="00F0789B">
        <w:rPr>
          <w:rFonts w:ascii="Times New Roman" w:hAnsi="Times New Roman" w:cs="Times New Roman"/>
          <w:sz w:val="24"/>
          <w:szCs w:val="24"/>
        </w:rPr>
        <w:t xml:space="preserve"> il ruolo dell’informazione e delle notizie nel processo di formazione dei prezzi. Il terzo, </w:t>
      </w:r>
      <w:r w:rsidR="00CE16A9">
        <w:rPr>
          <w:rFonts w:ascii="Times New Roman" w:hAnsi="Times New Roman" w:cs="Times New Roman"/>
          <w:sz w:val="24"/>
          <w:szCs w:val="24"/>
        </w:rPr>
        <w:t xml:space="preserve">di </w:t>
      </w:r>
      <w:r w:rsidRPr="00F0789B">
        <w:rPr>
          <w:rFonts w:ascii="Times New Roman" w:hAnsi="Times New Roman" w:cs="Times New Roman"/>
          <w:sz w:val="24"/>
          <w:szCs w:val="24"/>
        </w:rPr>
        <w:t>più recente</w:t>
      </w:r>
      <w:r w:rsidR="00CE16A9">
        <w:rPr>
          <w:rFonts w:ascii="Times New Roman" w:hAnsi="Times New Roman" w:cs="Times New Roman"/>
          <w:sz w:val="24"/>
          <w:szCs w:val="24"/>
        </w:rPr>
        <w:t xml:space="preserve"> sviluppo</w:t>
      </w:r>
      <w:r w:rsidRPr="00F0789B">
        <w:rPr>
          <w:rFonts w:ascii="Times New Roman" w:hAnsi="Times New Roman" w:cs="Times New Roman"/>
          <w:sz w:val="24"/>
          <w:szCs w:val="24"/>
        </w:rPr>
        <w:t xml:space="preserve">, si </w:t>
      </w:r>
      <w:r w:rsidR="006F4A10">
        <w:rPr>
          <w:rFonts w:ascii="Times New Roman" w:hAnsi="Times New Roman" w:cs="Times New Roman"/>
          <w:sz w:val="24"/>
          <w:szCs w:val="24"/>
        </w:rPr>
        <w:t>concentra sull’applicazione di</w:t>
      </w:r>
      <w:r w:rsidRPr="00F0789B">
        <w:rPr>
          <w:rFonts w:ascii="Times New Roman" w:hAnsi="Times New Roman" w:cs="Times New Roman"/>
          <w:sz w:val="24"/>
          <w:szCs w:val="24"/>
        </w:rPr>
        <w:t xml:space="preserve"> modelli linguistici di grandi dimensioni (</w:t>
      </w:r>
      <w:r w:rsidRPr="00F0789B">
        <w:rPr>
          <w:rFonts w:ascii="Times New Roman" w:hAnsi="Times New Roman" w:cs="Times New Roman"/>
          <w:i/>
          <w:iCs/>
          <w:sz w:val="24"/>
          <w:szCs w:val="24"/>
        </w:rPr>
        <w:t>Large Language Models</w:t>
      </w:r>
      <w:r w:rsidRPr="00F0789B">
        <w:rPr>
          <w:rFonts w:ascii="Times New Roman" w:hAnsi="Times New Roman" w:cs="Times New Roman"/>
          <w:sz w:val="24"/>
          <w:szCs w:val="24"/>
        </w:rPr>
        <w:t>) nell’analisi finanziaria. I paragrafi s</w:t>
      </w:r>
      <w:r w:rsidR="00CE16A9">
        <w:rPr>
          <w:rFonts w:ascii="Times New Roman" w:hAnsi="Times New Roman" w:cs="Times New Roman"/>
          <w:sz w:val="24"/>
          <w:szCs w:val="24"/>
        </w:rPr>
        <w:t>uccessivi analizzano</w:t>
      </w:r>
      <w:r w:rsidRPr="00F0789B">
        <w:rPr>
          <w:rFonts w:ascii="Times New Roman" w:hAnsi="Times New Roman" w:cs="Times New Roman"/>
          <w:sz w:val="24"/>
          <w:szCs w:val="24"/>
        </w:rPr>
        <w:t xml:space="preserve"> questi contributi e </w:t>
      </w:r>
      <w:r w:rsidR="00CE16A9">
        <w:rPr>
          <w:rFonts w:ascii="Times New Roman" w:hAnsi="Times New Roman" w:cs="Times New Roman"/>
          <w:sz w:val="24"/>
          <w:szCs w:val="24"/>
        </w:rPr>
        <w:t>posizionano</w:t>
      </w:r>
      <w:r w:rsidRPr="00F0789B">
        <w:rPr>
          <w:rFonts w:ascii="Times New Roman" w:hAnsi="Times New Roman" w:cs="Times New Roman"/>
          <w:sz w:val="24"/>
          <w:szCs w:val="24"/>
        </w:rPr>
        <w:t xml:space="preserve"> il presente lavoro </w:t>
      </w:r>
      <w:r w:rsidR="009404F5">
        <w:rPr>
          <w:rFonts w:ascii="Times New Roman" w:hAnsi="Times New Roman" w:cs="Times New Roman"/>
          <w:sz w:val="24"/>
          <w:szCs w:val="24"/>
        </w:rPr>
        <w:t>all’interno di tale ambito</w:t>
      </w:r>
      <w:r w:rsidRPr="00F0789B">
        <w:rPr>
          <w:rFonts w:ascii="Times New Roman" w:hAnsi="Times New Roman" w:cs="Times New Roman"/>
          <w:sz w:val="24"/>
          <w:szCs w:val="24"/>
        </w:rPr>
        <w:t xml:space="preserve"> di ricerca.</w:t>
      </w:r>
    </w:p>
    <w:p w14:paraId="1C73595A" w14:textId="77777777" w:rsidR="00F0789B" w:rsidRPr="00F0789B" w:rsidRDefault="00F0789B" w:rsidP="003E54FA">
      <w:pPr>
        <w:spacing w:line="360" w:lineRule="auto"/>
        <w:jc w:val="both"/>
        <w:rPr>
          <w:rFonts w:ascii="Times New Roman" w:hAnsi="Times New Roman" w:cs="Times New Roman"/>
          <w:sz w:val="24"/>
          <w:szCs w:val="24"/>
        </w:rPr>
      </w:pPr>
    </w:p>
    <w:p w14:paraId="79490613" w14:textId="21B8D4EE" w:rsidR="00754F56" w:rsidRDefault="00754F56" w:rsidP="00F0789B">
      <w:pPr>
        <w:pStyle w:val="Titolo2"/>
        <w:spacing w:before="40" w:after="0"/>
        <w:rPr>
          <w:rFonts w:ascii="Times New Roman" w:hAnsi="Times New Roman" w:cs="Times New Roman"/>
          <w:b/>
          <w:bCs/>
          <w:i/>
          <w:iCs/>
          <w:color w:val="auto"/>
          <w:sz w:val="26"/>
          <w:szCs w:val="26"/>
        </w:rPr>
      </w:pPr>
      <w:r w:rsidRPr="00F0789B">
        <w:rPr>
          <w:rFonts w:ascii="Times New Roman" w:hAnsi="Times New Roman" w:cs="Times New Roman"/>
          <w:b/>
          <w:bCs/>
          <w:i/>
          <w:iCs/>
          <w:color w:val="auto"/>
          <w:sz w:val="26"/>
          <w:szCs w:val="26"/>
        </w:rPr>
        <w:t>2.1 Return Predictability and Market Efficiency</w:t>
      </w:r>
    </w:p>
    <w:p w14:paraId="3C4D628C" w14:textId="77777777" w:rsidR="00F0789B" w:rsidRPr="00F0789B" w:rsidRDefault="00F0789B" w:rsidP="003E54FA"/>
    <w:p w14:paraId="017B0204" w14:textId="2ACCB6A5" w:rsidR="00754F56" w:rsidRPr="00F0789B" w:rsidRDefault="001C4D81"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Il dibattito sulla prevedibilità dei rendimenti è strettamente collegato all’ipotesi di efficienza dei mercati, secondo </w:t>
      </w:r>
      <w:r w:rsidR="00AD6D41">
        <w:rPr>
          <w:rFonts w:ascii="Times New Roman" w:hAnsi="Times New Roman" w:cs="Times New Roman"/>
          <w:sz w:val="24"/>
          <w:szCs w:val="24"/>
        </w:rPr>
        <w:t>cui</w:t>
      </w:r>
      <w:r w:rsidRPr="00F0789B">
        <w:rPr>
          <w:rFonts w:ascii="Times New Roman" w:hAnsi="Times New Roman" w:cs="Times New Roman"/>
          <w:sz w:val="24"/>
          <w:szCs w:val="24"/>
        </w:rPr>
        <w:t xml:space="preserve"> i prezzi degli asset riflettono pienamente le informazioni disponibili. In questo quadro teorico, la possibilità di anticipare l’andamento futuro dei prezzi degli strumenti finanziari risulta fortemente limitata. </w:t>
      </w:r>
      <w:r w:rsidR="00754F56" w:rsidRPr="00F0789B">
        <w:rPr>
          <w:rFonts w:ascii="Times New Roman" w:hAnsi="Times New Roman" w:cs="Times New Roman"/>
          <w:sz w:val="24"/>
          <w:szCs w:val="24"/>
        </w:rPr>
        <w:t xml:space="preserve">Secondo la formulazione classica dell’ipotesi di efficienza dei mercati, i prezzi degli strumenti finanziari riflettono pienamente e tempestivamente tutte le informazioni disponibili agli operatori economici, rendendo impossibile ottenere rendimenti superiori al mercato </w:t>
      </w:r>
      <w:r w:rsidR="009404F5">
        <w:rPr>
          <w:rFonts w:ascii="Times New Roman" w:hAnsi="Times New Roman" w:cs="Times New Roman"/>
          <w:sz w:val="24"/>
          <w:szCs w:val="24"/>
        </w:rPr>
        <w:t>sulla base di</w:t>
      </w:r>
      <w:r w:rsidR="00754F56" w:rsidRPr="00F0789B">
        <w:rPr>
          <w:rFonts w:ascii="Times New Roman" w:hAnsi="Times New Roman" w:cs="Times New Roman"/>
          <w:sz w:val="24"/>
          <w:szCs w:val="24"/>
        </w:rPr>
        <w:t xml:space="preserve"> informazioni pubblicamente disponibili.</w:t>
      </w:r>
      <w:r w:rsidR="009B68B5">
        <w:rPr>
          <w:rStyle w:val="Rimandonotaapidipagina"/>
          <w:rFonts w:ascii="Times New Roman" w:hAnsi="Times New Roman" w:cs="Times New Roman"/>
          <w:sz w:val="24"/>
          <w:szCs w:val="24"/>
        </w:rPr>
        <w:footnoteReference w:id="1"/>
      </w:r>
    </w:p>
    <w:p w14:paraId="6708F159" w14:textId="794DEF12" w:rsidR="00754F56" w:rsidRPr="00F0789B"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w:t>
      </w:r>
      <w:r w:rsidR="006516E5">
        <w:rPr>
          <w:rFonts w:ascii="Times New Roman" w:hAnsi="Times New Roman" w:cs="Times New Roman"/>
          <w:sz w:val="24"/>
          <w:szCs w:val="24"/>
        </w:rPr>
        <w:t>contesto</w:t>
      </w:r>
      <w:r w:rsidRPr="00F0789B">
        <w:rPr>
          <w:rFonts w:ascii="Times New Roman" w:hAnsi="Times New Roman" w:cs="Times New Roman"/>
          <w:sz w:val="24"/>
          <w:szCs w:val="24"/>
        </w:rPr>
        <w:t xml:space="preserve"> teorico delineato dalla letteratura sull’efficienza dei mercati, la possibilità di prevedere i rendimenti futuri </w:t>
      </w:r>
      <w:r w:rsidR="009404F5">
        <w:rPr>
          <w:rFonts w:ascii="Times New Roman" w:hAnsi="Times New Roman" w:cs="Times New Roman"/>
          <w:sz w:val="24"/>
          <w:szCs w:val="24"/>
        </w:rPr>
        <w:t>sulla base di</w:t>
      </w:r>
      <w:r w:rsidRPr="00F0789B">
        <w:rPr>
          <w:rFonts w:ascii="Times New Roman" w:hAnsi="Times New Roman" w:cs="Times New Roman"/>
          <w:sz w:val="24"/>
          <w:szCs w:val="24"/>
        </w:rPr>
        <w:t xml:space="preserve"> dati storici</w:t>
      </w:r>
      <w:r w:rsidR="00CE6B9F">
        <w:rPr>
          <w:rFonts w:ascii="Times New Roman" w:hAnsi="Times New Roman" w:cs="Times New Roman"/>
          <w:sz w:val="24"/>
          <w:szCs w:val="24"/>
        </w:rPr>
        <w:t xml:space="preserve"> o di</w:t>
      </w:r>
      <w:r w:rsidR="009404F5">
        <w:rPr>
          <w:rFonts w:ascii="Times New Roman" w:hAnsi="Times New Roman" w:cs="Times New Roman"/>
          <w:sz w:val="24"/>
          <w:szCs w:val="24"/>
        </w:rPr>
        <w:t xml:space="preserve"> </w:t>
      </w:r>
      <w:r w:rsidRPr="00F0789B">
        <w:rPr>
          <w:rFonts w:ascii="Times New Roman" w:hAnsi="Times New Roman" w:cs="Times New Roman"/>
          <w:sz w:val="24"/>
          <w:szCs w:val="24"/>
        </w:rPr>
        <w:t xml:space="preserve">altre informazioni osservabili </w:t>
      </w:r>
      <w:r w:rsidR="009404F5">
        <w:rPr>
          <w:rFonts w:ascii="Times New Roman" w:hAnsi="Times New Roman" w:cs="Times New Roman"/>
          <w:sz w:val="24"/>
          <w:szCs w:val="24"/>
        </w:rPr>
        <w:t>risulta</w:t>
      </w:r>
      <w:r w:rsidRPr="00F0789B">
        <w:rPr>
          <w:rFonts w:ascii="Times New Roman" w:hAnsi="Times New Roman" w:cs="Times New Roman"/>
          <w:sz w:val="24"/>
          <w:szCs w:val="24"/>
        </w:rPr>
        <w:t xml:space="preserve"> estremamente limitata. </w:t>
      </w:r>
      <w:r w:rsidR="009404F5">
        <w:rPr>
          <w:rFonts w:ascii="Times New Roman" w:hAnsi="Times New Roman" w:cs="Times New Roman"/>
          <w:sz w:val="24"/>
          <w:szCs w:val="24"/>
        </w:rPr>
        <w:t>Tuttavia, a</w:t>
      </w:r>
      <w:r w:rsidR="006516E5" w:rsidRPr="006516E5">
        <w:rPr>
          <w:rFonts w:ascii="Times New Roman" w:hAnsi="Times New Roman" w:cs="Times New Roman"/>
          <w:sz w:val="24"/>
          <w:szCs w:val="24"/>
        </w:rPr>
        <w:t xml:space="preserve"> partire dagli anni Ottanta, </w:t>
      </w:r>
      <w:r w:rsidR="009404F5">
        <w:rPr>
          <w:rFonts w:ascii="Times New Roman" w:hAnsi="Times New Roman" w:cs="Times New Roman"/>
          <w:sz w:val="24"/>
          <w:szCs w:val="24"/>
        </w:rPr>
        <w:t>numerosi</w:t>
      </w:r>
      <w:r w:rsidR="006516E5" w:rsidRPr="006516E5">
        <w:rPr>
          <w:rFonts w:ascii="Times New Roman" w:hAnsi="Times New Roman" w:cs="Times New Roman"/>
          <w:sz w:val="24"/>
          <w:szCs w:val="24"/>
        </w:rPr>
        <w:t xml:space="preserve"> studi empirici hanno evidenziato la presenza di pattern nei rendimenti azionari che </w:t>
      </w:r>
      <w:r w:rsidR="009404F5">
        <w:rPr>
          <w:rFonts w:ascii="Times New Roman" w:hAnsi="Times New Roman" w:cs="Times New Roman"/>
          <w:sz w:val="24"/>
          <w:szCs w:val="24"/>
        </w:rPr>
        <w:t>risultano</w:t>
      </w:r>
      <w:r w:rsidR="006516E5" w:rsidRPr="006516E5">
        <w:rPr>
          <w:rFonts w:ascii="Times New Roman" w:hAnsi="Times New Roman" w:cs="Times New Roman"/>
          <w:sz w:val="24"/>
          <w:szCs w:val="24"/>
        </w:rPr>
        <w:t xml:space="preserve"> difficilmente compatibili con la forma più forte dell’ipotesi di efficienza dei mercati.</w:t>
      </w:r>
      <w:r w:rsidR="006516E5">
        <w:rPr>
          <w:rFonts w:ascii="Times New Roman" w:hAnsi="Times New Roman" w:cs="Times New Roman"/>
          <w:sz w:val="24"/>
          <w:szCs w:val="24"/>
        </w:rPr>
        <w:t xml:space="preserve"> </w:t>
      </w:r>
      <w:r w:rsidRPr="00F0789B">
        <w:rPr>
          <w:rFonts w:ascii="Times New Roman" w:hAnsi="Times New Roman" w:cs="Times New Roman"/>
          <w:sz w:val="24"/>
          <w:szCs w:val="24"/>
        </w:rPr>
        <w:t xml:space="preserve">In particolare, </w:t>
      </w:r>
      <w:r w:rsidR="009404F5">
        <w:rPr>
          <w:rFonts w:ascii="Times New Roman" w:hAnsi="Times New Roman" w:cs="Times New Roman"/>
          <w:sz w:val="24"/>
          <w:szCs w:val="24"/>
        </w:rPr>
        <w:t>la letteratura ha</w:t>
      </w:r>
      <w:r w:rsidRPr="00F0789B">
        <w:rPr>
          <w:rFonts w:ascii="Times New Roman" w:hAnsi="Times New Roman" w:cs="Times New Roman"/>
          <w:sz w:val="24"/>
          <w:szCs w:val="24"/>
        </w:rPr>
        <w:t xml:space="preserve"> </w:t>
      </w:r>
      <w:r w:rsidR="009404F5">
        <w:rPr>
          <w:rFonts w:ascii="Times New Roman" w:hAnsi="Times New Roman" w:cs="Times New Roman"/>
          <w:sz w:val="24"/>
          <w:szCs w:val="24"/>
        </w:rPr>
        <w:t xml:space="preserve">documentato </w:t>
      </w:r>
      <w:r w:rsidRPr="00F0789B">
        <w:rPr>
          <w:rFonts w:ascii="Times New Roman" w:hAnsi="Times New Roman" w:cs="Times New Roman"/>
          <w:sz w:val="24"/>
          <w:szCs w:val="24"/>
        </w:rPr>
        <w:t xml:space="preserve">la presenza di anomalie di mercato e di variabili informative correlate </w:t>
      </w:r>
      <w:r w:rsidR="009404F5">
        <w:rPr>
          <w:rFonts w:ascii="Times New Roman" w:hAnsi="Times New Roman" w:cs="Times New Roman"/>
          <w:sz w:val="24"/>
          <w:szCs w:val="24"/>
        </w:rPr>
        <w:t>a</w:t>
      </w:r>
      <w:r w:rsidRPr="00F0789B">
        <w:rPr>
          <w:rFonts w:ascii="Times New Roman" w:hAnsi="Times New Roman" w:cs="Times New Roman"/>
          <w:sz w:val="24"/>
          <w:szCs w:val="24"/>
        </w:rPr>
        <w:t>i rendimenti futuri degli asset finanziari.</w:t>
      </w:r>
    </w:p>
    <w:p w14:paraId="5D1FCF61" w14:textId="5C2A9517" w:rsidR="00754F56" w:rsidRPr="00F0789B"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Questa crescente evidenza empirica ha dato origine a un vasto filone di ricerca dedicato allo studio della </w:t>
      </w:r>
      <w:r w:rsidRPr="00F0789B">
        <w:rPr>
          <w:rFonts w:ascii="Times New Roman" w:hAnsi="Times New Roman" w:cs="Times New Roman"/>
          <w:i/>
          <w:iCs/>
          <w:sz w:val="24"/>
          <w:szCs w:val="24"/>
        </w:rPr>
        <w:t>return predictability</w:t>
      </w:r>
      <w:r w:rsidRPr="00F0789B">
        <w:rPr>
          <w:rFonts w:ascii="Times New Roman" w:hAnsi="Times New Roman" w:cs="Times New Roman"/>
          <w:sz w:val="24"/>
          <w:szCs w:val="24"/>
        </w:rPr>
        <w:t xml:space="preserve">, ovvero della possibilità di prevedere i rendimenti degli asset </w:t>
      </w:r>
      <w:r w:rsidRPr="00F0789B">
        <w:rPr>
          <w:rFonts w:ascii="Times New Roman" w:hAnsi="Times New Roman" w:cs="Times New Roman"/>
          <w:sz w:val="24"/>
          <w:szCs w:val="24"/>
        </w:rPr>
        <w:lastRenderedPageBreak/>
        <w:t xml:space="preserve">finanziari utilizzando variabili economiche, finanziarie o informative. </w:t>
      </w:r>
      <w:r w:rsidR="00CE6B9F">
        <w:rPr>
          <w:rFonts w:ascii="Times New Roman" w:hAnsi="Times New Roman" w:cs="Times New Roman"/>
          <w:sz w:val="24"/>
          <w:szCs w:val="24"/>
        </w:rPr>
        <w:t>Pertanto</w:t>
      </w:r>
      <w:r w:rsidRPr="00F0789B">
        <w:rPr>
          <w:rFonts w:ascii="Times New Roman" w:hAnsi="Times New Roman" w:cs="Times New Roman"/>
          <w:sz w:val="24"/>
          <w:szCs w:val="24"/>
        </w:rPr>
        <w:t>, la letteratura ha sviluppato numerosi modelli econometrici finalizzati a identificare relazioni sistematiche tra le informazioni disponibili e i rendimenti futuri dei titoli azionari.</w:t>
      </w:r>
      <w:r w:rsidR="009B68B5">
        <w:rPr>
          <w:rStyle w:val="Rimandonotaapidipagina"/>
          <w:rFonts w:ascii="Times New Roman" w:hAnsi="Times New Roman" w:cs="Times New Roman"/>
          <w:sz w:val="24"/>
          <w:szCs w:val="24"/>
        </w:rPr>
        <w:footnoteReference w:id="2"/>
      </w:r>
    </w:p>
    <w:p w14:paraId="28639EB2" w14:textId="24BBC6A8" w:rsidR="00754F56" w:rsidRPr="00F0789B"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 contributo particolarmente rilevante in questo ambito è rappresentato dallo studio di Anatolyev e Gerko (2005), che propone un approccio innovativo per valutare la prevedibilità dei rendimenti finanziari </w:t>
      </w:r>
      <w:r w:rsidR="00CE6B9F">
        <w:rPr>
          <w:rFonts w:ascii="Times New Roman" w:hAnsi="Times New Roman" w:cs="Times New Roman"/>
          <w:sz w:val="24"/>
          <w:szCs w:val="24"/>
        </w:rPr>
        <w:t>mediante</w:t>
      </w:r>
      <w:r w:rsidRPr="00F0789B">
        <w:rPr>
          <w:rFonts w:ascii="Times New Roman" w:hAnsi="Times New Roman" w:cs="Times New Roman"/>
          <w:sz w:val="24"/>
          <w:szCs w:val="24"/>
        </w:rPr>
        <w:t xml:space="preserve"> l’analisi della redditività di una strategia di trading. Gli autori osservano che gran parte della letteratura precedente ha valutato la capacità predittiva dei modelli utilizzando indicatori puramente statistici, come l’errore quadratico medio delle previsioni o la capacità di prevedere correttamente il segno dei rendimenti. Tuttavia, tali indicatori non riflettono necessariamente il valore economico delle previsioni dal punto di vista di un investitore che utilizza </w:t>
      </w:r>
      <w:r w:rsidR="00CE6B9F">
        <w:rPr>
          <w:rFonts w:ascii="Times New Roman" w:hAnsi="Times New Roman" w:cs="Times New Roman"/>
          <w:sz w:val="24"/>
          <w:szCs w:val="24"/>
        </w:rPr>
        <w:t>tali</w:t>
      </w:r>
      <w:r w:rsidRPr="00F0789B">
        <w:rPr>
          <w:rFonts w:ascii="Times New Roman" w:hAnsi="Times New Roman" w:cs="Times New Roman"/>
          <w:sz w:val="24"/>
          <w:szCs w:val="24"/>
        </w:rPr>
        <w:t xml:space="preserve"> informazioni per prendere decisioni di investimento (Anatolyev &amp; Gerko, 2005, p. 456).</w:t>
      </w:r>
    </w:p>
    <w:p w14:paraId="10CBE011" w14:textId="274EFC2A" w:rsidR="00754F56" w:rsidRPr="00F0789B"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Per affrontare questo problema, Anatolyev e Gerko introducono un approccio basato sulla costruzione di una semplice strategia di trading derivata dalle previsioni del modello. In particolare, la strategia prevede l’assunzione di una posizione lunga </w:t>
      </w:r>
      <w:r w:rsidR="006F4A10">
        <w:rPr>
          <w:rFonts w:ascii="Times New Roman" w:hAnsi="Times New Roman" w:cs="Times New Roman"/>
          <w:sz w:val="24"/>
          <w:szCs w:val="24"/>
        </w:rPr>
        <w:t>qualora la previsione del rendimento sia positiva e di una posizione corta qualora sia negativa</w:t>
      </w:r>
      <w:r w:rsidRPr="00F0789B">
        <w:rPr>
          <w:rFonts w:ascii="Times New Roman" w:hAnsi="Times New Roman" w:cs="Times New Roman"/>
          <w:sz w:val="24"/>
          <w:szCs w:val="24"/>
        </w:rPr>
        <w:t>. Il rendimento della strategia dipende quindi dal segno della previsione rispetto al rendimento effettivamente osservato nel periodo successivo. In questo modo, la capacità predittiva del modello viene valutata non soltanto in termini statistici ma anche in termini economici, considerando la profittabilità della strategia di investimento derivata dalle previsioni (ivi, p. 458).</w:t>
      </w:r>
    </w:p>
    <w:p w14:paraId="785FB800" w14:textId="16D51BB7" w:rsidR="00754F56" w:rsidRPr="00F0789B" w:rsidRDefault="00AB2446" w:rsidP="009B68B5">
      <w:pPr>
        <w:spacing w:after="0" w:line="360" w:lineRule="auto"/>
        <w:ind w:firstLine="284"/>
        <w:jc w:val="both"/>
        <w:rPr>
          <w:rFonts w:ascii="Times New Roman" w:hAnsi="Times New Roman" w:cs="Times New Roman"/>
          <w:sz w:val="24"/>
          <w:szCs w:val="24"/>
        </w:rPr>
      </w:pPr>
      <w:r w:rsidRPr="00AB2446">
        <w:rPr>
          <w:rFonts w:ascii="Times New Roman" w:hAnsi="Times New Roman" w:cs="Times New Roman"/>
          <w:sz w:val="24"/>
          <w:szCs w:val="24"/>
        </w:rPr>
        <w:t>Questo approccio collega l’accuratezza delle previsioni al loro valore economico per gli investitori. In questo senso, un modello predittivo risulta rilevante solo se le sue previsioni possono essere utilizzate per generare rendimenti attraverso una strategia di investimento (Anatolyev &amp; Gerko, 2005)</w:t>
      </w:r>
      <w:r w:rsidR="00754F56" w:rsidRPr="00F0789B">
        <w:rPr>
          <w:rFonts w:ascii="Times New Roman" w:hAnsi="Times New Roman" w:cs="Times New Roman"/>
          <w:sz w:val="24"/>
          <w:szCs w:val="24"/>
        </w:rPr>
        <w:t>.</w:t>
      </w:r>
      <w:r w:rsidR="009B68B5">
        <w:rPr>
          <w:rStyle w:val="Rimandonotaapidipagina"/>
          <w:rFonts w:ascii="Times New Roman" w:hAnsi="Times New Roman" w:cs="Times New Roman"/>
          <w:sz w:val="24"/>
          <w:szCs w:val="24"/>
        </w:rPr>
        <w:footnoteReference w:id="3"/>
      </w:r>
    </w:p>
    <w:p w14:paraId="0B22D150" w14:textId="53DB68E5" w:rsidR="00754F56" w:rsidRPr="00F0789B"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L’idea di valutare la prevedibilità dei rendimenti sulla base delle implicazioni economiche delle previsioni ha influenzato numerosi studi successivi, contribuendo a rafforzare il legame tra </w:t>
      </w:r>
      <w:r w:rsidR="00C546ED">
        <w:rPr>
          <w:rFonts w:ascii="Times New Roman" w:hAnsi="Times New Roman" w:cs="Times New Roman"/>
          <w:sz w:val="24"/>
          <w:szCs w:val="24"/>
        </w:rPr>
        <w:t>l’analisi econometrica e le</w:t>
      </w:r>
      <w:r w:rsidRPr="00F0789B">
        <w:rPr>
          <w:rFonts w:ascii="Times New Roman" w:hAnsi="Times New Roman" w:cs="Times New Roman"/>
          <w:sz w:val="24"/>
          <w:szCs w:val="24"/>
        </w:rPr>
        <w:t xml:space="preserve"> applicazioni pratiche nella gestione degli investimenti. In particolare, diversi contributi hanno evidenziato </w:t>
      </w:r>
      <w:r w:rsidR="00C546ED">
        <w:rPr>
          <w:rFonts w:ascii="Times New Roman" w:hAnsi="Times New Roman" w:cs="Times New Roman"/>
          <w:sz w:val="24"/>
          <w:szCs w:val="24"/>
        </w:rPr>
        <w:t xml:space="preserve">che la semplice accuratezza statistica delle </w:t>
      </w:r>
      <w:r w:rsidR="00C546ED">
        <w:rPr>
          <w:rFonts w:ascii="Times New Roman" w:hAnsi="Times New Roman" w:cs="Times New Roman"/>
          <w:sz w:val="24"/>
          <w:szCs w:val="24"/>
        </w:rPr>
        <w:lastRenderedPageBreak/>
        <w:t>previsioni non è sufficiente a</w:t>
      </w:r>
      <w:r w:rsidRPr="00F0789B">
        <w:rPr>
          <w:rFonts w:ascii="Times New Roman" w:hAnsi="Times New Roman" w:cs="Times New Roman"/>
          <w:sz w:val="24"/>
          <w:szCs w:val="24"/>
        </w:rPr>
        <w:t xml:space="preserve"> valutare la reale utilità di un modello nel contesto dei mercati finanziari.</w:t>
      </w:r>
      <w:r w:rsidR="009B68B5">
        <w:rPr>
          <w:rStyle w:val="Rimandonotaapidipagina"/>
          <w:rFonts w:ascii="Times New Roman" w:hAnsi="Times New Roman" w:cs="Times New Roman"/>
          <w:sz w:val="24"/>
          <w:szCs w:val="24"/>
        </w:rPr>
        <w:footnoteReference w:id="4"/>
      </w:r>
    </w:p>
    <w:p w14:paraId="40D42F72" w14:textId="0A5FC32B" w:rsidR="009B68B5" w:rsidRDefault="00754F56"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corso degli ultimi decenni, la letteratura sulla prevedibilità dei rendimenti ha progressivamente ampliato il proprio ambito di analisi, includendo nuove fonti informative e metodologie di analisi dei dati. In particolare, l’evoluzione delle tecnologie digitali e la crescente disponibilità di dati non strutturati hanno aperto nuove prospettive nello studio dei mercati finanziari. Tra queste nuove fonti informative, i dati testuali provenienti da notizie economiche, comunicati stampa e altre fonti informative hanno assunto un ruolo sempre più rilevante nella ricerca finanziaria.</w:t>
      </w:r>
      <w:r w:rsidR="009B68B5">
        <w:rPr>
          <w:rStyle w:val="Rimandonotaapidipagina"/>
          <w:rFonts w:ascii="Times New Roman" w:hAnsi="Times New Roman" w:cs="Times New Roman"/>
          <w:sz w:val="24"/>
          <w:szCs w:val="24"/>
        </w:rPr>
        <w:footnoteReference w:id="5"/>
      </w:r>
    </w:p>
    <w:p w14:paraId="6FC07BE7" w14:textId="77777777" w:rsidR="009B68B5" w:rsidRPr="00F0789B" w:rsidRDefault="009B68B5" w:rsidP="009B68B5">
      <w:pPr>
        <w:spacing w:line="360" w:lineRule="auto"/>
        <w:jc w:val="both"/>
        <w:rPr>
          <w:rFonts w:ascii="Times New Roman" w:hAnsi="Times New Roman" w:cs="Times New Roman"/>
          <w:sz w:val="24"/>
          <w:szCs w:val="24"/>
        </w:rPr>
      </w:pPr>
    </w:p>
    <w:p w14:paraId="7DC0F576" w14:textId="77777777" w:rsidR="00666FD4" w:rsidRPr="00A41D61" w:rsidRDefault="00666FD4" w:rsidP="009B68B5">
      <w:pPr>
        <w:pStyle w:val="Titolo2"/>
        <w:spacing w:before="40" w:after="0"/>
        <w:rPr>
          <w:rFonts w:ascii="Times New Roman" w:hAnsi="Times New Roman" w:cs="Times New Roman"/>
          <w:b/>
          <w:bCs/>
          <w:i/>
          <w:iCs/>
          <w:color w:val="auto"/>
          <w:sz w:val="26"/>
          <w:szCs w:val="26"/>
        </w:rPr>
      </w:pPr>
      <w:r w:rsidRPr="00A41D61">
        <w:rPr>
          <w:rFonts w:ascii="Times New Roman" w:hAnsi="Times New Roman" w:cs="Times New Roman"/>
          <w:b/>
          <w:bCs/>
          <w:i/>
          <w:iCs/>
          <w:color w:val="auto"/>
          <w:sz w:val="26"/>
          <w:szCs w:val="26"/>
        </w:rPr>
        <w:t>2.2 Information Processing in Financial Markets</w:t>
      </w:r>
    </w:p>
    <w:p w14:paraId="562B889A" w14:textId="77777777" w:rsidR="009B68B5" w:rsidRPr="00A41D61" w:rsidRDefault="009B68B5" w:rsidP="009B68B5"/>
    <w:p w14:paraId="6E95AAF9" w14:textId="19C02187"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Il modo in cui l’informazione viene elaborata e incorporata nei prezzi degli strumenti finanziari costituisce uno degli elementi centrali della teoria dei mercati finanziari. Secondo la prospettiva tradizionale della teoria dell’efficienza dei mercati, gli operatori economici sono in grado di elaborare rapidamente le informazioni disponibili e di incorporarle nei prezzi degli asset attraverso le loro decisioni di investimento. </w:t>
      </w:r>
      <w:r w:rsidR="005B4022">
        <w:rPr>
          <w:rFonts w:ascii="Times New Roman" w:hAnsi="Times New Roman" w:cs="Times New Roman"/>
          <w:sz w:val="24"/>
          <w:szCs w:val="24"/>
        </w:rPr>
        <w:t>Quindi</w:t>
      </w:r>
      <w:r w:rsidRPr="00F0789B">
        <w:rPr>
          <w:rFonts w:ascii="Times New Roman" w:hAnsi="Times New Roman" w:cs="Times New Roman"/>
          <w:sz w:val="24"/>
          <w:szCs w:val="24"/>
        </w:rPr>
        <w:t>, ogni nuova informazione rilevante dovrebbe essere riflessa quasi immediatamente nei prezzi di mercato, riducendo la possibilità di ottenere rendimenti anomali attraverso strategie basate su informazioni pubblicamente disponibili.</w:t>
      </w:r>
      <w:r w:rsidR="009B68B5">
        <w:rPr>
          <w:rStyle w:val="Rimandonotaapidipagina"/>
          <w:rFonts w:ascii="Times New Roman" w:hAnsi="Times New Roman" w:cs="Times New Roman"/>
          <w:sz w:val="24"/>
          <w:szCs w:val="24"/>
        </w:rPr>
        <w:footnoteReference w:id="6"/>
      </w:r>
    </w:p>
    <w:p w14:paraId="7ECCFD14" w14:textId="2BC7A0D0"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Nonostante questa visione teorica, numerosi studi empirici hanno documentato che l’incorporazione dell’informazione nei prezzi di mercato non avviene sempre in modo istantaneo e completo. In particolare, la letteratura ha evidenziato diversi fenomeni di </w:t>
      </w:r>
      <w:r w:rsidRPr="00F0789B">
        <w:rPr>
          <w:rFonts w:ascii="Times New Roman" w:hAnsi="Times New Roman" w:cs="Times New Roman"/>
          <w:i/>
          <w:iCs/>
          <w:sz w:val="24"/>
          <w:szCs w:val="24"/>
        </w:rPr>
        <w:t>delayed reaction</w:t>
      </w:r>
      <w:r w:rsidRPr="00F0789B">
        <w:rPr>
          <w:rFonts w:ascii="Times New Roman" w:hAnsi="Times New Roman" w:cs="Times New Roman"/>
          <w:sz w:val="24"/>
          <w:szCs w:val="24"/>
        </w:rPr>
        <w:t xml:space="preserve"> o </w:t>
      </w:r>
      <w:r w:rsidRPr="00F0789B">
        <w:rPr>
          <w:rFonts w:ascii="Times New Roman" w:hAnsi="Times New Roman" w:cs="Times New Roman"/>
          <w:i/>
          <w:iCs/>
          <w:sz w:val="24"/>
          <w:szCs w:val="24"/>
        </w:rPr>
        <w:t>underreaction</w:t>
      </w:r>
      <w:r w:rsidRPr="00F0789B">
        <w:rPr>
          <w:rFonts w:ascii="Times New Roman" w:hAnsi="Times New Roman" w:cs="Times New Roman"/>
          <w:sz w:val="24"/>
          <w:szCs w:val="24"/>
        </w:rPr>
        <w:t xml:space="preserve">, in cui i prezzi degli asset reagiscono gradualmente alla diffusione di nuove informazioni. </w:t>
      </w:r>
      <w:r w:rsidR="005B4022" w:rsidRPr="005B4022">
        <w:rPr>
          <w:rFonts w:ascii="Times New Roman" w:hAnsi="Times New Roman" w:cs="Times New Roman"/>
          <w:sz w:val="24"/>
          <w:szCs w:val="24"/>
        </w:rPr>
        <w:t xml:space="preserve">Questo processo di assimilazione graduale dell’informazione può generare </w:t>
      </w:r>
      <w:r w:rsidR="005B4022" w:rsidRPr="005B4022">
        <w:rPr>
          <w:rFonts w:ascii="Times New Roman" w:hAnsi="Times New Roman" w:cs="Times New Roman"/>
          <w:sz w:val="24"/>
          <w:szCs w:val="24"/>
        </w:rPr>
        <w:lastRenderedPageBreak/>
        <w:t>pattern prevedibili nei rendimenti dei titoli nel breve periodo, creando potenziali opportunità di previsione</w:t>
      </w:r>
      <w:r w:rsidRPr="00F0789B">
        <w:rPr>
          <w:rFonts w:ascii="Times New Roman" w:hAnsi="Times New Roman" w:cs="Times New Roman"/>
          <w:sz w:val="24"/>
          <w:szCs w:val="24"/>
        </w:rPr>
        <w:t>.</w:t>
      </w:r>
      <w:r w:rsidR="009B68B5">
        <w:rPr>
          <w:rStyle w:val="Rimandonotaapidipagina"/>
          <w:rFonts w:ascii="Times New Roman" w:hAnsi="Times New Roman" w:cs="Times New Roman"/>
          <w:sz w:val="24"/>
          <w:szCs w:val="24"/>
        </w:rPr>
        <w:footnoteReference w:id="7"/>
      </w:r>
    </w:p>
    <w:p w14:paraId="1915D464" w14:textId="422AD772"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Una possibile spiegazione di questi fenomeni è legata alla complessità delle informazioni disponibili nei mercati finanziari. Le notizie economiche e finanziarie spesso contengono informazioni articolate e difficili da interpretare, che richiedono tempo e competenze specifiche per essere </w:t>
      </w:r>
      <w:r w:rsidR="005B4022">
        <w:rPr>
          <w:rFonts w:ascii="Times New Roman" w:hAnsi="Times New Roman" w:cs="Times New Roman"/>
          <w:sz w:val="24"/>
          <w:szCs w:val="24"/>
        </w:rPr>
        <w:t xml:space="preserve">elaborate </w:t>
      </w:r>
      <w:r w:rsidRPr="00F0789B">
        <w:rPr>
          <w:rFonts w:ascii="Times New Roman" w:hAnsi="Times New Roman" w:cs="Times New Roman"/>
          <w:sz w:val="24"/>
          <w:szCs w:val="24"/>
        </w:rPr>
        <w:t>correttamente. Di conseguenza, gli investitori possono reagire in modo graduale alle nuove informazioni, contribuendo alla formazione di dinamiche di prezzo che si sviluppano nel corso di più periodi di negoziazione.</w:t>
      </w:r>
    </w:p>
    <w:p w14:paraId="7581B7FF" w14:textId="6D1E0593"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 ulteriore elemento che contribuisce a spiegare la diffusione graduale dell’informazione nei mercati finanziari è rappresentato dai limiti cognitivi degli investitori. </w:t>
      </w:r>
      <w:r w:rsidR="005B4022">
        <w:rPr>
          <w:rFonts w:ascii="Times New Roman" w:hAnsi="Times New Roman" w:cs="Times New Roman"/>
          <w:sz w:val="24"/>
          <w:szCs w:val="24"/>
        </w:rPr>
        <w:t>Diversi studi</w:t>
      </w:r>
      <w:r w:rsidRPr="00F0789B">
        <w:rPr>
          <w:rFonts w:ascii="Times New Roman" w:hAnsi="Times New Roman" w:cs="Times New Roman"/>
          <w:sz w:val="24"/>
          <w:szCs w:val="24"/>
        </w:rPr>
        <w:t xml:space="preserve"> di finanza comportamentale </w:t>
      </w:r>
      <w:r w:rsidR="005B4022">
        <w:rPr>
          <w:rFonts w:ascii="Times New Roman" w:hAnsi="Times New Roman" w:cs="Times New Roman"/>
          <w:sz w:val="24"/>
          <w:szCs w:val="24"/>
        </w:rPr>
        <w:t>hanno</w:t>
      </w:r>
      <w:r w:rsidRPr="00F0789B">
        <w:rPr>
          <w:rFonts w:ascii="Times New Roman" w:hAnsi="Times New Roman" w:cs="Times New Roman"/>
          <w:sz w:val="24"/>
          <w:szCs w:val="24"/>
        </w:rPr>
        <w:t xml:space="preserve"> evidenziato come gli individui siano soggetti a diversi bias cognitivi che influenzano il modo in cui elaborano le informazioni e prendono decisioni di investimento. Tra questi bias, uno dei più rilevanti nel contesto dei mercati finanziari è rappresentato dalla tendenza degli investitori a reagire in modo incompleto alle nuove informazioni, aggiornando le proprie aspettative solo gradualmente.</w:t>
      </w:r>
      <w:r w:rsidR="009B68B5">
        <w:rPr>
          <w:rStyle w:val="Rimandonotaapidipagina"/>
          <w:rFonts w:ascii="Times New Roman" w:hAnsi="Times New Roman" w:cs="Times New Roman"/>
          <w:sz w:val="24"/>
          <w:szCs w:val="24"/>
        </w:rPr>
        <w:footnoteReference w:id="8"/>
      </w:r>
    </w:p>
    <w:p w14:paraId="0C7CB045" w14:textId="77777777"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Queste dinamiche possono generare fenomeni di persistenza nei rendimenti azionari, in cui le variazioni di prezzo osservate in un determinato periodo tendono a proseguire nella stessa direzione nei periodi successivi. La presenza di tali pattern ha stimolato un ampio dibattito accademico sulla natura delle anomalie di mercato e sulla possibilità che tali fenomeni riflettano inefficienze informative nei mercati finanziari.</w:t>
      </w:r>
    </w:p>
    <w:p w14:paraId="2682F9A5" w14:textId="1DFE450B"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corso degli ultimi anni, l’attenzione della letteratura si è progressivamente spostata verso </w:t>
      </w:r>
      <w:r w:rsidR="006F4A10">
        <w:rPr>
          <w:rFonts w:ascii="Times New Roman" w:hAnsi="Times New Roman" w:cs="Times New Roman"/>
          <w:sz w:val="24"/>
          <w:szCs w:val="24"/>
        </w:rPr>
        <w:t xml:space="preserve">le notizie. </w:t>
      </w:r>
      <w:r w:rsidR="00AB2446" w:rsidRPr="00AB2446">
        <w:rPr>
          <w:rFonts w:ascii="Times New Roman" w:hAnsi="Times New Roman" w:cs="Times New Roman"/>
          <w:sz w:val="24"/>
          <w:szCs w:val="24"/>
        </w:rPr>
        <w:t>Le notizie rappresentano uno dei principali canali attraverso cui nuove informazioni vengono diffuse tra gli operatori di mercato. Annunci societari, report sugli utili e articoli pubblicati dai media finanziari costituiscono importanti fonti informative per gli investitori e possono influenzare le aspettative sui rendimenti futuri degli asset finanziari (Lopez-Lira &amp; Tang, 2025)</w:t>
      </w:r>
      <w:r w:rsidRPr="00F0789B">
        <w:rPr>
          <w:rFonts w:ascii="Times New Roman" w:hAnsi="Times New Roman" w:cs="Times New Roman"/>
          <w:sz w:val="24"/>
          <w:szCs w:val="24"/>
        </w:rPr>
        <w:t>.</w:t>
      </w:r>
      <w:r w:rsidR="009B68B5">
        <w:rPr>
          <w:rStyle w:val="Rimandonotaapidipagina"/>
          <w:rFonts w:ascii="Times New Roman" w:hAnsi="Times New Roman" w:cs="Times New Roman"/>
          <w:sz w:val="24"/>
          <w:szCs w:val="24"/>
        </w:rPr>
        <w:footnoteReference w:id="9"/>
      </w:r>
    </w:p>
    <w:p w14:paraId="09AFF9B9" w14:textId="79928F18"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La crescente disponibilità di dati digitali ha reso possibile analizzare in modo sistematico l’impatto delle notizie sui mercati finanziari. In particolare, numerosi studi hanno utilizzato dataset di articoli di giornale, comunicati stampa e altre fonti informative per valutare come il </w:t>
      </w:r>
      <w:r w:rsidRPr="00F0789B">
        <w:rPr>
          <w:rFonts w:ascii="Times New Roman" w:hAnsi="Times New Roman" w:cs="Times New Roman"/>
          <w:sz w:val="24"/>
          <w:szCs w:val="24"/>
        </w:rPr>
        <w:lastRenderedPageBreak/>
        <w:t xml:space="preserve">contenuto informativo delle notizie influenzi l’andamento dei prezzi degli asset. Questi studi hanno evidenziato che le notizie economiche e finanziarie possono avere effetti significativi sui rendimenti azionari, sia nel breve </w:t>
      </w:r>
      <w:r w:rsidR="00E133A0">
        <w:rPr>
          <w:rFonts w:ascii="Times New Roman" w:hAnsi="Times New Roman" w:cs="Times New Roman"/>
          <w:sz w:val="24"/>
          <w:szCs w:val="24"/>
        </w:rPr>
        <w:t>sia</w:t>
      </w:r>
      <w:r w:rsidRPr="00F0789B">
        <w:rPr>
          <w:rFonts w:ascii="Times New Roman" w:hAnsi="Times New Roman" w:cs="Times New Roman"/>
          <w:sz w:val="24"/>
          <w:szCs w:val="24"/>
        </w:rPr>
        <w:t xml:space="preserve"> nel medio periodo.</w:t>
      </w:r>
    </w:p>
    <w:p w14:paraId="3F0BEC53" w14:textId="0E5E2DBD" w:rsidR="00666FD4" w:rsidRPr="00F0789B" w:rsidRDefault="00E133A0" w:rsidP="009B68B5">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A questo proposito</w:t>
      </w:r>
      <w:r w:rsidR="00666FD4" w:rsidRPr="00F0789B">
        <w:rPr>
          <w:rFonts w:ascii="Times New Roman" w:hAnsi="Times New Roman" w:cs="Times New Roman"/>
          <w:sz w:val="24"/>
          <w:szCs w:val="24"/>
        </w:rPr>
        <w:t>, la capacità di interpretare correttamente il contenuto informativo delle notizie rappresenta un elemento fondamentale per comprendere la dinamica dei mercati finanziari. Tuttavia, l’analisi manuale di grandi quantità di dati testuali risulta spesso impraticabile, soprattutto considerando il volume crescente di informazioni disponibili nei mercati finanziari moderni. Questa difficoltà ha stimolato lo sviluppo di nuove metodologie di analisi basate sull’elaborazione automatica del linguaggio naturale, che consentono di estrarre informazioni rilevanti da grandi quantità di dati testuali.</w:t>
      </w:r>
      <w:r w:rsidR="009B68B5">
        <w:rPr>
          <w:rStyle w:val="Rimandonotaapidipagina"/>
          <w:rFonts w:ascii="Times New Roman" w:hAnsi="Times New Roman" w:cs="Times New Roman"/>
          <w:sz w:val="24"/>
          <w:szCs w:val="24"/>
        </w:rPr>
        <w:footnoteReference w:id="10"/>
      </w:r>
    </w:p>
    <w:p w14:paraId="4775F5E2" w14:textId="59F6CFF3"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L’utilizzo di tecniche di analisi testuale ha quindi aperto nuove prospettive nello studio dei mercati finanziari, permettendo ai ricercatori di analizzare in modo sistematico il contenuto informativo delle notizie e di valutar</w:t>
      </w:r>
      <w:r w:rsidR="00E133A0">
        <w:rPr>
          <w:rFonts w:ascii="Times New Roman" w:hAnsi="Times New Roman" w:cs="Times New Roman"/>
          <w:sz w:val="24"/>
          <w:szCs w:val="24"/>
        </w:rPr>
        <w:t>n</w:t>
      </w:r>
      <w:r w:rsidRPr="00F0789B">
        <w:rPr>
          <w:rFonts w:ascii="Times New Roman" w:hAnsi="Times New Roman" w:cs="Times New Roman"/>
          <w:sz w:val="24"/>
          <w:szCs w:val="24"/>
        </w:rPr>
        <w:t xml:space="preserve">e </w:t>
      </w:r>
      <w:r w:rsidR="00E133A0">
        <w:rPr>
          <w:rFonts w:ascii="Times New Roman" w:hAnsi="Times New Roman" w:cs="Times New Roman"/>
          <w:sz w:val="24"/>
          <w:szCs w:val="24"/>
        </w:rPr>
        <w:t>l’impatto</w:t>
      </w:r>
      <w:r w:rsidRPr="00F0789B">
        <w:rPr>
          <w:rFonts w:ascii="Times New Roman" w:hAnsi="Times New Roman" w:cs="Times New Roman"/>
          <w:sz w:val="24"/>
          <w:szCs w:val="24"/>
        </w:rPr>
        <w:t xml:space="preserve"> sui prezzi degli asset. Queste tecniche consentono, ad esempio, di misurare il sentiment delle notizie finanziarie, di identificare temi ricorrenti nei documenti aziendali o di classificare automaticamente il contenuto delle comunicazioni societarie.</w:t>
      </w:r>
    </w:p>
    <w:p w14:paraId="1366AEC1" w14:textId="3F105709"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Negli ultimi anni, lo sviluppo di modelli di intelligenza artificiale sempre più sofisticati ha ulteriormente ampliato le possibilità di analisi dei dati testuali. In particolare, l’emergere dei </w:t>
      </w:r>
      <w:r w:rsidRPr="00F0789B">
        <w:rPr>
          <w:rFonts w:ascii="Times New Roman" w:hAnsi="Times New Roman" w:cs="Times New Roman"/>
          <w:i/>
          <w:iCs/>
          <w:sz w:val="24"/>
          <w:szCs w:val="24"/>
        </w:rPr>
        <w:t>Large Language Models</w:t>
      </w:r>
      <w:r w:rsidRPr="00F0789B">
        <w:rPr>
          <w:rFonts w:ascii="Times New Roman" w:hAnsi="Times New Roman" w:cs="Times New Roman"/>
          <w:sz w:val="24"/>
          <w:szCs w:val="24"/>
        </w:rPr>
        <w:t xml:space="preserve"> ha introdotto nuovi strumenti in grado di comprendere e interpretare il linguaggio naturale con un livello di accuratezza e flessibilità significativamente superiore rispetto alle tecniche tradizionali di elaborazione del linguaggio.</w:t>
      </w:r>
      <w:r w:rsidR="009B68B5">
        <w:rPr>
          <w:rStyle w:val="Rimandonotaapidipagina"/>
          <w:rFonts w:ascii="Times New Roman" w:hAnsi="Times New Roman" w:cs="Times New Roman"/>
          <w:sz w:val="24"/>
          <w:szCs w:val="24"/>
        </w:rPr>
        <w:footnoteReference w:id="11"/>
      </w:r>
    </w:p>
    <w:p w14:paraId="654AD8CF" w14:textId="77777777" w:rsidR="00666FD4" w:rsidRPr="00F0789B"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Questi modelli sono in grado di analizzare grandi quantità di dati testuali e di individuare pattern informativi complessi che potrebbero non essere facilmente identificabili attraverso metodi tradizionali. Nel contesto dei mercati finanziari, ciò apre nuove possibilità per lo studio dei processi di diffusione dell’informazione e per l’identificazione di segnali informativi potenzialmente utili per la previsione dei rendimenti azionari.</w:t>
      </w:r>
    </w:p>
    <w:p w14:paraId="31C09CEB" w14:textId="30B0FC50" w:rsidR="00666FD4" w:rsidRDefault="00666FD4" w:rsidP="009B68B5">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Alla luce di questi sviluppi tecnologici, la letteratura recente ha iniziato a esplorare in modo sempre più approfondito il ruolo dei modelli linguistici avanzati nell’analisi dei mercati finanziari. In particolare, diversi studi hanno analizzato la capacità dei modelli linguistici di interpretare il contenuto informativo delle notizie finanziarie e di generare segnali predittivi sui </w:t>
      </w:r>
      <w:r w:rsidRPr="00F0789B">
        <w:rPr>
          <w:rFonts w:ascii="Times New Roman" w:hAnsi="Times New Roman" w:cs="Times New Roman"/>
          <w:sz w:val="24"/>
          <w:szCs w:val="24"/>
        </w:rPr>
        <w:lastRenderedPageBreak/>
        <w:t>movimenti dei prezzi degli asset. Questo filone di ricerca rappresenta una naturale evoluzione degli studi precedenti sull’analisi testuale e si inserisce nel più ampio processo di integrazione delle tecniche di intelligenza artificiale nella ricerca finanziaria.</w:t>
      </w:r>
    </w:p>
    <w:p w14:paraId="0A1DDF10" w14:textId="77777777" w:rsidR="009B68B5" w:rsidRPr="00F0789B" w:rsidRDefault="009B68B5" w:rsidP="009B68B5">
      <w:pPr>
        <w:spacing w:line="360" w:lineRule="auto"/>
        <w:jc w:val="both"/>
        <w:rPr>
          <w:rFonts w:ascii="Times New Roman" w:hAnsi="Times New Roman" w:cs="Times New Roman"/>
          <w:sz w:val="24"/>
          <w:szCs w:val="24"/>
        </w:rPr>
      </w:pPr>
    </w:p>
    <w:p w14:paraId="03482999" w14:textId="77777777" w:rsidR="00666FD4" w:rsidRPr="003E54FA" w:rsidRDefault="00666FD4" w:rsidP="003F14E6">
      <w:pPr>
        <w:pStyle w:val="Titolo2"/>
        <w:spacing w:before="40" w:after="0"/>
        <w:rPr>
          <w:rFonts w:ascii="Times New Roman" w:hAnsi="Times New Roman" w:cs="Times New Roman"/>
          <w:b/>
          <w:bCs/>
          <w:i/>
          <w:iCs/>
          <w:color w:val="auto"/>
          <w:sz w:val="26"/>
          <w:szCs w:val="26"/>
        </w:rPr>
      </w:pPr>
      <w:r w:rsidRPr="003E54FA">
        <w:rPr>
          <w:rFonts w:ascii="Times New Roman" w:hAnsi="Times New Roman" w:cs="Times New Roman"/>
          <w:b/>
          <w:bCs/>
          <w:i/>
          <w:iCs/>
          <w:color w:val="auto"/>
          <w:sz w:val="26"/>
          <w:szCs w:val="26"/>
        </w:rPr>
        <w:t>2.3 Textual Analysis in Financial Research</w:t>
      </w:r>
    </w:p>
    <w:p w14:paraId="2740985C" w14:textId="77777777" w:rsidR="009B68B5" w:rsidRPr="00A41D61" w:rsidRDefault="009B68B5" w:rsidP="00F0789B">
      <w:pPr>
        <w:spacing w:line="360" w:lineRule="auto"/>
        <w:jc w:val="both"/>
        <w:rPr>
          <w:rFonts w:ascii="Times New Roman" w:hAnsi="Times New Roman" w:cs="Times New Roman"/>
          <w:b/>
          <w:bCs/>
          <w:sz w:val="24"/>
          <w:szCs w:val="24"/>
        </w:rPr>
      </w:pPr>
    </w:p>
    <w:p w14:paraId="02708FF4" w14:textId="1BCAA3F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Negli ultimi due decenni, la crescente disponibilità di dati digitali e l’evoluzione delle tecniche di analisi computazionale hanno favorito lo sviluppo di nuovi approcci metodologici nello studio dei mercati finanziari. In particolare, la possibilità di accedere a grandi quantità di dati testuali provenienti da fonti eterogenee, come articoli di giornale, comunicati stampa, report finanziari e documenti societari, ha stimolato l’interesse della comunità accademica verso l’utilizzo di tecniche di </w:t>
      </w:r>
      <w:r w:rsidRPr="00F0789B">
        <w:rPr>
          <w:rFonts w:ascii="Times New Roman" w:hAnsi="Times New Roman" w:cs="Times New Roman"/>
          <w:i/>
          <w:iCs/>
          <w:sz w:val="24"/>
          <w:szCs w:val="24"/>
        </w:rPr>
        <w:t>textual analysis</w:t>
      </w:r>
      <w:r w:rsidRPr="00F0789B">
        <w:rPr>
          <w:rFonts w:ascii="Times New Roman" w:hAnsi="Times New Roman" w:cs="Times New Roman"/>
          <w:sz w:val="24"/>
          <w:szCs w:val="24"/>
        </w:rPr>
        <w:t xml:space="preserve"> nella ricerca finanziaria.</w:t>
      </w:r>
      <w:r w:rsidR="001A77E1">
        <w:rPr>
          <w:rStyle w:val="Rimandonotaapidipagina"/>
          <w:rFonts w:ascii="Times New Roman" w:hAnsi="Times New Roman" w:cs="Times New Roman"/>
          <w:sz w:val="24"/>
          <w:szCs w:val="24"/>
        </w:rPr>
        <w:footnoteReference w:id="12"/>
      </w:r>
    </w:p>
    <w:p w14:paraId="334F2E0E"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L’analisi testuale si basa sull’idea che le informazioni contenute nei testi possano fornire segnali utili per comprendere le aspettative degli operatori economici e anticipare l’andamento dei mercati finanziari. Le notizie economiche e finanziarie, infatti, rappresentano uno dei principali canali attraverso cui nuove informazioni vengono diffuse tra gli investitori. Di conseguenza, l’analisi sistematica del contenuto informativo di tali notizie può contribuire a migliorare la comprensione dei processi di formazione dei prezzi nei mercati finanziari.</w:t>
      </w:r>
    </w:p>
    <w:p w14:paraId="7FA69237" w14:textId="203B3E40"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 primi studi che hanno utilizzato tecniche di analisi testuale in ambito finanziario si sono concentrati principalmente sull’analisi del sentiment delle notizie. L’obiettivo di questi lavori era quello di valutare se il tono positivo o negativo delle notizie pubblicate dai media finanziari fosse in grado di influenzare le aspettative degli investitori e, di conseguenza, i rendimenti degli asset finanziari. L’idea alla base di questo approccio è che il linguaggio utilizzato nelle notizie possa riflettere il sentiment prevalente nel mercato e quindi contenere informazioni rilevanti sull’andamento futuro dei prezzi degli asset.</w:t>
      </w:r>
      <w:r w:rsidR="001A77E1">
        <w:rPr>
          <w:rStyle w:val="Rimandonotaapidipagina"/>
          <w:rFonts w:ascii="Times New Roman" w:hAnsi="Times New Roman" w:cs="Times New Roman"/>
          <w:sz w:val="24"/>
          <w:szCs w:val="24"/>
        </w:rPr>
        <w:footnoteReference w:id="13"/>
      </w:r>
    </w:p>
    <w:p w14:paraId="344436F3"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Per misurare il sentiment delle notizie, i ricercatori hanno inizialmente utilizzato tecniche relativamente semplici basate su dizionari di parole positive e negative. In questo tipo di approccio, il contenuto di un testo viene analizzato contando la frequenza con cui compaiono determinate parole associate a sentiment positivi o negativi. Il rapporto tra il numero di parole </w:t>
      </w:r>
      <w:r w:rsidRPr="00F0789B">
        <w:rPr>
          <w:rFonts w:ascii="Times New Roman" w:hAnsi="Times New Roman" w:cs="Times New Roman"/>
          <w:sz w:val="24"/>
          <w:szCs w:val="24"/>
        </w:rPr>
        <w:lastRenderedPageBreak/>
        <w:t>positive e negative presenti nel testo viene quindi utilizzato come indicatore del sentiment complessivo del documento.</w:t>
      </w:r>
    </w:p>
    <w:p w14:paraId="37FCE291" w14:textId="6C49DD71"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Sebbene questi metodi abbiano rappresentato un importante passo avanti nell’analisi dei dati testuali, essi presentano anche alcune limitazioni significative. In particolare, l’utilizzo di dizionari predefiniti non consente sempre di catturare il significato contestuale delle parole, che può variare a seconda del contesto in cui esse vengono utilizzate. Inoltre, questi approcci tendono a trascurare la struttura sintattica e semantica delle frasi, limitando la capacità di interpretare correttamente il contenuto informativo dei testi.</w:t>
      </w:r>
      <w:r w:rsidR="001A77E1">
        <w:rPr>
          <w:rStyle w:val="Rimandonotaapidipagina"/>
          <w:rFonts w:ascii="Times New Roman" w:hAnsi="Times New Roman" w:cs="Times New Roman"/>
          <w:sz w:val="24"/>
          <w:szCs w:val="24"/>
        </w:rPr>
        <w:footnoteReference w:id="14"/>
      </w:r>
    </w:p>
    <w:p w14:paraId="7B8CA9CA"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Per superare queste limitazioni, la letteratura ha progressivamente iniziato a utilizzare tecniche più sofisticate basate sull’apprendimento automatico (</w:t>
      </w:r>
      <w:r w:rsidRPr="00F0789B">
        <w:rPr>
          <w:rFonts w:ascii="Times New Roman" w:hAnsi="Times New Roman" w:cs="Times New Roman"/>
          <w:i/>
          <w:iCs/>
          <w:sz w:val="24"/>
          <w:szCs w:val="24"/>
        </w:rPr>
        <w:t>machine learning</w:t>
      </w:r>
      <w:r w:rsidRPr="00F0789B">
        <w:rPr>
          <w:rFonts w:ascii="Times New Roman" w:hAnsi="Times New Roman" w:cs="Times New Roman"/>
          <w:sz w:val="24"/>
          <w:szCs w:val="24"/>
        </w:rPr>
        <w:t>). Questi metodi consentono di addestrare modelli in grado di classificare automaticamente i testi e di individuare pattern informativi complessi all’interno di grandi dataset di documenti. L’utilizzo di algoritmi di apprendimento automatico ha quindi permesso di migliorare significativamente la capacità di analizzare il contenuto informativo dei dati testuali nel contesto dei mercati finanziari.</w:t>
      </w:r>
    </w:p>
    <w:p w14:paraId="5E5AB7C5" w14:textId="104434DD"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 aspetto particolarmente rilevante nello sviluppo delle tecniche di analisi testuale riguarda l’analisi dei documenti societari, come i report sugli utili, le comunicazioni agli investitori e i documenti regolamentari pubblicati dalle aziende quotate. Questi documenti contengono spesso informazioni dettagliate sulla situazione economica</w:t>
      </w:r>
      <w:r w:rsidR="00AB2446">
        <w:rPr>
          <w:rFonts w:ascii="Times New Roman" w:hAnsi="Times New Roman" w:cs="Times New Roman"/>
          <w:sz w:val="24"/>
          <w:szCs w:val="24"/>
        </w:rPr>
        <w:t>-</w:t>
      </w:r>
      <w:r w:rsidRPr="00F0789B">
        <w:rPr>
          <w:rFonts w:ascii="Times New Roman" w:hAnsi="Times New Roman" w:cs="Times New Roman"/>
          <w:sz w:val="24"/>
          <w:szCs w:val="24"/>
        </w:rPr>
        <w:t>finanziaria delle imprese e possono quindi rappresentare una fonte importante di informazioni per gli investitori.</w:t>
      </w:r>
    </w:p>
    <w:p w14:paraId="5948F77A" w14:textId="0084A56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Numerosi studi hanno analizzato il contenuto linguistico di questi documenti al fine di identificare indicatori di rischio, segnali di cambiamenti nelle prospettive aziendali o informazioni rilevanti per la valutazione delle imprese. In particolare, l’analisi del linguaggio utilizzato nei documenti societari ha permesso di individuare correlazioni significative tra determinate caratteristiche linguistiche dei testi e l’andamento successivo dei rendimenti azionari.</w:t>
      </w:r>
      <w:r w:rsidR="001A77E1">
        <w:rPr>
          <w:rStyle w:val="Rimandonotaapidipagina"/>
          <w:rFonts w:ascii="Times New Roman" w:hAnsi="Times New Roman" w:cs="Times New Roman"/>
          <w:sz w:val="24"/>
          <w:szCs w:val="24"/>
        </w:rPr>
        <w:footnoteReference w:id="15"/>
      </w:r>
    </w:p>
    <w:p w14:paraId="5F4AE746" w14:textId="2C87F4D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Parallelamente allo sviluppo delle tecniche di apprendimento automatico, negli ultimi anni si è assistito a un rapido progresso nel campo dell’elaborazione del linguaggio naturale. Le nuove architetture basate su reti neurali profonde hanno permesso di sviluppare modelli sempre più sofisticati in grado di comprendere e generare linguaggio naturale con elevata precisione. </w:t>
      </w:r>
      <w:r w:rsidRPr="00F0789B">
        <w:rPr>
          <w:rFonts w:ascii="Times New Roman" w:hAnsi="Times New Roman" w:cs="Times New Roman"/>
          <w:sz w:val="24"/>
          <w:szCs w:val="24"/>
        </w:rPr>
        <w:lastRenderedPageBreak/>
        <w:t xml:space="preserve">Tra queste innovazioni, un ruolo particolarmente importante è stato svolto dall’introduzione dell’architettura </w:t>
      </w:r>
      <w:r w:rsidRPr="00F0789B">
        <w:rPr>
          <w:rFonts w:ascii="Times New Roman" w:hAnsi="Times New Roman" w:cs="Times New Roman"/>
          <w:i/>
          <w:iCs/>
          <w:sz w:val="24"/>
          <w:szCs w:val="24"/>
        </w:rPr>
        <w:t>transformer</w:t>
      </w:r>
      <w:r w:rsidRPr="00F0789B">
        <w:rPr>
          <w:rFonts w:ascii="Times New Roman" w:hAnsi="Times New Roman" w:cs="Times New Roman"/>
          <w:sz w:val="24"/>
          <w:szCs w:val="24"/>
        </w:rPr>
        <w:t>, che ha rivoluzionato il modo in cui i modelli di intelligenza artificiale elaborano il linguaggio naturale.</w:t>
      </w:r>
      <w:r w:rsidR="001A77E1">
        <w:rPr>
          <w:rStyle w:val="Rimandonotaapidipagina"/>
          <w:rFonts w:ascii="Times New Roman" w:hAnsi="Times New Roman" w:cs="Times New Roman"/>
          <w:sz w:val="24"/>
          <w:szCs w:val="24"/>
        </w:rPr>
        <w:footnoteReference w:id="16"/>
      </w:r>
    </w:p>
    <w:p w14:paraId="57974E1B"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 modelli basati su architetture transformer sono in grado di analizzare le relazioni tra le parole all’interno di un testo utilizzando meccanismi di attenzione (</w:t>
      </w:r>
      <w:r w:rsidRPr="00F0789B">
        <w:rPr>
          <w:rFonts w:ascii="Times New Roman" w:hAnsi="Times New Roman" w:cs="Times New Roman"/>
          <w:i/>
          <w:iCs/>
          <w:sz w:val="24"/>
          <w:szCs w:val="24"/>
        </w:rPr>
        <w:t>attention mechanisms</w:t>
      </w:r>
      <w:r w:rsidRPr="00F0789B">
        <w:rPr>
          <w:rFonts w:ascii="Times New Roman" w:hAnsi="Times New Roman" w:cs="Times New Roman"/>
          <w:sz w:val="24"/>
          <w:szCs w:val="24"/>
        </w:rPr>
        <w:t>), che consentono di attribuire un peso diverso alle diverse parti del testo durante il processo di elaborazione dell’informazione. Questo approccio ha permesso di migliorare significativamente le prestazioni dei modelli di elaborazione del linguaggio naturale in numerose applicazioni, tra cui la traduzione automatica, la classificazione dei testi e la generazione di linguaggio naturale.</w:t>
      </w:r>
    </w:p>
    <w:p w14:paraId="629C4E4E"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contesto della ricerca finanziaria, l’utilizzo di queste nuove tecnologie ha aperto nuove prospettive per l’analisi delle informazioni contenute nei dati testuali. I modelli di elaborazione del linguaggio naturale basati su reti neurali profonde sono infatti in grado di analizzare grandi quantità di dati testuali e di individuare pattern informativi complessi che potrebbero non essere facilmente identificabili attraverso metodi tradizionali.</w:t>
      </w:r>
    </w:p>
    <w:p w14:paraId="2174E0C7" w14:textId="5CE656D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Questo sviluppo tecnologico ha progressivamente portato alla diffusione dei cosiddetti </w:t>
      </w:r>
      <w:r w:rsidRPr="00F0789B">
        <w:rPr>
          <w:rFonts w:ascii="Times New Roman" w:hAnsi="Times New Roman" w:cs="Times New Roman"/>
          <w:i/>
          <w:iCs/>
          <w:sz w:val="24"/>
          <w:szCs w:val="24"/>
        </w:rPr>
        <w:t>Large Language Models</w:t>
      </w:r>
      <w:r w:rsidRPr="00F0789B">
        <w:rPr>
          <w:rFonts w:ascii="Times New Roman" w:hAnsi="Times New Roman" w:cs="Times New Roman"/>
          <w:sz w:val="24"/>
          <w:szCs w:val="24"/>
        </w:rPr>
        <w:t>, ovvero modelli linguistici di grandi dimensioni addestrati su enormi quantità di dati testuali. Questi modelli rappresentano una delle innovazioni più significative nel campo dell’intelligenza artificiale negli ultimi anni e stanno attirando un crescente interesse anche nel contesto della ricerca finanziaria.</w:t>
      </w:r>
      <w:r w:rsidR="001A77E1">
        <w:rPr>
          <w:rStyle w:val="Rimandonotaapidipagina"/>
          <w:rFonts w:ascii="Times New Roman" w:hAnsi="Times New Roman" w:cs="Times New Roman"/>
          <w:sz w:val="24"/>
          <w:szCs w:val="24"/>
        </w:rPr>
        <w:footnoteReference w:id="17"/>
      </w:r>
    </w:p>
    <w:p w14:paraId="1BDFEEFD"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 Large Language Models sono progettati per apprendere rappresentazioni complesse del linguaggio naturale attraverso l’addestramento su vasti corpora di dati testuali. Grazie alla loro capacità di modellare relazioni semantiche e sintattiche complesse tra le parole, questi modelli sono in grado di comprendere il significato dei testi con un livello di accuratezza significativamente superiore rispetto ai metodi tradizionali di analisi testuale.</w:t>
      </w:r>
    </w:p>
    <w:p w14:paraId="78E01854"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contesto dei mercati finanziari, questa capacità può risultare particolarmente utile per interpretare il contenuto informativo delle notizie economiche e finanziarie, nonché per analizzare il linguaggio utilizzato nei documenti aziendali e nei report degli analisti. L’utilizzo di modelli linguistici avanzati consente infatti di analizzare automaticamente grandi quantità di </w:t>
      </w:r>
      <w:r w:rsidRPr="00F0789B">
        <w:rPr>
          <w:rFonts w:ascii="Times New Roman" w:hAnsi="Times New Roman" w:cs="Times New Roman"/>
          <w:sz w:val="24"/>
          <w:szCs w:val="24"/>
        </w:rPr>
        <w:lastRenderedPageBreak/>
        <w:t>informazioni testuali e di individuare segnali informativi potenzialmente rilevanti per la previsione dei rendimenti degli asset finanziari.</w:t>
      </w:r>
    </w:p>
    <w:p w14:paraId="4812461A" w14:textId="5F28CF49" w:rsidR="00666FD4" w:rsidRPr="00DC4716" w:rsidRDefault="00666FD4" w:rsidP="00DC4716">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Alla luce di queste considerazioni, la letteratura recente ha iniziato a esplorare in modo sempre più sistematico il ruolo dei Large Language Models nello studio dei mercati finanziari. In particolare, diversi studi hanno analizzato la capacità di questi modelli di interpretare il contenuto informativo delle notizie finanziarie e di generare segnali predittivi sui movimenti dei prezzi degli </w:t>
      </w:r>
      <w:r w:rsidR="00DC4716">
        <w:rPr>
          <w:rFonts w:ascii="Times New Roman" w:hAnsi="Times New Roman" w:cs="Times New Roman"/>
          <w:sz w:val="24"/>
          <w:szCs w:val="24"/>
        </w:rPr>
        <w:t>asset (Lopez-Lira</w:t>
      </w:r>
      <w:r w:rsidR="00DC4716" w:rsidRPr="00DC4716">
        <w:rPr>
          <w:rFonts w:ascii="Times New Roman" w:hAnsi="Times New Roman" w:cs="Times New Roman"/>
          <w:sz w:val="24"/>
          <w:szCs w:val="24"/>
        </w:rPr>
        <w:t xml:space="preserve"> &amp; Tang, 2025; Chen et al., 2025; Carriero et al., 2024)</w:t>
      </w:r>
      <w:r w:rsidRPr="00F0789B">
        <w:rPr>
          <w:rFonts w:ascii="Times New Roman" w:hAnsi="Times New Roman" w:cs="Times New Roman"/>
          <w:sz w:val="24"/>
          <w:szCs w:val="24"/>
        </w:rPr>
        <w:t>.</w:t>
      </w:r>
    </w:p>
    <w:p w14:paraId="6F831093" w14:textId="1B002A86" w:rsidR="00044859" w:rsidRDefault="00044859"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Questi sviluppi hanno progressivamente condotto all’emergere di una nuova generazione di</w:t>
      </w:r>
      <w:r w:rsidR="00DC4716">
        <w:rPr>
          <w:rFonts w:ascii="Times New Roman" w:hAnsi="Times New Roman" w:cs="Times New Roman"/>
          <w:sz w:val="24"/>
          <w:szCs w:val="24"/>
        </w:rPr>
        <w:t xml:space="preserve"> </w:t>
      </w:r>
      <w:r w:rsidRPr="00F0789B">
        <w:rPr>
          <w:rFonts w:ascii="Times New Roman" w:hAnsi="Times New Roman" w:cs="Times New Roman"/>
          <w:sz w:val="24"/>
          <w:szCs w:val="24"/>
        </w:rPr>
        <w:t>modelli di elaborazione del linguaggio naturale, caratterizzati da una capacità</w:t>
      </w:r>
      <w:r w:rsidR="00DC4716">
        <w:rPr>
          <w:rFonts w:ascii="Times New Roman" w:hAnsi="Times New Roman" w:cs="Times New Roman"/>
          <w:sz w:val="24"/>
          <w:szCs w:val="24"/>
        </w:rPr>
        <w:t xml:space="preserve"> </w:t>
      </w:r>
      <w:r w:rsidRPr="00F0789B">
        <w:rPr>
          <w:rFonts w:ascii="Times New Roman" w:hAnsi="Times New Roman" w:cs="Times New Roman"/>
          <w:sz w:val="24"/>
          <w:szCs w:val="24"/>
        </w:rPr>
        <w:t>significativamente maggiore di interpretare il contenuto semantico dei testi.</w:t>
      </w:r>
    </w:p>
    <w:p w14:paraId="54C1BE86" w14:textId="77777777" w:rsidR="001A77E1" w:rsidRPr="00F0789B" w:rsidRDefault="001A77E1" w:rsidP="001A77E1">
      <w:pPr>
        <w:spacing w:line="360" w:lineRule="auto"/>
        <w:jc w:val="both"/>
        <w:rPr>
          <w:rFonts w:ascii="Times New Roman" w:hAnsi="Times New Roman" w:cs="Times New Roman"/>
          <w:sz w:val="24"/>
          <w:szCs w:val="24"/>
        </w:rPr>
      </w:pPr>
    </w:p>
    <w:p w14:paraId="0C58D127" w14:textId="77777777" w:rsidR="00666FD4" w:rsidRPr="00A41D61" w:rsidRDefault="00666FD4" w:rsidP="003F14E6">
      <w:pPr>
        <w:pStyle w:val="Titolo2"/>
        <w:spacing w:before="40" w:after="0"/>
        <w:rPr>
          <w:rFonts w:ascii="Times New Roman" w:hAnsi="Times New Roman" w:cs="Times New Roman"/>
          <w:b/>
          <w:bCs/>
          <w:i/>
          <w:iCs/>
          <w:color w:val="auto"/>
          <w:sz w:val="26"/>
          <w:szCs w:val="26"/>
        </w:rPr>
      </w:pPr>
      <w:r w:rsidRPr="00A41D61">
        <w:rPr>
          <w:rFonts w:ascii="Times New Roman" w:hAnsi="Times New Roman" w:cs="Times New Roman"/>
          <w:b/>
          <w:bCs/>
          <w:i/>
          <w:iCs/>
          <w:color w:val="auto"/>
          <w:sz w:val="26"/>
          <w:szCs w:val="26"/>
        </w:rPr>
        <w:t>2.4 Large Language Models in Finance</w:t>
      </w:r>
    </w:p>
    <w:p w14:paraId="34365CCE" w14:textId="77777777" w:rsidR="001A77E1" w:rsidRPr="00A41D61" w:rsidRDefault="001A77E1" w:rsidP="00F0789B">
      <w:pPr>
        <w:spacing w:line="360" w:lineRule="auto"/>
        <w:jc w:val="both"/>
        <w:rPr>
          <w:rFonts w:ascii="Times New Roman" w:hAnsi="Times New Roman" w:cs="Times New Roman"/>
          <w:b/>
          <w:bCs/>
          <w:sz w:val="24"/>
          <w:szCs w:val="24"/>
        </w:rPr>
      </w:pPr>
    </w:p>
    <w:p w14:paraId="465C7892" w14:textId="67D89D9C"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Negli ultimi anni, i rapidi progressi nel campo dell’intelligenza artificiale hanno portato allo sviluppo di modelli di elaborazione del linguaggio naturale sempre più sofisticati. Tra queste innovazioni, un ruolo particolarmente rilevante è stato assunto dai </w:t>
      </w:r>
      <w:r w:rsidRPr="00F0789B">
        <w:rPr>
          <w:rFonts w:ascii="Times New Roman" w:hAnsi="Times New Roman" w:cs="Times New Roman"/>
          <w:i/>
          <w:iCs/>
          <w:sz w:val="24"/>
          <w:szCs w:val="24"/>
        </w:rPr>
        <w:t>Large Language Models</w:t>
      </w:r>
      <w:r w:rsidRPr="00F0789B">
        <w:rPr>
          <w:rFonts w:ascii="Times New Roman" w:hAnsi="Times New Roman" w:cs="Times New Roman"/>
          <w:sz w:val="24"/>
          <w:szCs w:val="24"/>
        </w:rPr>
        <w:t xml:space="preserve"> (LLMs), ovvero modelli linguistici basati su reti neurali profonde addestrate su enormi quantità di dati testuali. Questi modelli sono progettati per apprendere rappresentazioni complesse del linguaggio naturale e sono in grado di svolgere una vasta gamma di compiti, tra cui la generazione di testi, la classificazione di documenti e l’interpretazione semantica delle informazioni contenute nei dati testuali.</w:t>
      </w:r>
      <w:r w:rsidR="001A77E1">
        <w:rPr>
          <w:rStyle w:val="Rimandonotaapidipagina"/>
          <w:rFonts w:ascii="Times New Roman" w:hAnsi="Times New Roman" w:cs="Times New Roman"/>
          <w:sz w:val="24"/>
          <w:szCs w:val="24"/>
        </w:rPr>
        <w:footnoteReference w:id="18"/>
      </w:r>
    </w:p>
    <w:p w14:paraId="648A43BE"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I Large Language Models si basano generalmente su architetture di tipo </w:t>
      </w:r>
      <w:r w:rsidRPr="00F0789B">
        <w:rPr>
          <w:rFonts w:ascii="Times New Roman" w:hAnsi="Times New Roman" w:cs="Times New Roman"/>
          <w:i/>
          <w:iCs/>
          <w:sz w:val="24"/>
          <w:szCs w:val="24"/>
        </w:rPr>
        <w:t>transformer</w:t>
      </w:r>
      <w:r w:rsidRPr="00F0789B">
        <w:rPr>
          <w:rFonts w:ascii="Times New Roman" w:hAnsi="Times New Roman" w:cs="Times New Roman"/>
          <w:sz w:val="24"/>
          <w:szCs w:val="24"/>
        </w:rPr>
        <w:t>, che utilizzano meccanismi di attenzione per analizzare le relazioni tra le parole all’interno di un testo. Questa struttura consente ai modelli di elaborare grandi sequenze di dati testuali e di catturare relazioni semantiche complesse tra i diversi elementi del linguaggio. L’addestramento di questi modelli avviene tipicamente su vasti corpora di testi provenienti da fonti eterogenee, tra cui libri, articoli scientifici, pagine web e altre forme di contenuti digitali. Attraverso questo processo di addestramento, i modelli linguistici sono in grado di apprendere rappresentazioni linguistiche altamente sofisticate che possono essere utilizzate per interpretare e generare linguaggio naturale in diversi contesti applicativi.</w:t>
      </w:r>
    </w:p>
    <w:p w14:paraId="2755AD89"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lastRenderedPageBreak/>
        <w:t>L’emergere dei Large Language Models ha suscitato un crescente interesse anche nel settore finanziario, dove tali strumenti offrono nuove possibilità per l’analisi delle informazioni e per il supporto alle decisioni di investimento. I mercati finanziari sono infatti caratterizzati da un flusso continuo di informazioni provenienti da una grande varietà di fonti, tra cui notizie economiche, report degli analisti, comunicazioni societarie e commenti pubblicati sui social media. La capacità di analizzare e interpretare queste informazioni in modo tempestivo rappresenta quindi un elemento cruciale per gli operatori di mercato.</w:t>
      </w:r>
    </w:p>
    <w:p w14:paraId="1CEF2E9F"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In questo contesto, i Large Language Models possono essere utilizzati per automatizzare numerose attività analitiche legate all’elaborazione delle informazioni finanziarie. Ad esempio, tali modelli possono essere impiegati per analizzare il contenuto delle notizie economiche e identificare automaticamente informazioni rilevanti per i mercati finanziari. Allo stesso modo, i modelli linguistici possono essere utilizzati per classificare documenti finanziari, sintetizzare report complessi o generare analisi testuali basate su dati economici e finanziari.</w:t>
      </w:r>
    </w:p>
    <w:p w14:paraId="1EDC590A" w14:textId="03630E98"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Una panoramica generale delle possibili applicazioni dei Large Language Models nel settore finanziario è fornita da Borovkova (2023), che analizza il potenziale di questi modelli nel contesto delle istituzioni finanziarie. Secondo l’autrice, gli LLM possono essere utilizzati in diversi ambiti della finanza, tra cui l’analisi del sentiment delle notizie, la generazione automatica di report finanziari, il supporto alle attività di ricerca e l’analisi dei rischi. In particolare, la capacità di elaborare grandi quantità di dati testuali rende questi modelli particolarmente utili per analizzare informazioni non strutturate, che rappresentano una componente sempre più rilevante dell’ecosistema informativo dei mercati finanziari (Borovkova, 2023, p. 7</w:t>
      </w:r>
      <w:r w:rsidR="004D6FF6">
        <w:rPr>
          <w:rFonts w:ascii="Times New Roman" w:hAnsi="Times New Roman" w:cs="Times New Roman"/>
          <w:sz w:val="24"/>
          <w:szCs w:val="24"/>
        </w:rPr>
        <w:t>-9</w:t>
      </w:r>
      <w:r w:rsidRPr="00F0789B">
        <w:rPr>
          <w:rFonts w:ascii="Times New Roman" w:hAnsi="Times New Roman" w:cs="Times New Roman"/>
          <w:sz w:val="24"/>
          <w:szCs w:val="24"/>
        </w:rPr>
        <w:t>).</w:t>
      </w:r>
    </w:p>
    <w:p w14:paraId="06508EDB"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 ambito di applicazione particolarmente promettente riguarda l’analisi delle notizie finanziarie e la valutazione del loro impatto sui mercati. Le notizie rappresentano infatti una delle principali fonti di informazione per gli investitori e possono influenzare in modo significativo le aspettative sui rendimenti futuri degli asset. L’utilizzo di modelli linguistici avanzati consente di analizzare automaticamente grandi quantità di articoli di giornale e di identificare informazioni rilevanti che potrebbero influenzare l’andamento dei prezzi degli asset finanziari.</w:t>
      </w:r>
    </w:p>
    <w:p w14:paraId="5B852034" w14:textId="4DA6C0D0"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 ulteriore campo di applicazione degli LLM riguarda la generazione automatica di testi e la sintesi delle informazioni finanziarie. Le istituzioni finanziarie producono quotidianamente grandi quantità di documenti, tra cui report di ricerca, analisi di mercato e documentazione regolamentare. I modelli linguistici possono essere utilizzati per sintetizzare automaticamente </w:t>
      </w:r>
      <w:r w:rsidRPr="00F0789B">
        <w:rPr>
          <w:rFonts w:ascii="Times New Roman" w:hAnsi="Times New Roman" w:cs="Times New Roman"/>
          <w:sz w:val="24"/>
          <w:szCs w:val="24"/>
        </w:rPr>
        <w:lastRenderedPageBreak/>
        <w:t>queste informazioni e per generare riassunti strutturati dei documenti finanziari, facilitando l’accesso alle informazioni rilevanti per gli operatori di mercato.</w:t>
      </w:r>
      <w:r w:rsidR="001A77E1">
        <w:rPr>
          <w:rStyle w:val="Rimandonotaapidipagina"/>
          <w:rFonts w:ascii="Times New Roman" w:hAnsi="Times New Roman" w:cs="Times New Roman"/>
          <w:sz w:val="24"/>
          <w:szCs w:val="24"/>
        </w:rPr>
        <w:footnoteReference w:id="19"/>
      </w:r>
    </w:p>
    <w:p w14:paraId="1D315105" w14:textId="4CA980E3"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Nonostante le numerose potenzialità offerte dai Large Language Models, la letteratura recente ha evidenziato anche alcune limitazioni e criticità </w:t>
      </w:r>
      <w:r w:rsidR="00DC4716">
        <w:rPr>
          <w:rFonts w:ascii="Times New Roman" w:hAnsi="Times New Roman" w:cs="Times New Roman"/>
          <w:sz w:val="24"/>
          <w:szCs w:val="24"/>
        </w:rPr>
        <w:t>riconducibili</w:t>
      </w:r>
      <w:r w:rsidRPr="00F0789B">
        <w:rPr>
          <w:rFonts w:ascii="Times New Roman" w:hAnsi="Times New Roman" w:cs="Times New Roman"/>
          <w:sz w:val="24"/>
          <w:szCs w:val="24"/>
        </w:rPr>
        <w:t xml:space="preserve"> all’utilizzo di questi strumenti nel contesto dei mercati finanziari. Una delle principali problematiche riguarda il fenomeno delle cosiddette </w:t>
      </w:r>
      <w:r w:rsidRPr="00F0789B">
        <w:rPr>
          <w:rFonts w:ascii="Times New Roman" w:hAnsi="Times New Roman" w:cs="Times New Roman"/>
          <w:i/>
          <w:iCs/>
          <w:sz w:val="24"/>
          <w:szCs w:val="24"/>
        </w:rPr>
        <w:t>hallucinations</w:t>
      </w:r>
      <w:r w:rsidRPr="00F0789B">
        <w:rPr>
          <w:rFonts w:ascii="Times New Roman" w:hAnsi="Times New Roman" w:cs="Times New Roman"/>
          <w:sz w:val="24"/>
          <w:szCs w:val="24"/>
        </w:rPr>
        <w:t>, ovvero la tendenza dei modelli linguistici a generare informazioni plausibili ma non necessariamente corrette. Questo problema può risultare particolarmente rilevante nel contesto delle applicazioni finanziarie, dove l’accuratezza delle informazioni è essenziale per supportare decisioni di investimento informate (Borovkova, 2023, p. 17).</w:t>
      </w:r>
    </w:p>
    <w:p w14:paraId="07FDF666" w14:textId="7C75F01D"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Un’altra criticità riguarda la trasparenza e l’interpretabilità dei modelli linguistici. I Large Language Models sono spesso caratterizzati da una struttura complessa che rende difficile comprendere i meccanismi attraverso cui i modelli elaborano le informazioni e producono le loro previsioni. Questa caratteristica ha portato alcuni studiosi a descrivere tali modelli come sistemi di tipo </w:t>
      </w:r>
      <w:r w:rsidRPr="00F0789B">
        <w:rPr>
          <w:rFonts w:ascii="Times New Roman" w:hAnsi="Times New Roman" w:cs="Times New Roman"/>
          <w:i/>
          <w:iCs/>
          <w:sz w:val="24"/>
          <w:szCs w:val="24"/>
        </w:rPr>
        <w:t>black box</w:t>
      </w:r>
      <w:r w:rsidRPr="00F0789B">
        <w:rPr>
          <w:rFonts w:ascii="Times New Roman" w:hAnsi="Times New Roman" w:cs="Times New Roman"/>
          <w:sz w:val="24"/>
          <w:szCs w:val="24"/>
        </w:rPr>
        <w:t>, in cui il processo decisionale interno non è facilmente interpretabile dagli utenti.</w:t>
      </w:r>
      <w:r w:rsidR="001A77E1">
        <w:rPr>
          <w:rStyle w:val="Rimandonotaapidipagina"/>
          <w:rFonts w:ascii="Times New Roman" w:hAnsi="Times New Roman" w:cs="Times New Roman"/>
          <w:sz w:val="24"/>
          <w:szCs w:val="24"/>
        </w:rPr>
        <w:footnoteReference w:id="20"/>
      </w:r>
    </w:p>
    <w:p w14:paraId="34E268C5"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contesto della ricerca finanziaria, queste limitazioni sollevano importanti interrogativi riguardo all’affidabilità delle previsioni generate dai modelli linguistici e alla loro integrazione con i modelli econometrici tradizionali. In particolare, la letteratura recente suggerisce che i Large Language Models dovrebbero essere utilizzati come strumenti complementari piuttosto che come sostituti delle metodologie di analisi tradizionali.</w:t>
      </w:r>
    </w:p>
    <w:p w14:paraId="6CDA0C81" w14:textId="0A337DE4"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Nonostante queste criticità, l’interesse per l’utilizzo dei Large Language Models nella ricerca finanziaria continua a crescere rapidamente. Negli ultimi anni, diversi studi hanno iniziato a esplorare la capacità di questi modelli di generare segnali informativi utili per la previsione dei rendimenti azionari. In particolare, alcuni lavori hanno analizzato la capacità dei modelli linguistici di interpretare il contenuto informativo delle notizie finanziarie e di prevedere la reazione dei mercati azionari alla pubblicazione di nuove informazioni.</w:t>
      </w:r>
    </w:p>
    <w:p w14:paraId="4F901043" w14:textId="114B8A9F" w:rsidR="003E54FA" w:rsidRDefault="00666FD4" w:rsidP="003E54FA">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w:t>
      </w:r>
      <w:r w:rsidR="00E824D7">
        <w:rPr>
          <w:rFonts w:ascii="Times New Roman" w:hAnsi="Times New Roman" w:cs="Times New Roman"/>
          <w:sz w:val="24"/>
          <w:szCs w:val="24"/>
        </w:rPr>
        <w:t>a</w:t>
      </w:r>
      <w:r w:rsidRPr="00F0789B">
        <w:rPr>
          <w:rFonts w:ascii="Times New Roman" w:hAnsi="Times New Roman" w:cs="Times New Roman"/>
          <w:sz w:val="24"/>
          <w:szCs w:val="24"/>
        </w:rPr>
        <w:t xml:space="preserve"> ricerca rappresenta una naturale evoluzione degli studi precedenti sull’analisi testuale e si inserisce nel più ampio processo di integrazione delle tecniche di intelligenza artificiale nella ricerca finanziaria. </w:t>
      </w:r>
    </w:p>
    <w:p w14:paraId="56C6B260" w14:textId="0D4FF5A9" w:rsidR="00666FD4" w:rsidRPr="003E54FA" w:rsidRDefault="00666FD4" w:rsidP="003F14E6">
      <w:pPr>
        <w:pStyle w:val="Titolo2"/>
        <w:spacing w:before="40" w:after="0"/>
        <w:rPr>
          <w:rFonts w:ascii="Times New Roman" w:hAnsi="Times New Roman" w:cs="Times New Roman"/>
          <w:b/>
          <w:bCs/>
          <w:i/>
          <w:iCs/>
          <w:color w:val="auto"/>
          <w:sz w:val="26"/>
          <w:szCs w:val="26"/>
        </w:rPr>
      </w:pPr>
      <w:r w:rsidRPr="003E54FA">
        <w:rPr>
          <w:rFonts w:ascii="Times New Roman" w:hAnsi="Times New Roman" w:cs="Times New Roman"/>
          <w:b/>
          <w:bCs/>
          <w:i/>
          <w:iCs/>
          <w:color w:val="auto"/>
          <w:sz w:val="26"/>
          <w:szCs w:val="26"/>
        </w:rPr>
        <w:lastRenderedPageBreak/>
        <w:t>2.5 LLMs and Return Predictability</w:t>
      </w:r>
    </w:p>
    <w:p w14:paraId="6B8FA489" w14:textId="77777777" w:rsidR="001A77E1" w:rsidRPr="00F0789B" w:rsidRDefault="001A77E1" w:rsidP="00F0789B">
      <w:pPr>
        <w:spacing w:line="360" w:lineRule="auto"/>
        <w:jc w:val="both"/>
        <w:rPr>
          <w:rFonts w:ascii="Times New Roman" w:hAnsi="Times New Roman" w:cs="Times New Roman"/>
          <w:b/>
          <w:bCs/>
          <w:sz w:val="24"/>
          <w:szCs w:val="24"/>
        </w:rPr>
      </w:pPr>
    </w:p>
    <w:p w14:paraId="1FB5F421" w14:textId="1552AF8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Negli ultimi anni, la crescente diffusione dei Large Language Models ha stimolato un nuovo filone di ricerca dedicato allo studio delle possibili applicazioni di questi strumenti nella previsione dei rendimenti azionari. In particolare, diversi studi hanno analizzato la capacità dei modelli linguistici di interpretare il contenuto informativo delle notizie finanziarie e di generare segnali predittivi sui movimenti dei prezzi degli asset. </w:t>
      </w:r>
      <w:r w:rsidR="00E824D7">
        <w:rPr>
          <w:rFonts w:ascii="Times New Roman" w:hAnsi="Times New Roman" w:cs="Times New Roman"/>
          <w:sz w:val="24"/>
          <w:szCs w:val="24"/>
        </w:rPr>
        <w:t>Il presente lavoro</w:t>
      </w:r>
      <w:r w:rsidRPr="00F0789B">
        <w:rPr>
          <w:rFonts w:ascii="Times New Roman" w:hAnsi="Times New Roman" w:cs="Times New Roman"/>
          <w:sz w:val="24"/>
          <w:szCs w:val="24"/>
        </w:rPr>
        <w:t xml:space="preserve"> si colloca all’intersezione tra la letteratura sulla </w:t>
      </w:r>
      <w:r w:rsidRPr="00F0789B">
        <w:rPr>
          <w:rFonts w:ascii="Times New Roman" w:hAnsi="Times New Roman" w:cs="Times New Roman"/>
          <w:i/>
          <w:iCs/>
          <w:sz w:val="24"/>
          <w:szCs w:val="24"/>
        </w:rPr>
        <w:t>textual analysis</w:t>
      </w:r>
      <w:r w:rsidRPr="00F0789B">
        <w:rPr>
          <w:rFonts w:ascii="Times New Roman" w:hAnsi="Times New Roman" w:cs="Times New Roman"/>
          <w:sz w:val="24"/>
          <w:szCs w:val="24"/>
        </w:rPr>
        <w:t xml:space="preserve"> e gli studi sulla prevedibilità dei rendimenti, combinando tecniche avanzate di elaborazione del linguaggio naturale con l’analisi empirica dei mercati finanziari.</w:t>
      </w:r>
    </w:p>
    <w:p w14:paraId="22635501"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Uno dei contributi più influenti in questo ambito è rappresentato dallo studio di Lopez-Lira e Tang (2025), che analizza la capacità dei modelli linguistici di grandi dimensioni di interpretare il contenuto economico delle notizie finanziarie e di prevedere la reazione dei mercati azionari. Gli autori osservano che uno dei principali ostacoli nello studio dell’impatto delle notizie sui mercati finanziari consiste nella difficoltà di interpretare il contenuto informativo dei testi pubblicati dai media. Le notizie economiche contengono infatti informazioni complesse che richiedono competenze specifiche per essere interpretate correttamente.</w:t>
      </w:r>
    </w:p>
    <w:p w14:paraId="57C0D7FC"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Tradizionalmente, la letteratura ha affrontato questo problema utilizzando tecniche di analisi del sentiment basate su dizionari di parole positive e negative. Tuttavia, questi approcci presentano alcune limitazioni, in quanto non sono sempre in grado di cogliere il significato contestuale delle parole e delle frasi all’interno di un testo. I Large Language Models, grazie alla loro capacità di comprendere relazioni semantiche complesse tra le parole, offrono invece nuove possibilità per l’interpretazione del contenuto informativo delle notizie finanziarie.</w:t>
      </w:r>
    </w:p>
    <w:p w14:paraId="1C2AC979"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Utilizzando un ampio dataset di notizie relative a società quotate negli Stati Uniti, Lopez-Lira e Tang mostrano che modelli linguistici avanzati come GPT sono in grado di identificare con elevata precisione se una notizia abbia un impatto positivo o negativo sul prezzo di un titolo. In particolare, gli autori dimostrano che le classificazioni generate dal modello presentano una forte correlazione con le variazioni osservate nei prezzi azionari immediatamente successive alla pubblicazione delle notizie (Lopez-Lira &amp; Tang, 2025, p. 2).</w:t>
      </w:r>
    </w:p>
    <w:p w14:paraId="307FE227"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 risultato particolarmente interessante emerso dallo studio riguarda la presenza di fenomeni di </w:t>
      </w:r>
      <w:r w:rsidRPr="00F0789B">
        <w:rPr>
          <w:rFonts w:ascii="Times New Roman" w:hAnsi="Times New Roman" w:cs="Times New Roman"/>
          <w:i/>
          <w:iCs/>
          <w:sz w:val="24"/>
          <w:szCs w:val="24"/>
        </w:rPr>
        <w:t>return drift</w:t>
      </w:r>
      <w:r w:rsidRPr="00F0789B">
        <w:rPr>
          <w:rFonts w:ascii="Times New Roman" w:hAnsi="Times New Roman" w:cs="Times New Roman"/>
          <w:sz w:val="24"/>
          <w:szCs w:val="24"/>
        </w:rPr>
        <w:t xml:space="preserve"> successivi alla pubblicazione delle notizie. In altre parole, i prezzi delle azioni tendono a continuare a muoversi nella stessa direzione suggerita dall’interpretazione </w:t>
      </w:r>
      <w:r w:rsidRPr="00F0789B">
        <w:rPr>
          <w:rFonts w:ascii="Times New Roman" w:hAnsi="Times New Roman" w:cs="Times New Roman"/>
          <w:sz w:val="24"/>
          <w:szCs w:val="24"/>
        </w:rPr>
        <w:lastRenderedPageBreak/>
        <w:t>della notizia anche nei giorni successivi alla sua pubblicazione. Questo fenomeno suggerisce che i mercati finanziari possano reagire in modo graduale alle nuove informazioni, creando opportunità di previsione dei rendimenti nel breve periodo.</w:t>
      </w:r>
    </w:p>
    <w:p w14:paraId="3513B8AD" w14:textId="14BAF562" w:rsidR="00666FD4" w:rsidRPr="00F0789B" w:rsidRDefault="00143BA6"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Lopez-Lira e Tang (2025) interpretano quest</w:t>
      </w:r>
      <w:r w:rsidR="00E824D7">
        <w:rPr>
          <w:rFonts w:ascii="Times New Roman" w:hAnsi="Times New Roman" w:cs="Times New Roman"/>
          <w:sz w:val="24"/>
          <w:szCs w:val="24"/>
        </w:rPr>
        <w:t xml:space="preserve">a evidenza </w:t>
      </w:r>
      <w:r w:rsidRPr="00F0789B">
        <w:rPr>
          <w:rFonts w:ascii="Times New Roman" w:hAnsi="Times New Roman" w:cs="Times New Roman"/>
          <w:sz w:val="24"/>
          <w:szCs w:val="24"/>
        </w:rPr>
        <w:t xml:space="preserve">come </w:t>
      </w:r>
      <w:r w:rsidR="00E824D7">
        <w:rPr>
          <w:rFonts w:ascii="Times New Roman" w:hAnsi="Times New Roman" w:cs="Times New Roman"/>
          <w:sz w:val="24"/>
          <w:szCs w:val="24"/>
        </w:rPr>
        <w:t>risultato</w:t>
      </w:r>
      <w:r w:rsidRPr="00F0789B">
        <w:rPr>
          <w:rFonts w:ascii="Times New Roman" w:hAnsi="Times New Roman" w:cs="Times New Roman"/>
          <w:sz w:val="24"/>
          <w:szCs w:val="24"/>
        </w:rPr>
        <w:t xml:space="preserve"> di un processo di diffusione graduale dell’informazione nei mercati finanziari. </w:t>
      </w:r>
      <w:r w:rsidR="00666FD4" w:rsidRPr="00F0789B">
        <w:rPr>
          <w:rFonts w:ascii="Times New Roman" w:hAnsi="Times New Roman" w:cs="Times New Roman"/>
          <w:sz w:val="24"/>
          <w:szCs w:val="24"/>
        </w:rPr>
        <w:t>Secondo questa prospettiva, le informazioni contenute nelle notizie potrebbero non essere immediatamente comprese da tutti gli operatori di mercato, soprattutto quando il contenuto informativo delle notizie è particolarmente complesso. In tali situazioni, i modelli linguistici potrebbero contribuire a migliorare la capacità di interpretare le informazioni e a identificare segnali informativi che non sono immediatamente incorporati nei prezzi di mercato (ivi, p. 4).</w:t>
      </w:r>
    </w:p>
    <w:p w14:paraId="50A09BC4" w14:textId="22BAC9B4"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Accanto agli studi che evidenziano il potenziale dei Large Language Models nella previsione dei rendimenti azionari, la letteratura recente ha iniziato a esaminare anche i possibili limiti e bias che possono emergere quando i modelli vengono utilizzati per formulare previsioni sui mercati finanziari. In questo contesto si inserisce il contributo di Chen, Green, Gulen e Zhou (2025), che analizza il comportamento dei modelli linguistici quando vengono utilizzati per formulare previsioni sui rendimenti azionari sulla base di dati storici.</w:t>
      </w:r>
    </w:p>
    <w:p w14:paraId="3C847CA7" w14:textId="3327E163"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Gli autori osservano che l’utilizzo di modelli linguistici nella previsione dei rendimenti rappresenta un fenomeno relativamente recente, ma che sta rapidamente guadagnando attenzione sia nella letteratura accademica sia tra gli operatori di mercato. La crescente diffusione di strumenti basati </w:t>
      </w:r>
      <w:r w:rsidR="00E824D7">
        <w:rPr>
          <w:rFonts w:ascii="Times New Roman" w:hAnsi="Times New Roman" w:cs="Times New Roman"/>
          <w:sz w:val="24"/>
          <w:szCs w:val="24"/>
        </w:rPr>
        <w:t>sull’intelligenza</w:t>
      </w:r>
      <w:r w:rsidRPr="00F0789B">
        <w:rPr>
          <w:rFonts w:ascii="Times New Roman" w:hAnsi="Times New Roman" w:cs="Times New Roman"/>
          <w:sz w:val="24"/>
          <w:szCs w:val="24"/>
        </w:rPr>
        <w:t xml:space="preserve"> artificiale ha infatti reso sempre più accessibile l’utilizzo di modelli linguistici per l’analisi dei dati finanziari e per il supporto alle decisioni di investimento.</w:t>
      </w:r>
      <w:r w:rsidR="001A77E1">
        <w:rPr>
          <w:rStyle w:val="Rimandonotaapidipagina"/>
          <w:rFonts w:ascii="Times New Roman" w:hAnsi="Times New Roman" w:cs="Times New Roman"/>
          <w:sz w:val="24"/>
          <w:szCs w:val="24"/>
        </w:rPr>
        <w:footnoteReference w:id="21"/>
      </w:r>
    </w:p>
    <w:p w14:paraId="41AEF353" w14:textId="09A06415"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loro studio, Chen et al. analizzano la capacità di modelli linguistici avanzati di prevedere i rendimenti azionari utilizzando dati storici sui prezzi. In particolare, gli autori esaminano il modo in cui i modelli linguistici interpretano sequenze di rendimenti passati e generano previsioni sui rendimenti futuri. I risultati mostrano che i modelli linguistici tendono a manifestare una forte propensione all’estrapolazione </w:t>
      </w:r>
      <w:r w:rsidR="00EE48F9" w:rsidRPr="00F0789B">
        <w:rPr>
          <w:rFonts w:ascii="Times New Roman" w:hAnsi="Times New Roman" w:cs="Times New Roman"/>
          <w:sz w:val="24"/>
          <w:szCs w:val="24"/>
        </w:rPr>
        <w:t>delle tendenze osservate</w:t>
      </w:r>
      <w:r w:rsidRPr="00F0789B">
        <w:rPr>
          <w:rFonts w:ascii="Times New Roman" w:hAnsi="Times New Roman" w:cs="Times New Roman"/>
          <w:sz w:val="24"/>
          <w:szCs w:val="24"/>
        </w:rPr>
        <w:t xml:space="preserve"> nei dati storici. In altre parole, quando vengono forniti dati relativi ai rendimenti passati di un titolo, i modelli linguistici tendono a prevedere rendimenti futuri coerenti con </w:t>
      </w:r>
      <w:r w:rsidR="00EE48F9" w:rsidRPr="00F0789B">
        <w:rPr>
          <w:rFonts w:ascii="Times New Roman" w:hAnsi="Times New Roman" w:cs="Times New Roman"/>
          <w:sz w:val="24"/>
          <w:szCs w:val="24"/>
        </w:rPr>
        <w:t>la tendenza recente</w:t>
      </w:r>
      <w:r w:rsidRPr="00F0789B">
        <w:rPr>
          <w:rFonts w:ascii="Times New Roman" w:hAnsi="Times New Roman" w:cs="Times New Roman"/>
          <w:sz w:val="24"/>
          <w:szCs w:val="24"/>
        </w:rPr>
        <w:t xml:space="preserve"> dei prezzi (Chen et al., 2025).</w:t>
      </w:r>
    </w:p>
    <w:p w14:paraId="6FB99D21" w14:textId="3E8AF05D"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lastRenderedPageBreak/>
        <w:t xml:space="preserve">Questo comportamento risulta particolarmente interessante se confrontato con le evidenze della letteratura di finanza comportamentale, che ha documentato come gli investitori umani tendano a sovrastimare la persistenza </w:t>
      </w:r>
      <w:r w:rsidR="00EE48F9" w:rsidRPr="00F0789B">
        <w:rPr>
          <w:rFonts w:ascii="Times New Roman" w:hAnsi="Times New Roman" w:cs="Times New Roman"/>
          <w:sz w:val="24"/>
          <w:szCs w:val="24"/>
        </w:rPr>
        <w:t>delle tendenze osservate</w:t>
      </w:r>
      <w:r w:rsidRPr="00F0789B">
        <w:rPr>
          <w:rFonts w:ascii="Times New Roman" w:hAnsi="Times New Roman" w:cs="Times New Roman"/>
          <w:sz w:val="24"/>
          <w:szCs w:val="24"/>
        </w:rPr>
        <w:t xml:space="preserve"> nei mercati finanziari. La somiglianza tra il comportamento dei modelli linguistici e quello degli investitori suggerisce che gli LLM possano incorporare nei loro processi di previsione alcuni schemi cognitivi presenti nei dati su cui sono stati addestrati.</w:t>
      </w:r>
    </w:p>
    <w:p w14:paraId="3ECDDCFF"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 ulteriore risultato emerso dallo studio riguarda la presenza di una certa tendenza dei modelli linguistici a formulare previsioni eccessivamente ottimistiche sui rendimenti futuri. In media, le previsioni generate dai modelli linguistici risultano infatti superiori ai rendimenti effettivamente osservati nei dati storici. Questo fenomeno è accompagnato anche da una sottostima della variabilità dei rendimenti futuri, che si manifesta nella produzione di intervalli di previsione relativamente stretti rispetto alla reale dispersione dei rendimenti osservati nei mercati finanziari (ivi, p. 6).</w:t>
      </w:r>
    </w:p>
    <w:p w14:paraId="7AA3EC96"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Queste evidenze suggeriscono che, nonostante le loro avanzate capacità di elaborazione del linguaggio naturale, i modelli linguistici possono comunque essere soggetti a bias previsionali che ne limitano l’affidabilità nel contesto della previsione dei rendimenti finanziari. Di conseguenza, l’utilizzo di tali modelli richiede un’attenta valutazione delle loro prestazioni empiriche e delle condizioni in cui essi possono effettivamente contribuire a migliorare la capacità di prevedere i movimenti dei mercati finanziari.</w:t>
      </w:r>
    </w:p>
    <w:p w14:paraId="7DB84168"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complesso, la letteratura recente suggerisce che i Large Language Models possano rappresentare strumenti promettenti per l’analisi delle informazioni finanziarie e per la generazione di segnali informativi utili alla previsione dei rendimenti azionari. Tuttavia, le evidenze empiriche disponibili indicano anche che tali modelli presentano alcune limitazioni e che il loro utilizzo deve essere accompagnato da un’attenta analisi delle possibili fonti di errore e di bias previsionali.</w:t>
      </w:r>
    </w:p>
    <w:p w14:paraId="20B229FF" w14:textId="5654B43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Alla luce di queste considerazioni, lo studio della capacità dei Large Language Models di prevedere i rendimenti azionari rappresenta un campo di ricerca ancora in fase di sviluppo. In particolare, la letteratura esistente si è concentrata principalmente sull’analisi dell’impatto delle notizie finanziarie e sull’interpretazione delle informazioni contenute nei dati testuali. Rimane invece ancora relativamente limitata l’evidenza empirica relativa alla capacità dei modelli linguistici di prevedere i rendimenti azionari su orizzonti temporali brevi.</w:t>
      </w:r>
      <w:r w:rsidR="005759C8">
        <w:rPr>
          <w:rFonts w:ascii="Times New Roman" w:hAnsi="Times New Roman" w:cs="Times New Roman"/>
          <w:sz w:val="24"/>
          <w:szCs w:val="24"/>
        </w:rPr>
        <w:t xml:space="preserve"> A oggi, gli studi si concentrano</w:t>
      </w:r>
      <w:r w:rsidR="00044859" w:rsidRPr="00F0789B">
        <w:rPr>
          <w:rFonts w:ascii="Times New Roman" w:hAnsi="Times New Roman" w:cs="Times New Roman"/>
          <w:sz w:val="24"/>
          <w:szCs w:val="24"/>
        </w:rPr>
        <w:t xml:space="preserve"> prevalentemente su orizzonti temporali giornalieri o su analisi legate alla pubblicazione di specifiche notizie</w:t>
      </w:r>
      <w:r w:rsidR="001C4D81" w:rsidRPr="00F0789B">
        <w:rPr>
          <w:rFonts w:ascii="Times New Roman" w:hAnsi="Times New Roman" w:cs="Times New Roman"/>
          <w:sz w:val="24"/>
          <w:szCs w:val="24"/>
        </w:rPr>
        <w:t>.</w:t>
      </w:r>
    </w:p>
    <w:p w14:paraId="6E01CECF" w14:textId="77777777" w:rsidR="00666FD4"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lastRenderedPageBreak/>
        <w:t>Questo aspetto rappresenta una delle principali motivazioni alla base del presente lavoro, che si propone di contribuire alla letteratura esistente analizzando il ruolo dei Large Language Models nella previsione dei rendimenti azionari a brevissimo termine nel mercato statunitense.</w:t>
      </w:r>
    </w:p>
    <w:p w14:paraId="26CF5FA0" w14:textId="77777777" w:rsidR="00305684" w:rsidRDefault="00305684" w:rsidP="00305684">
      <w:pPr>
        <w:spacing w:line="360" w:lineRule="auto"/>
        <w:ind w:firstLine="284"/>
        <w:jc w:val="both"/>
        <w:rPr>
          <w:rFonts w:ascii="Times New Roman" w:hAnsi="Times New Roman" w:cs="Times New Roman"/>
          <w:sz w:val="24"/>
          <w:szCs w:val="24"/>
        </w:rPr>
      </w:pPr>
    </w:p>
    <w:p w14:paraId="4D3C09E3" w14:textId="77777777" w:rsidR="00305684" w:rsidRDefault="00305684" w:rsidP="003F14E6">
      <w:pPr>
        <w:pStyle w:val="Titolo2"/>
        <w:spacing w:before="40" w:after="0"/>
        <w:rPr>
          <w:rFonts w:ascii="Times New Roman" w:hAnsi="Times New Roman" w:cs="Times New Roman"/>
          <w:b/>
          <w:bCs/>
          <w:i/>
          <w:iCs/>
          <w:color w:val="auto"/>
          <w:sz w:val="26"/>
          <w:szCs w:val="26"/>
          <w:lang w:val="en-GB"/>
        </w:rPr>
      </w:pPr>
      <w:r w:rsidRPr="00305684">
        <w:rPr>
          <w:rFonts w:ascii="Times New Roman" w:hAnsi="Times New Roman" w:cs="Times New Roman"/>
          <w:b/>
          <w:bCs/>
          <w:i/>
          <w:iCs/>
          <w:color w:val="auto"/>
          <w:sz w:val="26"/>
          <w:szCs w:val="26"/>
          <w:lang w:val="en-GB"/>
        </w:rPr>
        <w:t>2.6 Limitations of LLM-based Forecasting: Pseudo Out-of-Sample and Data Leakage</w:t>
      </w:r>
    </w:p>
    <w:p w14:paraId="135416DE" w14:textId="77777777" w:rsidR="00305684" w:rsidRPr="00305684" w:rsidRDefault="00305684" w:rsidP="00305684">
      <w:pPr>
        <w:rPr>
          <w:lang w:val="en-GB"/>
        </w:rPr>
      </w:pPr>
    </w:p>
    <w:p w14:paraId="1BFE0E7A"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Nonostante i risultati promettenti documentati dalla letteratura recente sull’utilizzo dei Large Language Models (LLMs) nella previsione dei rendimenti e nell’analisi delle informazioni finanziarie, emergono rilevanti criticità metodologiche che mettono in discussione la robustezza e l’interpretabilità di tali evidenze. In particolare, una parte consistente degli studi empirici valuta le capacità predittive dei modelli linguistici in contesti cosiddetti pseudo out-of-sample, nei quali le previsioni vengono generate retrospettivamente su dati già osservati (Lopez-Lira &amp; Tang, 2025).</w:t>
      </w:r>
    </w:p>
    <w:p w14:paraId="7C7E3143"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Questo approccio è generalmente implementato attraverso specifiche istruzioni nei prompt, che invitano il modello a non utilizzare informazioni successive a una determinata data, con l’obiettivo di simulare un ambiente informativo realistico. Tuttavia, tale procedura si basa su un presupposto difficilmente verificabile. Come evidenziato da Alam et al. (2026), i modelli vengono interrogati dopo che i dati si sono realizzati, rendendo impossibile stabilire con certezza se le restrizioni testuali siano effettivamente rispettate.</w:t>
      </w:r>
    </w:p>
    <w:p w14:paraId="1034DA78" w14:textId="419E30DD"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 xml:space="preserve">Alam et al. (2026) definiscono esplicitamente questo approccio come una valutazione pseudo out-of-sample, distinguendola da una vera valutazione out-of-sample in cui il modello opera su dati non ancora osservati. </w:t>
      </w:r>
      <w:r w:rsidRPr="00305684">
        <w:rPr>
          <w:rFonts w:ascii="Times New Roman" w:hAnsi="Times New Roman" w:cs="Times New Roman"/>
          <w:sz w:val="24"/>
          <w:szCs w:val="24"/>
          <w:lang w:val="en-GB"/>
        </w:rPr>
        <w:t>In particolare, gli autori sottolineano che “it is difficult to verify whether […] prompt restrictions successfully restrict the model from using that information” (Alam et al., 2026, p. 3</w:t>
      </w:r>
      <w:r w:rsidR="00886F73" w:rsidRPr="00305684">
        <w:rPr>
          <w:rFonts w:ascii="Times New Roman" w:hAnsi="Times New Roman" w:cs="Times New Roman"/>
          <w:sz w:val="24"/>
          <w:szCs w:val="24"/>
          <w:lang w:val="en-GB"/>
        </w:rPr>
        <w:t>).</w:t>
      </w:r>
      <w:r w:rsidRPr="00305684">
        <w:rPr>
          <w:rFonts w:ascii="Times New Roman" w:hAnsi="Times New Roman" w:cs="Times New Roman"/>
          <w:sz w:val="24"/>
          <w:szCs w:val="24"/>
          <w:lang w:val="en-GB"/>
        </w:rPr>
        <w:t xml:space="preserve"> </w:t>
      </w:r>
      <w:r w:rsidRPr="00305684">
        <w:rPr>
          <w:rFonts w:ascii="Times New Roman" w:hAnsi="Times New Roman" w:cs="Times New Roman"/>
          <w:sz w:val="24"/>
          <w:szCs w:val="24"/>
        </w:rPr>
        <w:t>Questo implica che il controllo sull’insieme informativo del modello è intrinsecamente incerto (ivi, p. 3).</w:t>
      </w:r>
    </w:p>
    <w:p w14:paraId="56ADDC46"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Il problema è ulteriormente aggravato dalla possibilità che i modelli linguistici presentino fenomeni di direct recall, ossia la capacità di richiamare informazioni già presenti nei dati di addestramento. Alam et al. (2026) evidenziano che diversi studi documentano casi di perfect recall per dati economici già realizzati, rendendo difficile distinguere tra previsione e semplice recupero dell’informazione (ivi, p. 4). Questo aspetto introduce una distorsione fondamentale nella valutazione delle performance dei modelli.</w:t>
      </w:r>
    </w:p>
    <w:p w14:paraId="66E8497C"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 xml:space="preserve">In questo contesto, le buone performance documentate nella letteratura potrebbero riflettere non una reale capacità predittiva, ma la presenza di informazioni già incorporate nei modelli. </w:t>
      </w:r>
      <w:r w:rsidRPr="00305684">
        <w:rPr>
          <w:rFonts w:ascii="Times New Roman" w:hAnsi="Times New Roman" w:cs="Times New Roman"/>
          <w:sz w:val="24"/>
          <w:szCs w:val="24"/>
        </w:rPr>
        <w:lastRenderedPageBreak/>
        <w:t>Questo è coerente con quanto osservato da Lopez-Lira e Tang (2025), i quali mostrano che i modelli linguistici sono in grado di interpretare correttamente il contenuto informativo delle notizie finanziarie, ma operano comunque sulla base di pattern appresi nei dati di training, piuttosto che attraverso un vero processo previsivo.</w:t>
      </w:r>
    </w:p>
    <w:p w14:paraId="78581500" w14:textId="6E7A2B4D"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Il fenomeno del data leakage rappresenta quindi una delle principali criticità metodologiche nell’utilizzo degli LLMs. Alam et al. (2026) mostrano che le valutazioni pseudo out-of-sample tendono a sovrastimare significativamente le capacità predittive dei modelli rispetto a quelle osservate in contesti realmente out-of-sample (Alam et al., 2026, p. 5</w:t>
      </w:r>
      <w:r w:rsidR="00886F73" w:rsidRPr="00305684">
        <w:rPr>
          <w:rFonts w:ascii="Times New Roman" w:hAnsi="Times New Roman" w:cs="Times New Roman"/>
          <w:sz w:val="24"/>
          <w:szCs w:val="24"/>
        </w:rPr>
        <w:t>).</w:t>
      </w:r>
      <w:r w:rsidRPr="00305684">
        <w:rPr>
          <w:rFonts w:ascii="Times New Roman" w:hAnsi="Times New Roman" w:cs="Times New Roman"/>
          <w:sz w:val="24"/>
          <w:szCs w:val="24"/>
        </w:rPr>
        <w:t xml:space="preserve"> In particolare, gli autori evidenziano una divergenza sistematica tra le performance ottenute nei due contesti, con risultati artificialmente migliori nelle simulazioni retrospettive (ivi, p. 5).</w:t>
      </w:r>
    </w:p>
    <w:p w14:paraId="662AA3F9"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Un ulteriore limite riguarda l’utilizzo delle knowledge cut-off dates come strumento per delimitare l’informazione disponibile al modello. Sebbene tale approccio sia frequentemente adottato nella letteratura, Alam et al. (2026) sottolineano che esso non garantisce un controllo completo sull’informazione, in quanto i modelli possono essere aggiornati in modo non trasparente e continuo (Alam et al., 2026, p. 4). Di conseguenza, anche il riferimento a una data di conoscenza predefinita non elimina completamente il rischio di contaminazione informativa (ivi, p. 4).</w:t>
      </w:r>
    </w:p>
    <w:p w14:paraId="0CE174C8" w14:textId="301A917A" w:rsidR="00305684" w:rsidRPr="00305684" w:rsidRDefault="00305684" w:rsidP="00305684">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Gli </w:t>
      </w:r>
      <w:r w:rsidRPr="00305684">
        <w:rPr>
          <w:rFonts w:ascii="Times New Roman" w:hAnsi="Times New Roman" w:cs="Times New Roman"/>
          <w:sz w:val="24"/>
          <w:szCs w:val="24"/>
        </w:rPr>
        <w:t>approcci basati su pseudo out-of-sample e prompt engineering non s</w:t>
      </w:r>
      <w:r w:rsidR="006C2C8E">
        <w:rPr>
          <w:rFonts w:ascii="Times New Roman" w:hAnsi="Times New Roman" w:cs="Times New Roman"/>
          <w:sz w:val="24"/>
          <w:szCs w:val="24"/>
        </w:rPr>
        <w:t>ono</w:t>
      </w:r>
      <w:r w:rsidRPr="00305684">
        <w:rPr>
          <w:rFonts w:ascii="Times New Roman" w:hAnsi="Times New Roman" w:cs="Times New Roman"/>
          <w:sz w:val="24"/>
          <w:szCs w:val="24"/>
        </w:rPr>
        <w:t xml:space="preserve"> sufficienti a garantire una valutazione rigorosa delle capacità predittive dei Large Language Models. La difficoltà nel controllare l’insieme informativo del modello, unita alla possibilità di fenomeni di data leakage e direct recall, rende necessario l’utilizzo di metodologie alternative.</w:t>
      </w:r>
    </w:p>
    <w:p w14:paraId="4049D0A8" w14:textId="77777777" w:rsid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Questa problematica è particolarmente rilevante nel contesto dei mercati finanziari, dove la validità delle previsioni dipende in modo cruciale dalla corretta definizione dell’informazione disponibile al momento della decisione. In assenza di un controllo credibile su tale informazione, il rischio è quello di sovrastimare le capacità dei modelli e di trarre conclusioni fuorvianti riguardo al loro reale potenziale applicativo.</w:t>
      </w:r>
    </w:p>
    <w:p w14:paraId="6AD6991E" w14:textId="77777777" w:rsidR="00305684" w:rsidRPr="00305684" w:rsidRDefault="00305684" w:rsidP="00305684">
      <w:pPr>
        <w:spacing w:line="360" w:lineRule="auto"/>
        <w:ind w:firstLine="284"/>
        <w:jc w:val="both"/>
        <w:rPr>
          <w:rFonts w:ascii="Times New Roman" w:hAnsi="Times New Roman" w:cs="Times New Roman"/>
          <w:sz w:val="24"/>
          <w:szCs w:val="24"/>
        </w:rPr>
      </w:pPr>
    </w:p>
    <w:p w14:paraId="45BCF6CE" w14:textId="77777777" w:rsidR="00305684" w:rsidRPr="00305684" w:rsidRDefault="00305684" w:rsidP="003F14E6">
      <w:pPr>
        <w:pStyle w:val="Titolo2"/>
        <w:spacing w:before="40" w:after="0"/>
        <w:rPr>
          <w:rFonts w:ascii="Times New Roman" w:hAnsi="Times New Roman" w:cs="Times New Roman"/>
          <w:b/>
          <w:bCs/>
          <w:i/>
          <w:iCs/>
          <w:sz w:val="26"/>
          <w:szCs w:val="26"/>
          <w:lang w:val="en-GB"/>
        </w:rPr>
      </w:pPr>
      <w:r w:rsidRPr="00305684">
        <w:rPr>
          <w:rFonts w:ascii="Times New Roman" w:hAnsi="Times New Roman" w:cs="Times New Roman"/>
          <w:b/>
          <w:bCs/>
          <w:i/>
          <w:iCs/>
          <w:color w:val="auto"/>
          <w:sz w:val="26"/>
          <w:szCs w:val="26"/>
          <w:lang w:val="en-GB"/>
        </w:rPr>
        <w:t>2.7 Real-Time Evaluation of LLMs: Evidence from Recent Literature</w:t>
      </w:r>
    </w:p>
    <w:p w14:paraId="7D550DAE" w14:textId="77777777" w:rsidR="00305684" w:rsidRPr="00305684" w:rsidRDefault="00305684" w:rsidP="00305684">
      <w:pPr>
        <w:spacing w:line="360" w:lineRule="auto"/>
        <w:jc w:val="both"/>
        <w:rPr>
          <w:rFonts w:ascii="Times New Roman" w:hAnsi="Times New Roman" w:cs="Times New Roman"/>
          <w:b/>
          <w:bCs/>
          <w:sz w:val="24"/>
          <w:szCs w:val="24"/>
          <w:lang w:val="en-GB"/>
        </w:rPr>
      </w:pPr>
    </w:p>
    <w:p w14:paraId="42FACC0A"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Le criticità associate agli approcci pseudo out-of-sample hanno portato allo sviluppo di metodologie alternative basate su esperimenti in tempo reale (</w:t>
      </w:r>
      <w:r w:rsidRPr="00305684">
        <w:rPr>
          <w:rFonts w:ascii="Times New Roman" w:hAnsi="Times New Roman" w:cs="Times New Roman"/>
          <w:i/>
          <w:iCs/>
          <w:sz w:val="24"/>
          <w:szCs w:val="24"/>
        </w:rPr>
        <w:t>real-time experiments</w:t>
      </w:r>
      <w:r w:rsidRPr="00305684">
        <w:rPr>
          <w:rFonts w:ascii="Times New Roman" w:hAnsi="Times New Roman" w:cs="Times New Roman"/>
          <w:sz w:val="24"/>
          <w:szCs w:val="24"/>
        </w:rPr>
        <w:t>), che consentono di valutare in modo più credibile e rigoroso le capacità predittive dei Large Language Models.</w:t>
      </w:r>
    </w:p>
    <w:p w14:paraId="2A7270FA" w14:textId="43B2DE3A"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lastRenderedPageBreak/>
        <w:t xml:space="preserve">In un contesto real-time, le previsioni vengono generate in un momento in cui le informazioni relative alla variabile di interesse non sono ancora disponibili. Questo approccio </w:t>
      </w:r>
      <w:r w:rsidR="006C2C8E">
        <w:rPr>
          <w:rFonts w:ascii="Times New Roman" w:hAnsi="Times New Roman" w:cs="Times New Roman"/>
          <w:sz w:val="24"/>
          <w:szCs w:val="24"/>
        </w:rPr>
        <w:t>consente di evitare</w:t>
      </w:r>
      <w:r w:rsidRPr="00305684">
        <w:rPr>
          <w:rFonts w:ascii="Times New Roman" w:hAnsi="Times New Roman" w:cs="Times New Roman"/>
          <w:sz w:val="24"/>
          <w:szCs w:val="24"/>
        </w:rPr>
        <w:t xml:space="preserve"> il problema del </w:t>
      </w:r>
      <w:r w:rsidRPr="00305684">
        <w:rPr>
          <w:rFonts w:ascii="Times New Roman" w:hAnsi="Times New Roman" w:cs="Times New Roman"/>
          <w:i/>
          <w:iCs/>
          <w:sz w:val="24"/>
          <w:szCs w:val="24"/>
        </w:rPr>
        <w:t>data leakage</w:t>
      </w:r>
      <w:r w:rsidRPr="00305684">
        <w:rPr>
          <w:rFonts w:ascii="Times New Roman" w:hAnsi="Times New Roman" w:cs="Times New Roman"/>
          <w:sz w:val="24"/>
          <w:szCs w:val="24"/>
        </w:rPr>
        <w:t>, poiché il modello non può accedere a informazioni future che non esistono ancora al momento della previsione. Alam et al. (2026) sottolineano che questo tipo di approccio consente di ottenere previsioni “truly out-of-sample”, evitando contaminazioni dovute a memoria o richiamo diretto dei dati (Alam et al., 2026, p. 4).</w:t>
      </w:r>
      <w:r w:rsidR="004D6FF6">
        <w:rPr>
          <w:rFonts w:ascii="Times New Roman" w:hAnsi="Times New Roman" w:cs="Times New Roman"/>
          <w:sz w:val="24"/>
          <w:szCs w:val="24"/>
        </w:rPr>
        <w:t xml:space="preserve"> </w:t>
      </w:r>
      <w:r w:rsidR="004D6FF6" w:rsidRPr="004D6FF6">
        <w:rPr>
          <w:rFonts w:ascii="Times New Roman" w:hAnsi="Times New Roman" w:cs="Times New Roman"/>
          <w:sz w:val="24"/>
          <w:szCs w:val="24"/>
        </w:rPr>
        <w:t>Questo aspetto è ulteriormente evidenziato da Carriero et al. (2025, p. 3), i quali sottolineano come l’utilizzo dei Large Language Models in esercizi pseudo out-of-sample risulti problematico, in quanto il ricercatore non ha controllo sui dati di training e non è in grado di garantire che il modello non utilizzi informazioni future.</w:t>
      </w:r>
      <w:r w:rsidR="004D6FF6">
        <w:rPr>
          <w:rFonts w:ascii="Times New Roman" w:hAnsi="Times New Roman" w:cs="Times New Roman"/>
          <w:sz w:val="24"/>
          <w:szCs w:val="24"/>
        </w:rPr>
        <w:t xml:space="preserve"> </w:t>
      </w:r>
      <w:r w:rsidR="004D6FF6" w:rsidRPr="004D6FF6">
        <w:rPr>
          <w:rFonts w:ascii="Times New Roman" w:hAnsi="Times New Roman" w:cs="Times New Roman"/>
          <w:sz w:val="24"/>
          <w:szCs w:val="24"/>
        </w:rPr>
        <w:t>In particolare, l’assenza di informazioni temporali nei dati di addestramento rende difficile replicare un contesto di previsione realmente real-time, introducendo potenziali distorsioni nella valutazione delle performance previsive.</w:t>
      </w:r>
    </w:p>
    <w:p w14:paraId="0364FC64" w14:textId="18AF1CEE"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 xml:space="preserve">Un contributo particolarmente rilevante in questa direzione è fornito da Pelster e Val (2024), che conducono un esperimento in tempo reale durante la stagione degli utili del 2023. </w:t>
      </w:r>
      <w:r w:rsidRPr="00305684">
        <w:rPr>
          <w:rFonts w:ascii="Times New Roman" w:hAnsi="Times New Roman" w:cs="Times New Roman"/>
          <w:sz w:val="24"/>
          <w:szCs w:val="24"/>
          <w:lang w:val="en-GB"/>
        </w:rPr>
        <w:t>Gli autori evidenziano esplicitamente che “it is impossible to analyze the performance of ChatGPT using historical data as it is not possible to make sure that ChatGPT does not use ‘future’ data” (Pelster &amp; Val, 2024, p. 1</w:t>
      </w:r>
      <w:r w:rsidR="00886F73" w:rsidRPr="00305684">
        <w:rPr>
          <w:rFonts w:ascii="Times New Roman" w:hAnsi="Times New Roman" w:cs="Times New Roman"/>
          <w:sz w:val="24"/>
          <w:szCs w:val="24"/>
          <w:lang w:val="en-GB"/>
        </w:rPr>
        <w:t>).</w:t>
      </w:r>
      <w:r w:rsidRPr="00305684">
        <w:rPr>
          <w:rFonts w:ascii="Times New Roman" w:hAnsi="Times New Roman" w:cs="Times New Roman"/>
          <w:sz w:val="24"/>
          <w:szCs w:val="24"/>
          <w:lang w:val="en-GB"/>
        </w:rPr>
        <w:t xml:space="preserve"> </w:t>
      </w:r>
      <w:r w:rsidRPr="00305684">
        <w:rPr>
          <w:rFonts w:ascii="Times New Roman" w:hAnsi="Times New Roman" w:cs="Times New Roman"/>
          <w:sz w:val="24"/>
          <w:szCs w:val="24"/>
        </w:rPr>
        <w:t>Questa affermazione rafforza ulteriormente la necessità di adottare un approccio real-time per una valutazione credibile.</w:t>
      </w:r>
    </w:p>
    <w:p w14:paraId="54334C70"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Nel loro studio, Pelster e Val (2024) implementano un disegno sperimentale in cui le previsioni vengono generate contestualmente agli eventi informativi, come gli annunci sugli utili. Questo consente di garantire che il modello operi esclusivamente sulla base delle informazioni disponibili al momento della previsione. I risultati mostrano che le valutazioni generate dal modello risultano significativamente correlate sia agli annunci sugli utili sia ai rendimenti azionari successivi (Pelster &amp; Val, 2024, p. 1).</w:t>
      </w:r>
    </w:p>
    <w:p w14:paraId="4F0842CC"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Inoltre, gli autori evidenziano che il modello è in grado di reagire in modo tempestivo alle nuove informazioni, adattando le proprie valutazioni in risposta agli sviluppi informativi (ivi, p. 1). Questo suggerisce che i Large Language Models possono effettivamente svolgere un ruolo rilevante nell’elaborazione dell’informazione finanziaria in tempo reale.</w:t>
      </w:r>
    </w:p>
    <w:p w14:paraId="0AF76B59"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Questi risultati sono coerenti con il lavoro di Lopez-Lira e Tang (2025), che mostra come i modelli linguistici siano in grado di interpretare il contenuto economico delle notizie e di anticipare la reazione del mercato nel breve periodo. Tuttavia, come discusso nella sezione precedente, tali risultati devono essere interpretati con cautela quando derivano da analisi su dati storici, a causa del rischio di data leakage.</w:t>
      </w:r>
    </w:p>
    <w:p w14:paraId="50DDE3A3"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lastRenderedPageBreak/>
        <w:t>In questo contesto, l’adozione di un approccio real-time rappresenta un elemento metodologico cruciale per distinguere tra capacità predittiva reale e semplice utilizzo di informazioni già disponibili. Questo aspetto è particolarmente rilevante nel presente lavoro.</w:t>
      </w:r>
    </w:p>
    <w:p w14:paraId="6B72C7CB"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Infatti, il contributo principale di questa tesi consiste nell’adozione di un disegno sperimentale in tempo reale in cui i prompt vengono forniti prima dell’apertura del mercato. Questo garantisce che le previsioni siano formulate esclusivamente sulla base delle informazioni disponibili in quel preciso momento, escludendo qualsiasi forma di contaminazione informativa.</w:t>
      </w:r>
    </w:p>
    <w:p w14:paraId="2D679FF2"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Più precisamente, l’invio dei prompt prima dell’apertura del mercato assicura che il modello non possa incorporare informazioni relative all’andamento intraday dei prezzi o agli sviluppi successivi della giornata di trading. In questo senso, il presente lavoro si configura come un vero e proprio esercizio out-of-sample in tempo reale, in cui le condizioni informative sono pienamente coerenti con quelle affrontate dagli operatori di mercato.</w:t>
      </w:r>
    </w:p>
    <w:p w14:paraId="7B6FE1A6"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Questo elemento rappresenta un avanzamento metodologico rilevante rispetto alla letteratura esistente, in quanto consente di superare i limiti degli approcci pseudo out-of-sample e di fornire una valutazione più rigorosa delle capacità dei modelli linguistici.</w:t>
      </w:r>
    </w:p>
    <w:p w14:paraId="0E309C3D"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Nel complesso, l’evidenza empirica suggerisce che gli esperimenti real-time costituiscono lo standard metodologico più appropriato per lo studio delle applicazioni dei Large Language Models nei mercati finanziari. Essi permettono non solo di evitare il problema del data leakage, ma anche di allineare l’analisi empirica alle condizioni operative reali.</w:t>
      </w:r>
    </w:p>
    <w:p w14:paraId="79E6783E" w14:textId="77777777" w:rsidR="00305684" w:rsidRPr="00305684" w:rsidRDefault="00305684" w:rsidP="00305684">
      <w:pPr>
        <w:spacing w:after="0" w:line="360" w:lineRule="auto"/>
        <w:ind w:firstLine="284"/>
        <w:jc w:val="both"/>
        <w:rPr>
          <w:rFonts w:ascii="Times New Roman" w:hAnsi="Times New Roman" w:cs="Times New Roman"/>
          <w:sz w:val="24"/>
          <w:szCs w:val="24"/>
        </w:rPr>
      </w:pPr>
      <w:r w:rsidRPr="00305684">
        <w:rPr>
          <w:rFonts w:ascii="Times New Roman" w:hAnsi="Times New Roman" w:cs="Times New Roman"/>
          <w:sz w:val="24"/>
          <w:szCs w:val="24"/>
        </w:rPr>
        <w:t>Alla luce di queste considerazioni, il presente lavoro si inserisce nel filone di ricerca che privilegia metodologie real-time, con l’obiettivo di contribuire a una valutazione più rigorosa, trasparente e metodologicamente solida delle capacità predittive dei Large Language Models nei mercati finanziari.</w:t>
      </w:r>
    </w:p>
    <w:p w14:paraId="0E658CAF" w14:textId="77777777" w:rsidR="001A77E1" w:rsidRPr="00F0789B" w:rsidRDefault="001A77E1" w:rsidP="003E54FA">
      <w:pPr>
        <w:spacing w:line="360" w:lineRule="auto"/>
        <w:jc w:val="both"/>
        <w:rPr>
          <w:rFonts w:ascii="Times New Roman" w:hAnsi="Times New Roman" w:cs="Times New Roman"/>
          <w:sz w:val="24"/>
          <w:szCs w:val="24"/>
        </w:rPr>
      </w:pPr>
    </w:p>
    <w:p w14:paraId="091D9226" w14:textId="1EEBCA4C" w:rsidR="00666FD4" w:rsidRPr="003E54FA" w:rsidRDefault="00666FD4" w:rsidP="003F14E6">
      <w:pPr>
        <w:pStyle w:val="Titolo2"/>
        <w:spacing w:before="40" w:after="0"/>
        <w:rPr>
          <w:rFonts w:ascii="Times New Roman" w:hAnsi="Times New Roman" w:cs="Times New Roman"/>
          <w:b/>
          <w:bCs/>
          <w:i/>
          <w:iCs/>
          <w:color w:val="auto"/>
          <w:sz w:val="26"/>
          <w:szCs w:val="26"/>
          <w:lang w:val="en-GB"/>
        </w:rPr>
      </w:pPr>
      <w:r w:rsidRPr="003E54FA">
        <w:rPr>
          <w:rFonts w:ascii="Times New Roman" w:hAnsi="Times New Roman" w:cs="Times New Roman"/>
          <w:b/>
          <w:bCs/>
          <w:i/>
          <w:iCs/>
          <w:color w:val="auto"/>
          <w:sz w:val="26"/>
          <w:szCs w:val="26"/>
          <w:lang w:val="en-GB"/>
        </w:rPr>
        <w:t>2.</w:t>
      </w:r>
      <w:r w:rsidR="00305684">
        <w:rPr>
          <w:rFonts w:ascii="Times New Roman" w:hAnsi="Times New Roman" w:cs="Times New Roman"/>
          <w:b/>
          <w:bCs/>
          <w:i/>
          <w:iCs/>
          <w:color w:val="auto"/>
          <w:sz w:val="26"/>
          <w:szCs w:val="26"/>
          <w:lang w:val="en-GB"/>
        </w:rPr>
        <w:t xml:space="preserve">8 </w:t>
      </w:r>
      <w:r w:rsidRPr="003E54FA">
        <w:rPr>
          <w:rFonts w:ascii="Times New Roman" w:hAnsi="Times New Roman" w:cs="Times New Roman"/>
          <w:b/>
          <w:bCs/>
          <w:i/>
          <w:iCs/>
          <w:color w:val="auto"/>
          <w:sz w:val="26"/>
          <w:szCs w:val="26"/>
          <w:lang w:val="en-GB"/>
        </w:rPr>
        <w:t>Limitations and Risks of LLM-Based Financial Analysis</w:t>
      </w:r>
    </w:p>
    <w:p w14:paraId="7A917CB8" w14:textId="77777777" w:rsidR="001A77E1" w:rsidRPr="00F0789B" w:rsidRDefault="001A77E1" w:rsidP="00F0789B">
      <w:pPr>
        <w:spacing w:line="360" w:lineRule="auto"/>
        <w:jc w:val="both"/>
        <w:rPr>
          <w:rFonts w:ascii="Times New Roman" w:hAnsi="Times New Roman" w:cs="Times New Roman"/>
          <w:b/>
          <w:bCs/>
          <w:sz w:val="24"/>
          <w:szCs w:val="24"/>
          <w:lang w:val="en-GB"/>
        </w:rPr>
      </w:pPr>
    </w:p>
    <w:p w14:paraId="4E7C6131"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Nonostante le numerose potenzialità offerte dai Large Language Models nell’analisi delle informazioni finanziarie e nella previsione dei rendimenti azionari, la letteratura recente ha evidenziato anche diverse limitazioni e criticità associate all’utilizzo di questi strumenti nel contesto dei mercati finanziari. La crescente diffusione degli LLM nelle applicazioni economiche e finanziarie ha infatti sollevato una serie di interrogativi riguardo all’affidabilità </w:t>
      </w:r>
      <w:r w:rsidRPr="00F0789B">
        <w:rPr>
          <w:rFonts w:ascii="Times New Roman" w:hAnsi="Times New Roman" w:cs="Times New Roman"/>
          <w:sz w:val="24"/>
          <w:szCs w:val="24"/>
        </w:rPr>
        <w:lastRenderedPageBreak/>
        <w:t>delle previsioni generate da tali modelli, alla loro interpretabilità e ai potenziali rischi derivanti dal loro utilizzo nelle decisioni di investimento.</w:t>
      </w:r>
    </w:p>
    <w:p w14:paraId="14A98725" w14:textId="352D7250"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Una delle principali criticità riguarda il fenomeno delle cosiddette </w:t>
      </w:r>
      <w:r w:rsidRPr="00F0789B">
        <w:rPr>
          <w:rFonts w:ascii="Times New Roman" w:hAnsi="Times New Roman" w:cs="Times New Roman"/>
          <w:i/>
          <w:iCs/>
          <w:sz w:val="24"/>
          <w:szCs w:val="24"/>
        </w:rPr>
        <w:t>hallucinations</w:t>
      </w:r>
      <w:r w:rsidRPr="00F0789B">
        <w:rPr>
          <w:rFonts w:ascii="Times New Roman" w:hAnsi="Times New Roman" w:cs="Times New Roman"/>
          <w:sz w:val="24"/>
          <w:szCs w:val="24"/>
        </w:rPr>
        <w:t>, ovvero la tendenza dei modelli linguistici a generare risposte plausibili ma non necessariamente corrette. Questo problema deriva dal fatto che i Large Language Models sono progettati per generare testo sulla base delle probabilità statistiche apprese durante il processo di addestramento, piuttosto che per verificare la veridicità delle informazioni prodotte. Di conseguenza, i modelli possono talvolta produrre affermazioni apparentemente coerenti ma prive di fondamento empirico o basate su informazioni inesatte.</w:t>
      </w:r>
      <w:r w:rsidR="001A77E1">
        <w:rPr>
          <w:rStyle w:val="Rimandonotaapidipagina"/>
          <w:rFonts w:ascii="Times New Roman" w:hAnsi="Times New Roman" w:cs="Times New Roman"/>
          <w:sz w:val="24"/>
          <w:szCs w:val="24"/>
        </w:rPr>
        <w:footnoteReference w:id="22"/>
      </w:r>
    </w:p>
    <w:p w14:paraId="46B250F6"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contesto delle applicazioni finanziarie, questo problema assume una particolare rilevanza, poiché decisioni di investimento basate su informazioni inaccurate possono generare conseguenze economiche significative. L’affidabilità delle informazioni prodotte dai modelli linguistici diventa quindi un elemento centrale nella valutazione del loro utilizzo nei mercati finanziari. Come evidenziato da Borovkova (2023), la presenza di </w:t>
      </w:r>
      <w:r w:rsidRPr="00F0789B">
        <w:rPr>
          <w:rFonts w:ascii="Times New Roman" w:hAnsi="Times New Roman" w:cs="Times New Roman"/>
          <w:i/>
          <w:iCs/>
          <w:sz w:val="24"/>
          <w:szCs w:val="24"/>
        </w:rPr>
        <w:t>hallucinations</w:t>
      </w:r>
      <w:r w:rsidRPr="00F0789B">
        <w:rPr>
          <w:rFonts w:ascii="Times New Roman" w:hAnsi="Times New Roman" w:cs="Times New Roman"/>
          <w:sz w:val="24"/>
          <w:szCs w:val="24"/>
        </w:rPr>
        <w:t xml:space="preserve"> rappresenta uno dei principali ostacoli all’adozione diffusa dei modelli linguistici nelle istituzioni finanziarie, dove l’accuratezza delle informazioni è un requisito fondamentale per la gestione del rischio (Borovkova, 2023, p. 17).</w:t>
      </w:r>
    </w:p>
    <w:p w14:paraId="41D8C1E3" w14:textId="3926EFC9"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Un’altra importante limitazione dei Large Language Models riguarda la loro scarsa interpretabilità. Molti modelli di apprendimento automatico, in particolare quelli basati su reti neurali profonde, sono caratterizzati da una struttura complessa che rende difficile comprendere i meccanismi attraverso cui essi elaborano le informazioni e generano le proprie previsioni. Questa caratteristica ha portato alcuni studiosi a descrivere tali modelli come sistemi di tipo </w:t>
      </w:r>
      <w:r w:rsidRPr="00F0789B">
        <w:rPr>
          <w:rFonts w:ascii="Times New Roman" w:hAnsi="Times New Roman" w:cs="Times New Roman"/>
          <w:i/>
          <w:iCs/>
          <w:sz w:val="24"/>
          <w:szCs w:val="24"/>
        </w:rPr>
        <w:t>black box</w:t>
      </w:r>
      <w:r w:rsidRPr="00F0789B">
        <w:rPr>
          <w:rFonts w:ascii="Times New Roman" w:hAnsi="Times New Roman" w:cs="Times New Roman"/>
          <w:sz w:val="24"/>
          <w:szCs w:val="24"/>
        </w:rPr>
        <w:t>, in cui il processo decisionale interno non è facilmente accessibile agli utenti.</w:t>
      </w:r>
      <w:r w:rsidR="001A77E1">
        <w:rPr>
          <w:rStyle w:val="Rimandonotaapidipagina"/>
          <w:rFonts w:ascii="Times New Roman" w:hAnsi="Times New Roman" w:cs="Times New Roman"/>
          <w:sz w:val="24"/>
          <w:szCs w:val="24"/>
        </w:rPr>
        <w:footnoteReference w:id="23"/>
      </w:r>
    </w:p>
    <w:p w14:paraId="3392F71C"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contesto dei mercati finanziari, la mancanza di trasparenza dei modelli può rappresentare un problema significativo. Gli operatori finanziari e le istituzioni di regolamentazione richiedono spesso strumenti analitici che siano non solo accurati ma anche interpretabili, in modo da poter comprendere le motivazioni alla base delle decisioni generate dai modelli. La difficoltà di interpretare il funzionamento interno dei Large Language Models può quindi limitare la loro applicabilità in contesti in cui la trasparenza e la tracciabilità delle decisioni rappresentano requisiti essenziali.</w:t>
      </w:r>
    </w:p>
    <w:p w14:paraId="281EB840" w14:textId="0F4C36E3"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lastRenderedPageBreak/>
        <w:t>Un ulteriore aspetto critico riguarda la qualità dei dati utilizzati per l’addestramento dei modelli linguistici. I Large Language Models vengono generalmente addestrati su grandi quantità di dati testuali provenienti da fonti eterogenee, che possono includere informazioni di qualità variabile. Nel contesto della finanza, la qualità delle informazioni è particolarmente importante, poiché errori o distorsioni nei dati di addestramento possono influenzare significativamente le prestazioni dei modelli.</w:t>
      </w:r>
      <w:r w:rsidR="001A77E1">
        <w:rPr>
          <w:rStyle w:val="Rimandonotaapidipagina"/>
          <w:rFonts w:ascii="Times New Roman" w:hAnsi="Times New Roman" w:cs="Times New Roman"/>
          <w:sz w:val="24"/>
          <w:szCs w:val="24"/>
        </w:rPr>
        <w:footnoteReference w:id="24"/>
      </w:r>
    </w:p>
    <w:p w14:paraId="3D8F493D"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La dipendenza dei modelli linguistici dai dati di addestramento può inoltre comportare il rischio di incorporare bias presenti nei dati stessi. Se i dataset utilizzati per addestrare i modelli contengono informazioni distorte o incomplete, tali distorsioni possono essere replicate nelle previsioni generate dai modelli. Questo problema è stato ampiamente discusso nella letteratura sull’intelligenza artificiale e rappresenta una delle principali sfide nello sviluppo di sistemi di apprendimento automatico affidabili.</w:t>
      </w:r>
    </w:p>
    <w:p w14:paraId="3CF988C5" w14:textId="1EAB355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contesto specifico della previsione dei rendimenti finanziari, un ulteriore limite dei Large Language Models riguarda la loro capacità di gestire correttamente dati numerici complessi. Sebbene i modelli linguistici siano particolarmente efficaci nell’elaborazione del linguaggio naturale, essi non sono stati originariamente progettati per svolgere operazioni matematiche o statistiche complesse. Di conseguenza, la loro capacità di interpretare e analizzare dati numerici può risultare inferiore rispetto a quella dei modelli econometrici tradizionali.</w:t>
      </w:r>
      <w:r w:rsidR="001A77E1">
        <w:rPr>
          <w:rStyle w:val="Rimandonotaapidipagina"/>
          <w:rFonts w:ascii="Times New Roman" w:hAnsi="Times New Roman" w:cs="Times New Roman"/>
          <w:sz w:val="24"/>
          <w:szCs w:val="24"/>
        </w:rPr>
        <w:footnoteReference w:id="25"/>
      </w:r>
    </w:p>
    <w:p w14:paraId="4C00BEB7"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Questo aspetto è particolarmente rilevante nel contesto delle applicazioni finanziarie, dove l’analisi quantitativa dei dati rappresenta una componente fondamentale dei modelli previsionali. L’integrazione tra modelli linguistici e tecniche econometriche tradizionali rappresenta quindi una possibile soluzione per combinare i vantaggi delle diverse metodologie di analisi.</w:t>
      </w:r>
    </w:p>
    <w:p w14:paraId="53A14174" w14:textId="2CE23674"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Un ulteriore elemento di criticità riguarda il rischio di </w:t>
      </w:r>
      <w:r w:rsidRPr="00F0789B">
        <w:rPr>
          <w:rFonts w:ascii="Times New Roman" w:hAnsi="Times New Roman" w:cs="Times New Roman"/>
          <w:i/>
          <w:iCs/>
          <w:sz w:val="24"/>
          <w:szCs w:val="24"/>
        </w:rPr>
        <w:t>overfitting</w:t>
      </w:r>
      <w:r w:rsidRPr="00F0789B">
        <w:rPr>
          <w:rFonts w:ascii="Times New Roman" w:hAnsi="Times New Roman" w:cs="Times New Roman"/>
          <w:sz w:val="24"/>
          <w:szCs w:val="24"/>
        </w:rPr>
        <w:t xml:space="preserve">, ovvero la tendenza dei modelli complessi </w:t>
      </w:r>
      <w:r w:rsidR="00EE48F9" w:rsidRPr="00F0789B">
        <w:rPr>
          <w:rFonts w:ascii="Times New Roman" w:hAnsi="Times New Roman" w:cs="Times New Roman"/>
          <w:sz w:val="24"/>
          <w:szCs w:val="24"/>
        </w:rPr>
        <w:t>a</w:t>
      </w:r>
      <w:r w:rsidRPr="00F0789B">
        <w:rPr>
          <w:rFonts w:ascii="Times New Roman" w:hAnsi="Times New Roman" w:cs="Times New Roman"/>
          <w:sz w:val="24"/>
          <w:szCs w:val="24"/>
        </w:rPr>
        <w:t xml:space="preserve"> adattarsi eccessivamente ai dati utilizzati per l’addestramento, riducendo la loro capacità di generalizzare a nuovi dati. Nel contesto della previsione dei rendimenti finanziari, questo problema può manifestarsi quando un modello sembra mostrare elevate capacità predittive sui dati storici ma fallisce nel mantenere prestazioni simili su dati futuri.</w:t>
      </w:r>
    </w:p>
    <w:p w14:paraId="6C58EA36" w14:textId="1045350D"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lastRenderedPageBreak/>
        <w:t>Questo problema è particolarmente rilevante nella ricerca finanziaria, dove la presenza di rumore nei dati e la complessità dei mercati rendono difficile distinguere tra relazioni statistiche genuine e correlazioni spurie. La letteratura sull’asset pricing ha spesso sottolineato il rischio che modelli eccessivamente complessi possano identificare pattern nei dati che non riflettono relazioni economiche reali ma semplicemente coincidenze statistiche.</w:t>
      </w:r>
      <w:r w:rsidR="001A77E1">
        <w:rPr>
          <w:rStyle w:val="Rimandonotaapidipagina"/>
          <w:rFonts w:ascii="Times New Roman" w:hAnsi="Times New Roman" w:cs="Times New Roman"/>
          <w:sz w:val="24"/>
          <w:szCs w:val="24"/>
        </w:rPr>
        <w:footnoteReference w:id="26"/>
      </w:r>
    </w:p>
    <w:p w14:paraId="2A1E091D"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Alla luce di queste considerazioni, diversi studi recenti hanno suggerito che i Large Language Models dovrebbero essere utilizzati con cautela nel contesto delle applicazioni finanziarie. In particolare, la letteratura tende a sottolineare l’importanza di combinare l’utilizzo di modelli linguistici con metodologie econometriche tradizionali, al fine di garantire una maggiore robustezza delle analisi empiriche.</w:t>
      </w:r>
    </w:p>
    <w:p w14:paraId="5D505BCD"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Nonostante queste limitazioni, è importante sottolineare che i Large Language Models rappresentano comunque uno degli sviluppi tecnologici più significativi nel campo dell’intelligenza artificiale negli ultimi anni. La loro capacità di analizzare grandi quantità di dati testuali e di individuare pattern informativi complessi offre nuove opportunità per la ricerca finanziaria e per l’analisi dei mercati.</w:t>
      </w:r>
    </w:p>
    <w:p w14:paraId="2C6F45EF" w14:textId="795B2BE2" w:rsidR="00666FD4"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Di conseguenza, la sfida principale per la letteratura futura non consiste tanto nel determinare se i modelli linguistici possano essere utilizzati nei mercati finanziari, quanto piuttosto nel comprendere in quali contesti tali modelli possano fornire un contributo effettivo all’analisi dei dati finanziari e alla previsione dei rendimenti degli asset. In particolare, risulta fondamentale sviluppare metodologie di analisi che consentano di integrare le capacità di elaborazione del linguaggio naturale offerte dagli LLM con i modelli quantitativi tradizionali utilizzati nella ricerca finanziaria.</w:t>
      </w:r>
    </w:p>
    <w:p w14:paraId="1A0E2630" w14:textId="77777777" w:rsidR="001A77E1" w:rsidRPr="00F0789B" w:rsidRDefault="001A77E1" w:rsidP="003E54FA">
      <w:pPr>
        <w:spacing w:line="360" w:lineRule="auto"/>
        <w:jc w:val="both"/>
        <w:rPr>
          <w:rFonts w:ascii="Times New Roman" w:hAnsi="Times New Roman" w:cs="Times New Roman"/>
          <w:sz w:val="24"/>
          <w:szCs w:val="24"/>
        </w:rPr>
      </w:pPr>
    </w:p>
    <w:p w14:paraId="4356A01C" w14:textId="1A0D752E" w:rsidR="00666FD4" w:rsidRPr="003E54FA" w:rsidRDefault="00666FD4" w:rsidP="003F14E6">
      <w:pPr>
        <w:pStyle w:val="Titolo2"/>
        <w:spacing w:before="40" w:after="0"/>
        <w:rPr>
          <w:rFonts w:ascii="Times New Roman" w:hAnsi="Times New Roman" w:cs="Times New Roman"/>
          <w:b/>
          <w:bCs/>
          <w:i/>
          <w:iCs/>
          <w:color w:val="auto"/>
          <w:sz w:val="26"/>
          <w:szCs w:val="26"/>
          <w:lang w:val="en-GB"/>
        </w:rPr>
      </w:pPr>
      <w:r w:rsidRPr="003E54FA">
        <w:rPr>
          <w:rFonts w:ascii="Times New Roman" w:hAnsi="Times New Roman" w:cs="Times New Roman"/>
          <w:b/>
          <w:bCs/>
          <w:i/>
          <w:iCs/>
          <w:color w:val="auto"/>
          <w:sz w:val="26"/>
          <w:szCs w:val="26"/>
          <w:lang w:val="en-GB"/>
        </w:rPr>
        <w:t>2.</w:t>
      </w:r>
      <w:r w:rsidR="00305684">
        <w:rPr>
          <w:rFonts w:ascii="Times New Roman" w:hAnsi="Times New Roman" w:cs="Times New Roman"/>
          <w:b/>
          <w:bCs/>
          <w:i/>
          <w:iCs/>
          <w:color w:val="auto"/>
          <w:sz w:val="26"/>
          <w:szCs w:val="26"/>
          <w:lang w:val="en-GB"/>
        </w:rPr>
        <w:t>9</w:t>
      </w:r>
      <w:r w:rsidRPr="003E54FA">
        <w:rPr>
          <w:rFonts w:ascii="Times New Roman" w:hAnsi="Times New Roman" w:cs="Times New Roman"/>
          <w:b/>
          <w:bCs/>
          <w:i/>
          <w:iCs/>
          <w:color w:val="auto"/>
          <w:sz w:val="26"/>
          <w:szCs w:val="26"/>
          <w:lang w:val="en-GB"/>
        </w:rPr>
        <w:t xml:space="preserve"> Artificial Intelligence and the Production of Financial Research</w:t>
      </w:r>
    </w:p>
    <w:p w14:paraId="2B08F787" w14:textId="77777777" w:rsidR="001A77E1" w:rsidRPr="00F0789B" w:rsidRDefault="001A77E1" w:rsidP="00F0789B">
      <w:pPr>
        <w:spacing w:line="360" w:lineRule="auto"/>
        <w:jc w:val="both"/>
        <w:rPr>
          <w:rFonts w:ascii="Times New Roman" w:hAnsi="Times New Roman" w:cs="Times New Roman"/>
          <w:b/>
          <w:bCs/>
          <w:sz w:val="24"/>
          <w:szCs w:val="24"/>
          <w:lang w:val="en-GB"/>
        </w:rPr>
      </w:pPr>
    </w:p>
    <w:p w14:paraId="6D493467" w14:textId="5951DB5F"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L’evoluzione delle tecnologie di intelligenza artificiale non ha avuto un impatto soltanto sulle modalità con cui gli operatori analizzano i mercati finanziari, ma ha iniziato a influenzare anche il modo in cui la ricerca accademica viene condotta nel campo della finanza. In particolare, la crescente diffusione dei Large Language Models ha aperto nuove prospettive riguardo all’utilizzo di strumenti di intelligenza artificiale per supportare il processo di produzione della conoscenza scientifica. Negli ultimi anni, diversi studi hanno iniziato a </w:t>
      </w:r>
      <w:r w:rsidRPr="00F0789B">
        <w:rPr>
          <w:rFonts w:ascii="Times New Roman" w:hAnsi="Times New Roman" w:cs="Times New Roman"/>
          <w:sz w:val="24"/>
          <w:szCs w:val="24"/>
        </w:rPr>
        <w:lastRenderedPageBreak/>
        <w:t>esplorare il potenziale degli LLM come strumenti di supporto alla ricerca, evidenziando sia le opportunità sia i rischi associati all’integrazione di queste tecnologie nel processo scientifico.</w:t>
      </w:r>
      <w:r w:rsidR="001A77E1">
        <w:rPr>
          <w:rStyle w:val="Rimandonotaapidipagina"/>
          <w:rFonts w:ascii="Times New Roman" w:hAnsi="Times New Roman" w:cs="Times New Roman"/>
          <w:sz w:val="24"/>
          <w:szCs w:val="24"/>
        </w:rPr>
        <w:footnoteReference w:id="27"/>
      </w:r>
    </w:p>
    <w:p w14:paraId="2C6C3247"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 contributo particolarmente rilevante in questo ambito è rappresentato dallo studio di Novy-Marx e Velikov (2025), che analizza il ruolo dei modelli linguistici nella generazione automatica di lavori di ricerca nel campo dell’asset pricing. Gli autori descrivono un processo sperimentale attraverso il quale modelli linguistici avanzati vengono utilizzati per produrre articoli accademici completi a partire da risultati empirici ottenuti tramite tecniche di data mining applicate a grandi dataset finanziari.</w:t>
      </w:r>
    </w:p>
    <w:p w14:paraId="4DD1A622"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In particolare, lo studio si basa sull’analisi di oltre trentamila potenziali predittori dei rendimenti azionari identificati attraverso l’analisi di dati contabili e finanziari. Utilizzando un protocollo statistico rigoroso, gli autori selezionano un sottoinsieme di segnali che mostrano una significativa capacità di previsione dei rendimenti. A partire da questi risultati empirici, i modelli linguistici vengono quindi utilizzati per generare diverse versioni di articoli accademici completi, includendo sezioni come introduzione, metodologia, risultati empirici e conclusioni (Novy-Marx &amp; Velikov, 2025, p. 4).</w:t>
      </w:r>
    </w:p>
    <w:p w14:paraId="7EDF461B"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Uno degli aspetti più interessanti dello studio riguarda la capacità dei modelli linguistici di generare diverse interpretazioni teoriche per gli stessi risultati empirici. In altre parole, gli LLM sono in grado di produrre spiegazioni economiche plausibili che collegano i segnali empirici osservati nei dati ai rendimenti azionari, anche quando tali spiegazioni vengono formulate ex post rispetto ai risultati empirici. Questo esperimento evidenzia il notevole potenziale dei modelli linguistici nel supportare il processo di scrittura accademica e nel generare rapidamente contenuti scientifici strutturati.</w:t>
      </w:r>
    </w:p>
    <w:p w14:paraId="56917F41" w14:textId="6D55EA22"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Allo stesso tempo, tuttavia, lo studio solleva importanti interrogativi riguardo alle implicazioni metodologiche dell’utilizzo di tali strumenti nella ricerca scientifica. Uno dei principali rischi evidenziati dagli autori riguarda il fenomeno noto nella letteratura metodologica come </w:t>
      </w:r>
      <w:r w:rsidRPr="00F0789B">
        <w:rPr>
          <w:rFonts w:ascii="Times New Roman" w:hAnsi="Times New Roman" w:cs="Times New Roman"/>
          <w:i/>
          <w:iCs/>
          <w:sz w:val="24"/>
          <w:szCs w:val="24"/>
        </w:rPr>
        <w:t>HARKing</w:t>
      </w:r>
      <w:r w:rsidRPr="00F0789B">
        <w:rPr>
          <w:rFonts w:ascii="Times New Roman" w:hAnsi="Times New Roman" w:cs="Times New Roman"/>
          <w:sz w:val="24"/>
          <w:szCs w:val="24"/>
        </w:rPr>
        <w:t xml:space="preserve"> (</w:t>
      </w:r>
      <w:r w:rsidRPr="00F0789B">
        <w:rPr>
          <w:rFonts w:ascii="Times New Roman" w:hAnsi="Times New Roman" w:cs="Times New Roman"/>
          <w:i/>
          <w:iCs/>
          <w:sz w:val="24"/>
          <w:szCs w:val="24"/>
        </w:rPr>
        <w:t>Hypothesizing After the Results are Known</w:t>
      </w:r>
      <w:r w:rsidRPr="00F0789B">
        <w:rPr>
          <w:rFonts w:ascii="Times New Roman" w:hAnsi="Times New Roman" w:cs="Times New Roman"/>
          <w:sz w:val="24"/>
          <w:szCs w:val="24"/>
        </w:rPr>
        <w:t>), ovvero la tendenza a formulare ipotesi teoriche solo dopo aver osservato i risultati empirici.</w:t>
      </w:r>
      <w:r w:rsidR="001A77E1">
        <w:rPr>
          <w:rStyle w:val="Rimandonotaapidipagina"/>
          <w:rFonts w:ascii="Times New Roman" w:hAnsi="Times New Roman" w:cs="Times New Roman"/>
          <w:sz w:val="24"/>
          <w:szCs w:val="24"/>
        </w:rPr>
        <w:footnoteReference w:id="28"/>
      </w:r>
    </w:p>
    <w:p w14:paraId="26CBCDC9"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Nel contesto della ricerca finanziaria, questo problema può manifestarsi quando i ricercatori identificano relazioni statistiche nei dati e successivamente sviluppano spiegazioni teoriche per giustificare tali risultati. L’utilizzo di modelli linguistici avanzati potrebbe potenzialmente </w:t>
      </w:r>
      <w:r w:rsidRPr="00F0789B">
        <w:rPr>
          <w:rFonts w:ascii="Times New Roman" w:hAnsi="Times New Roman" w:cs="Times New Roman"/>
          <w:sz w:val="24"/>
          <w:szCs w:val="24"/>
        </w:rPr>
        <w:lastRenderedPageBreak/>
        <w:t>amplificare questo fenomeno, poiché gli LLM sono in grado di generare rapidamente spiegazioni teoriche plausibili per qualsiasi risultato empirico. Di conseguenza, esiste il rischio che l’utilizzo di tali strumenti possa facilitare la produzione di lavori accademici basati su correlazioni statistiche prive di una solida giustificazione economica.</w:t>
      </w:r>
    </w:p>
    <w:p w14:paraId="73A26472"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Un ulteriore aspetto rilevante riguarda il potenziale impatto dei modelli linguistici sulla velocità e sull’efficienza del processo di ricerca scientifica. Da un lato, gli LLM possono contribuire a ridurre significativamente il tempo necessario per svolgere alcune attività di ricerca, come la revisione della letteratura, la generazione di bozze di articoli o la sintesi di risultati empirici. Questo potrebbe consentire ai ricercatori di concentrarsi maggiormente sugli aspetti concettuali e metodologici della ricerca.</w:t>
      </w:r>
    </w:p>
    <w:p w14:paraId="37F44DBE" w14:textId="0DFD729F"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Dall’altro lato, la facilità con cui è possibile generare contenuti accademici utilizzando modelli linguistici solleva anche alcune preoccupazioni riguardo alla qualità della produzione scientifica. Se utilizzati in modo non critico, questi strumenti potrebbero facilitare la produzione di un numero crescente di articoli accademici basati su analisi empiriche superficiali o su interpretazioni teoriche poco solide.</w:t>
      </w:r>
      <w:r w:rsidR="001A77E1">
        <w:rPr>
          <w:rStyle w:val="Rimandonotaapidipagina"/>
          <w:rFonts w:ascii="Times New Roman" w:hAnsi="Times New Roman" w:cs="Times New Roman"/>
          <w:sz w:val="24"/>
          <w:szCs w:val="24"/>
        </w:rPr>
        <w:footnoteReference w:id="29"/>
      </w:r>
    </w:p>
    <w:p w14:paraId="32575441"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La letteratura recente tende quindi a sottolineare l’importanza di utilizzare i modelli linguistici come strumenti di supporto alla ricerca piuttosto che come sostituti del processo scientifico tradizionale. In particolare, diversi studiosi evidenziano come il ruolo dei ricercatori rimanga fondamentale per garantire la validità metodologica delle analisi empiriche e per interpretare correttamente i risultati ottenuti attraverso l’utilizzo di strumenti di intelligenza artificiale.</w:t>
      </w:r>
    </w:p>
    <w:p w14:paraId="5B482079"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contesto della ricerca finanziaria, l’utilizzo di Large Language Models può contribuire a migliorare la capacità di analizzare grandi quantità di dati testuali e di identificare nuove relazioni tra variabili economiche e finanziarie. Tuttavia, la complessità dei mercati finanziari richiede ancora un forte ancoraggio teorico e metodologico che non può essere completamente sostituito da strumenti di apprendimento automatico.</w:t>
      </w:r>
    </w:p>
    <w:p w14:paraId="79129A25" w14:textId="7EA50415" w:rsidR="00666FD4" w:rsidRPr="00F0789B" w:rsidRDefault="00044859"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In questo quadro</w:t>
      </w:r>
      <w:r w:rsidR="00666FD4" w:rsidRPr="00F0789B">
        <w:rPr>
          <w:rFonts w:ascii="Times New Roman" w:hAnsi="Times New Roman" w:cs="Times New Roman"/>
          <w:sz w:val="24"/>
          <w:szCs w:val="24"/>
        </w:rPr>
        <w:t xml:space="preserve">, l’integrazione delle tecniche di intelligenza artificiale nella ricerca finanziaria rappresenta un processo in continua evoluzione che richiede un’attenta valutazione delle opportunità e dei rischi associati all’utilizzo di tali strumenti. L’utilizzo dei Large Language Models può offrire nuove prospettive per l’analisi dei mercati finanziari e per lo studio della prevedibilità dei rendimenti, ma il loro impiego deve essere accompagnato da un </w:t>
      </w:r>
      <w:r w:rsidR="00666FD4" w:rsidRPr="00F0789B">
        <w:rPr>
          <w:rFonts w:ascii="Times New Roman" w:hAnsi="Times New Roman" w:cs="Times New Roman"/>
          <w:sz w:val="24"/>
          <w:szCs w:val="24"/>
        </w:rPr>
        <w:lastRenderedPageBreak/>
        <w:t>approccio metodologico rigoroso e da una solida comprensione dei meccanismi economici alla base dei fenomeni osservati nei dati.</w:t>
      </w:r>
    </w:p>
    <w:p w14:paraId="59B075A0"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Queste considerazioni risultano particolarmente rilevanti nel contesto degli studi sulla prevedibilità dei rendimenti nel breve periodo, dove la complessità dei mercati e l’elevato livello di rumore nei dati rendono difficile identificare relazioni statistiche robuste. In questo contesto, l’utilizzo di modelli linguistici può contribuire a migliorare l’analisi delle informazioni disponibili nei mercati finanziari, ma richiede al tempo stesso una valutazione critica dei risultati empirici ottenuti.</w:t>
      </w:r>
    </w:p>
    <w:p w14:paraId="579D0E2A" w14:textId="77777777" w:rsidR="001A77E1" w:rsidRDefault="001A77E1" w:rsidP="00F0789B">
      <w:pPr>
        <w:spacing w:line="360" w:lineRule="auto"/>
        <w:jc w:val="both"/>
        <w:rPr>
          <w:rFonts w:ascii="Times New Roman" w:hAnsi="Times New Roman" w:cs="Times New Roman"/>
          <w:sz w:val="24"/>
          <w:szCs w:val="24"/>
        </w:rPr>
      </w:pPr>
    </w:p>
    <w:p w14:paraId="7B22BD7B" w14:textId="69EAD3CA" w:rsidR="001A77E1" w:rsidRPr="0022242C" w:rsidRDefault="00666FD4" w:rsidP="003E54FA">
      <w:pPr>
        <w:pStyle w:val="Titolo2"/>
        <w:spacing w:before="40" w:after="0"/>
        <w:rPr>
          <w:rFonts w:ascii="Times New Roman" w:hAnsi="Times New Roman" w:cs="Times New Roman"/>
          <w:b/>
          <w:bCs/>
          <w:i/>
          <w:iCs/>
          <w:color w:val="auto"/>
          <w:sz w:val="26"/>
          <w:szCs w:val="26"/>
        </w:rPr>
      </w:pPr>
      <w:r w:rsidRPr="0022242C">
        <w:rPr>
          <w:rFonts w:ascii="Times New Roman" w:hAnsi="Times New Roman" w:cs="Times New Roman"/>
          <w:b/>
          <w:bCs/>
          <w:i/>
          <w:iCs/>
          <w:color w:val="auto"/>
          <w:sz w:val="26"/>
          <w:szCs w:val="26"/>
        </w:rPr>
        <w:t>2.</w:t>
      </w:r>
      <w:r w:rsidR="00305684" w:rsidRPr="0022242C">
        <w:rPr>
          <w:rFonts w:ascii="Times New Roman" w:hAnsi="Times New Roman" w:cs="Times New Roman"/>
          <w:b/>
          <w:bCs/>
          <w:i/>
          <w:iCs/>
          <w:color w:val="auto"/>
          <w:sz w:val="26"/>
          <w:szCs w:val="26"/>
        </w:rPr>
        <w:t>10</w:t>
      </w:r>
      <w:r w:rsidRPr="0022242C">
        <w:rPr>
          <w:rFonts w:ascii="Times New Roman" w:hAnsi="Times New Roman" w:cs="Times New Roman"/>
          <w:b/>
          <w:bCs/>
          <w:i/>
          <w:iCs/>
          <w:color w:val="auto"/>
          <w:sz w:val="26"/>
          <w:szCs w:val="26"/>
        </w:rPr>
        <w:t xml:space="preserve"> Positioning of the Present Study</w:t>
      </w:r>
    </w:p>
    <w:p w14:paraId="05B26F0A" w14:textId="77777777" w:rsidR="001A77E1" w:rsidRPr="0022242C" w:rsidRDefault="001A77E1" w:rsidP="00F0789B">
      <w:pPr>
        <w:spacing w:line="360" w:lineRule="auto"/>
        <w:jc w:val="both"/>
        <w:rPr>
          <w:rFonts w:ascii="Times New Roman" w:hAnsi="Times New Roman" w:cs="Times New Roman"/>
          <w:b/>
          <w:bCs/>
          <w:sz w:val="24"/>
          <w:szCs w:val="24"/>
        </w:rPr>
      </w:pPr>
    </w:p>
    <w:p w14:paraId="4A98E329"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Alla luce dei contributi discussi nei paragrafi precedenti, emerge chiaramente come la letteratura accademica abbia dedicato crescente attenzione allo studio dell’interazione tra informazione, tecnologie di intelligenza artificiale e dinamiche dei mercati finanziari. In particolare, l’evoluzione delle tecniche di elaborazione del linguaggio naturale ha progressivamente ampliato le possibilità di analizzare dati testuali provenienti da diverse fonti informative, aprendo nuove prospettive nello studio dei processi di formazione dei prezzi e della prevedibilità dei rendimenti azionari.</w:t>
      </w:r>
    </w:p>
    <w:p w14:paraId="664F858B" w14:textId="5946559E"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I primi studi di </w:t>
      </w:r>
      <w:r w:rsidRPr="00F0789B">
        <w:rPr>
          <w:rFonts w:ascii="Times New Roman" w:hAnsi="Times New Roman" w:cs="Times New Roman"/>
          <w:i/>
          <w:iCs/>
          <w:sz w:val="24"/>
          <w:szCs w:val="24"/>
        </w:rPr>
        <w:t>textual analysis</w:t>
      </w:r>
      <w:r w:rsidRPr="00F0789B">
        <w:rPr>
          <w:rFonts w:ascii="Times New Roman" w:hAnsi="Times New Roman" w:cs="Times New Roman"/>
          <w:sz w:val="24"/>
          <w:szCs w:val="24"/>
        </w:rPr>
        <w:t xml:space="preserve"> applicata alla finanza si sono concentrati principalmente sull’analisi del sentiment delle notizie e dei documenti societari, utilizzando tecniche relativamente semplici basate su dizionari lessicali o modelli di classificazione testuale. Con il progresso delle tecnologie di apprendimento automatico e, più recentemente, con lo sviluppo dei Large Language Models, è diventato possibile analizzare il contenuto informativo dei testi con un livello di sofisticazione significativamente maggiore. Questi modelli consentono infatti di catturare relazioni semantiche complesse e di interpretare il linguaggio naturale in modo più flessibile rispetto ai metodi tradizionali di analisi testuale.</w:t>
      </w:r>
      <w:r w:rsidR="001A77E1">
        <w:rPr>
          <w:rStyle w:val="Rimandonotaapidipagina"/>
          <w:rFonts w:ascii="Times New Roman" w:hAnsi="Times New Roman" w:cs="Times New Roman"/>
          <w:sz w:val="24"/>
          <w:szCs w:val="24"/>
        </w:rPr>
        <w:footnoteReference w:id="30"/>
      </w:r>
    </w:p>
    <w:p w14:paraId="76FB7B54" w14:textId="58C0E4E0" w:rsidR="00BD4518" w:rsidRDefault="00666FD4" w:rsidP="00BD4518">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La letteratura recente ha iniziato a esplorare le potenzialità di questi strumenti nel contesto dei mercati finanziari, evidenziando come i modelli linguistici possano contribuire a migliorare l’interpretazione delle notizie economiche e a identificare segnali informativi potenzialmente utili per la previsione dei rendimenti azionari. In particolare, studi come quello di </w:t>
      </w:r>
      <w:r w:rsidR="00BD4518" w:rsidRPr="00BD4518">
        <w:rPr>
          <w:rFonts w:ascii="Times New Roman" w:hAnsi="Times New Roman" w:cs="Times New Roman"/>
          <w:sz w:val="24"/>
          <w:szCs w:val="24"/>
        </w:rPr>
        <w:t xml:space="preserve">Lopez-Lira e Tang (2025, p. 2) mostrano che i Large Language Models sono in grado di interpretare il </w:t>
      </w:r>
      <w:r w:rsidR="00BD4518" w:rsidRPr="00BD4518">
        <w:rPr>
          <w:rFonts w:ascii="Times New Roman" w:hAnsi="Times New Roman" w:cs="Times New Roman"/>
          <w:sz w:val="24"/>
          <w:szCs w:val="24"/>
        </w:rPr>
        <w:lastRenderedPageBreak/>
        <w:t>contenuto economico delle notizie finanziarie e di prevedere la direzione della reazione iniziale del mercato.</w:t>
      </w:r>
      <w:r w:rsidR="00BD4518">
        <w:rPr>
          <w:rFonts w:ascii="Times New Roman" w:hAnsi="Times New Roman" w:cs="Times New Roman"/>
          <w:sz w:val="24"/>
          <w:szCs w:val="24"/>
        </w:rPr>
        <w:t xml:space="preserve"> </w:t>
      </w:r>
      <w:r w:rsidR="00BD4518" w:rsidRPr="00BD4518">
        <w:rPr>
          <w:rFonts w:ascii="Times New Roman" w:hAnsi="Times New Roman" w:cs="Times New Roman"/>
          <w:sz w:val="24"/>
          <w:szCs w:val="24"/>
        </w:rPr>
        <w:t>Inoltre, tali modelli consentono di confrontare l’interpretazione dell’informazione con la risposta effettiva dei prezzi, offrendo una nuova prospettiva sull’analisi dei processi di incorporazione dell’informazione.</w:t>
      </w:r>
      <w:r w:rsidR="00BD4518">
        <w:rPr>
          <w:rFonts w:ascii="Times New Roman" w:hAnsi="Times New Roman" w:cs="Times New Roman"/>
          <w:sz w:val="24"/>
          <w:szCs w:val="24"/>
        </w:rPr>
        <w:t xml:space="preserve"> </w:t>
      </w:r>
      <w:r w:rsidR="00BD4518" w:rsidRPr="00BD4518">
        <w:rPr>
          <w:rFonts w:ascii="Times New Roman" w:hAnsi="Times New Roman" w:cs="Times New Roman"/>
          <w:sz w:val="24"/>
          <w:szCs w:val="24"/>
        </w:rPr>
        <w:t>Gli autori evidenziano inoltre la presenza di un successivo drift dei prezzi, coerente con fenomeni di underreaction e diffusione ritardata dell’informazione (ivi, p. 3).</w:t>
      </w:r>
    </w:p>
    <w:p w14:paraId="4FF6B8B9" w14:textId="5318BC45" w:rsidR="003E4F1A" w:rsidRPr="00F0789B" w:rsidRDefault="00666FD4" w:rsidP="00BD4518">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Allo stesso tempo, altri contributi hanno evidenziato come l’utilizzo dei Large Language Models nella previsione dei rendimenti finanziari presenti anche alcune limitazioni. In particolare, studi recenti hanno documentato la presenza di bias nelle previsioni generate da tali modelli e la tendenza degli LLM a estrapolare i trend osservati nei dati storici, producendo talvolta previsioni eccessivamente ottimistiche sui rendimenti futuri (Chen et al., 2025). Inoltre, la letteratura ha sottolineato la presenza di problematiche legate all’interpretabilità dei modelli e alla possibilità che tali strumenti generino informazioni inesatte o fuorvianti.</w:t>
      </w:r>
      <w:r w:rsidR="001A77E1">
        <w:rPr>
          <w:rStyle w:val="Rimandonotaapidipagina"/>
          <w:rFonts w:ascii="Times New Roman" w:hAnsi="Times New Roman" w:cs="Times New Roman"/>
          <w:sz w:val="24"/>
          <w:szCs w:val="24"/>
        </w:rPr>
        <w:footnoteReference w:id="31"/>
      </w:r>
    </w:p>
    <w:p w14:paraId="7B8F830D" w14:textId="77777777"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Nel complesso, i risultati emersi dalla letteratura suggeriscono che i Large Language Models rappresentano strumenti promettenti per l’analisi dei dati testuali nei mercati finanziari, ma che il loro utilizzo richiede un’attenta valutazione delle condizioni in cui tali modelli possono effettivamente contribuire a migliorare la capacità di previsione dei rendimenti</w:t>
      </w:r>
      <w:r w:rsidRPr="003E4F1A">
        <w:rPr>
          <w:rFonts w:ascii="Times New Roman" w:hAnsi="Times New Roman" w:cs="Times New Roman"/>
          <w:sz w:val="24"/>
          <w:szCs w:val="24"/>
        </w:rPr>
        <w:t>. In particolare, mentre alcuni studi hanno analizzato il ruolo dei modelli linguistici nell’interpretazione delle notizie finanziarie o nella previsione dei rendimenti su orizzonti temporali relativamente</w:t>
      </w:r>
      <w:r w:rsidRPr="00F0789B">
        <w:rPr>
          <w:rFonts w:ascii="Times New Roman" w:hAnsi="Times New Roman" w:cs="Times New Roman"/>
          <w:sz w:val="24"/>
          <w:szCs w:val="24"/>
        </w:rPr>
        <w:t xml:space="preserve"> ampi, rimane ancora relativamente limitata l’evidenza empirica relativa alla loro applicazione nel contesto della prevedibilità dei rendimenti su orizzonti temporali estremamente brevi.</w:t>
      </w:r>
    </w:p>
    <w:p w14:paraId="64B392A1" w14:textId="24BCAC76" w:rsidR="003E4F1A" w:rsidRPr="00F0789B" w:rsidRDefault="00666FD4" w:rsidP="003E4F1A">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Questo aspetto assume particolare rilevanza nel contesto dei mercati finanziari moderni, caratterizzati da elevati livelli di liquidità, rapidità nella diffusione delle informazioni e crescente utilizzo di tecnologie di trading automatizzato. In tali contesti, anche piccoli ritardi nell’incorporazione dell’informazione nei prezzi possono generare opportunità di previsione dei rendimenti nel brevissimo periodo. Lo studio di tali dinamiche richiede quindi strumenti analitici in grado di interpretare rapidamente grandi quantità di informazioni e di individuare pattern informativi difficilmente identificabili attraverso metodi tradizionali.</w:t>
      </w:r>
      <w:r w:rsidR="0022242C">
        <w:rPr>
          <w:rStyle w:val="Rimandonotaapidipagina"/>
          <w:rFonts w:ascii="Times New Roman" w:hAnsi="Times New Roman" w:cs="Times New Roman"/>
          <w:sz w:val="24"/>
          <w:szCs w:val="24"/>
        </w:rPr>
        <w:footnoteReference w:id="32"/>
      </w:r>
    </w:p>
    <w:p w14:paraId="76B2F5A2" w14:textId="0ABEACD3" w:rsidR="003E4F1A" w:rsidRPr="003E4F1A" w:rsidRDefault="00666FD4" w:rsidP="003E4F1A">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Alla luce di queste considerazioni, il presente lavoro si inserisce nel filone di ricerca che analizza il ruolo dei Large Language Models nello studio dei mercati finanziari, con particolare </w:t>
      </w:r>
      <w:r w:rsidRPr="00F0789B">
        <w:rPr>
          <w:rFonts w:ascii="Times New Roman" w:hAnsi="Times New Roman" w:cs="Times New Roman"/>
          <w:sz w:val="24"/>
          <w:szCs w:val="24"/>
        </w:rPr>
        <w:lastRenderedPageBreak/>
        <w:t>riferimento alla prevedibilità dei rendimenti azionari nel breve periodo</w:t>
      </w:r>
      <w:r w:rsidR="0022242C">
        <w:rPr>
          <w:rFonts w:ascii="Times New Roman" w:hAnsi="Times New Roman" w:cs="Times New Roman"/>
          <w:sz w:val="24"/>
          <w:szCs w:val="24"/>
        </w:rPr>
        <w:t xml:space="preserve"> </w:t>
      </w:r>
      <w:r w:rsidR="0022242C" w:rsidRPr="0022242C">
        <w:rPr>
          <w:rFonts w:ascii="Times New Roman" w:hAnsi="Times New Roman" w:cs="Times New Roman"/>
          <w:sz w:val="24"/>
          <w:szCs w:val="24"/>
        </w:rPr>
        <w:t>senza fare riferimento a informazioni non disponibili al momento della previsione</w:t>
      </w:r>
      <w:r w:rsidRPr="00F0789B">
        <w:rPr>
          <w:rFonts w:ascii="Times New Roman" w:hAnsi="Times New Roman" w:cs="Times New Roman"/>
          <w:sz w:val="24"/>
          <w:szCs w:val="24"/>
        </w:rPr>
        <w:t xml:space="preserve">. </w:t>
      </w:r>
      <w:r w:rsidR="003E4F1A" w:rsidRPr="003E4F1A">
        <w:rPr>
          <w:rFonts w:ascii="Times New Roman" w:hAnsi="Times New Roman" w:cs="Times New Roman"/>
          <w:sz w:val="24"/>
          <w:szCs w:val="24"/>
        </w:rPr>
        <w:t>In particolare, Alam et al. (2026) sottolineano come gran parte degli studi esistenti si basi su valutazioni pseudo out-of-sample, nelle quali le previsioni vengono generate retrospettivamente su dati già osservati. In tali contesti, l’utilizzo di vincoli nei prompt – ad esempio l’istruzione a non utilizzare informazioni successive a una certa data – non garantisce in modo affidabile che il modello non utilizzi informazioni future, rendendo difficile escludere la presenza di fenomeni di data leakage e di richiamo diretto dei dati.</w:t>
      </w:r>
    </w:p>
    <w:p w14:paraId="4A862C2E" w14:textId="12CF5A9C" w:rsidR="003E4F1A" w:rsidRPr="003E4F1A" w:rsidRDefault="003E4F1A" w:rsidP="003E4F1A">
      <w:pPr>
        <w:spacing w:after="0" w:line="360" w:lineRule="auto"/>
        <w:ind w:firstLine="284"/>
        <w:jc w:val="both"/>
        <w:rPr>
          <w:rFonts w:ascii="Times New Roman" w:hAnsi="Times New Roman" w:cs="Times New Roman"/>
          <w:sz w:val="24"/>
          <w:szCs w:val="24"/>
        </w:rPr>
      </w:pPr>
      <w:r w:rsidRPr="003E4F1A">
        <w:rPr>
          <w:rFonts w:ascii="Times New Roman" w:hAnsi="Times New Roman" w:cs="Times New Roman"/>
          <w:sz w:val="24"/>
          <w:szCs w:val="24"/>
        </w:rPr>
        <w:t>Questa criticità metodologica è particolarmente rilevante, in quanto implica che le performance documentate potrebbero riflettere, almeno in parte, l’utilizzo implicito di informazioni non disponibili in un contesto reale di previsione. Come evidenziato anche da Pelster e Val (2024), non è possibile valutare in modo affidabile le capacità predittive di ChatGPT utilizzando dati storici, proprio perché non è possibile garantire che il modello non utilizzi informazioni future nelle proprie risposte.</w:t>
      </w:r>
    </w:p>
    <w:p w14:paraId="1859C2F2" w14:textId="7B54428F" w:rsidR="003E4F1A" w:rsidRPr="003E4F1A" w:rsidRDefault="003E4F1A" w:rsidP="003E4F1A">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Quindi</w:t>
      </w:r>
      <w:r w:rsidRPr="003E4F1A">
        <w:rPr>
          <w:rFonts w:ascii="Times New Roman" w:hAnsi="Times New Roman" w:cs="Times New Roman"/>
          <w:sz w:val="24"/>
          <w:szCs w:val="24"/>
        </w:rPr>
        <w:t>, emerge chiaramente la necessità di adottare disegni sperimentali alternativi che consentano di controllare in modo credibile l’insieme informativo disponibile al modello al momento della previsione. In questo contesto, gli approcci basati su esperimenti in tempo reale rappresentano una soluzione metodologicamente più solida, in quanto eliminano alla radice il problema del data leakage. Infatti, quando le previsioni vengono generate prima che i dati siano disponibili, il modello non può, per definizione, accedere a informazioni future.</w:t>
      </w:r>
    </w:p>
    <w:p w14:paraId="46987669" w14:textId="30A437BF" w:rsidR="003E4F1A" w:rsidRPr="003E4F1A" w:rsidRDefault="003E4F1A" w:rsidP="003E4F1A">
      <w:pPr>
        <w:spacing w:after="0" w:line="360" w:lineRule="auto"/>
        <w:ind w:firstLine="284"/>
        <w:jc w:val="both"/>
        <w:rPr>
          <w:rFonts w:ascii="Times New Roman" w:hAnsi="Times New Roman" w:cs="Times New Roman"/>
          <w:sz w:val="24"/>
          <w:szCs w:val="24"/>
        </w:rPr>
      </w:pPr>
      <w:r w:rsidRPr="003E4F1A">
        <w:rPr>
          <w:rFonts w:ascii="Times New Roman" w:hAnsi="Times New Roman" w:cs="Times New Roman"/>
          <w:sz w:val="24"/>
          <w:szCs w:val="24"/>
        </w:rPr>
        <w:t xml:space="preserve">Il presente lavoro di ricerca adotta esplicitamente un approccio real-time per la valutazione delle capacità predittive dei Large Language Models nei mercati finanziari. </w:t>
      </w:r>
      <w:r>
        <w:rPr>
          <w:rFonts w:ascii="Times New Roman" w:hAnsi="Times New Roman" w:cs="Times New Roman"/>
          <w:sz w:val="24"/>
          <w:szCs w:val="24"/>
        </w:rPr>
        <w:t>A</w:t>
      </w:r>
      <w:r w:rsidRPr="003E4F1A">
        <w:rPr>
          <w:rFonts w:ascii="Times New Roman" w:hAnsi="Times New Roman" w:cs="Times New Roman"/>
          <w:sz w:val="24"/>
          <w:szCs w:val="24"/>
        </w:rPr>
        <w:t xml:space="preserve"> differenza di gran parte della letteratura esistente, i prompt utilizzati in questa analisi vengono forniti prima dell’apertura del mercato, garantendo che le previsioni siano formulate esclusivamente sulla base delle informazioni disponibili in quel preciso momento.</w:t>
      </w:r>
    </w:p>
    <w:p w14:paraId="62037255" w14:textId="77777777" w:rsidR="003E4F1A" w:rsidRPr="003E4F1A" w:rsidRDefault="003E4F1A" w:rsidP="003E4F1A">
      <w:pPr>
        <w:spacing w:after="0" w:line="360" w:lineRule="auto"/>
        <w:ind w:firstLine="284"/>
        <w:jc w:val="both"/>
        <w:rPr>
          <w:rFonts w:ascii="Times New Roman" w:hAnsi="Times New Roman" w:cs="Times New Roman"/>
          <w:sz w:val="24"/>
          <w:szCs w:val="24"/>
        </w:rPr>
      </w:pPr>
      <w:r w:rsidRPr="003E4F1A">
        <w:rPr>
          <w:rFonts w:ascii="Times New Roman" w:hAnsi="Times New Roman" w:cs="Times New Roman"/>
          <w:sz w:val="24"/>
          <w:szCs w:val="24"/>
        </w:rPr>
        <w:t>Questo elemento rappresenta il contributo metodologico centrale della tesi. L’invio dei prompt in una fase precedente all’inizio della sessione di trading consente infatti di escludere non solo l’utilizzo di informazioni future, ma anche qualsiasi forma di contaminazione informativa derivante dall’andamento intraday dei prezzi. In questo senso, l’analisi si configura come un vero e proprio esercizio out-of-sample in tempo reale, pienamente coerente con le condizioni operative degli operatori di mercato.</w:t>
      </w:r>
    </w:p>
    <w:p w14:paraId="260A67F0" w14:textId="39461F11" w:rsidR="00666FD4"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 xml:space="preserve">L’analisi empirica si concentra sul mercato azionario statunitense e utilizza l’indice S&amp;P 500 come benchmark di riferimento. La scelta di questo indice è motivata dalla sua ampia rappresentatività del mercato azionario statunitense e dall’elevata disponibilità di dati storici </w:t>
      </w:r>
      <w:r w:rsidRPr="00F0789B">
        <w:rPr>
          <w:rFonts w:ascii="Times New Roman" w:hAnsi="Times New Roman" w:cs="Times New Roman"/>
          <w:sz w:val="24"/>
          <w:szCs w:val="24"/>
        </w:rPr>
        <w:lastRenderedPageBreak/>
        <w:t xml:space="preserve">relativi ai titoli che lo compongono. Inoltre, l’elevato livello di liquidità dei titoli inclusi nell’indice rende il mercato </w:t>
      </w:r>
      <w:r w:rsidR="00E824D7">
        <w:rPr>
          <w:rFonts w:ascii="Times New Roman" w:hAnsi="Times New Roman" w:cs="Times New Roman"/>
          <w:sz w:val="24"/>
          <w:szCs w:val="24"/>
        </w:rPr>
        <w:t>dello S&amp;P</w:t>
      </w:r>
      <w:r w:rsidRPr="00F0789B">
        <w:rPr>
          <w:rFonts w:ascii="Times New Roman" w:hAnsi="Times New Roman" w:cs="Times New Roman"/>
          <w:sz w:val="24"/>
          <w:szCs w:val="24"/>
        </w:rPr>
        <w:t xml:space="preserve"> 500 un contesto particolarmente adatto per lo studio delle dinamiche di formazione dei prezzi nel breve periodo.</w:t>
      </w:r>
      <w:r w:rsidR="001A77E1">
        <w:rPr>
          <w:rStyle w:val="Rimandonotaapidipagina"/>
          <w:rFonts w:ascii="Times New Roman" w:hAnsi="Times New Roman" w:cs="Times New Roman"/>
          <w:sz w:val="24"/>
          <w:szCs w:val="24"/>
        </w:rPr>
        <w:footnoteReference w:id="33"/>
      </w:r>
    </w:p>
    <w:p w14:paraId="2A3C11AA" w14:textId="6F0BC05A" w:rsidR="004022CF" w:rsidRPr="00F0789B" w:rsidRDefault="00666FD4" w:rsidP="001A77E1">
      <w:pPr>
        <w:spacing w:after="0" w:line="360" w:lineRule="auto"/>
        <w:ind w:firstLine="284"/>
        <w:jc w:val="both"/>
        <w:rPr>
          <w:rFonts w:ascii="Times New Roman" w:hAnsi="Times New Roman" w:cs="Times New Roman"/>
          <w:sz w:val="24"/>
          <w:szCs w:val="24"/>
        </w:rPr>
      </w:pPr>
      <w:r w:rsidRPr="00F0789B">
        <w:rPr>
          <w:rFonts w:ascii="Times New Roman" w:hAnsi="Times New Roman" w:cs="Times New Roman"/>
          <w:sz w:val="24"/>
          <w:szCs w:val="24"/>
        </w:rPr>
        <w:t>L’obiettivo principale di questo studio è quindi valutare se l’utilizzo dei Large Language Models possa contribuire a migliorare la capacità di identificare pattern informativi nei dati finanziari e a generare segnali utili per la previsione dei rendimenti azionari a brevissimo termine. In questo modo, il presente lavoro mira a contribuire al crescente dibattito accademico sul ruolo delle tecnologie di intelligenza artificiale nello studio dei mercati finanziari e sulle implicazioni di tali tecnologie per la teoria della prevedibilità dei rendimenti.</w:t>
      </w:r>
    </w:p>
    <w:sectPr w:rsidR="004022CF" w:rsidRPr="00F0789B" w:rsidSect="00F0789B">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D5B2" w14:textId="77777777" w:rsidR="00414033" w:rsidRDefault="00414033" w:rsidP="009B68B5">
      <w:pPr>
        <w:spacing w:after="0" w:line="240" w:lineRule="auto"/>
      </w:pPr>
      <w:r>
        <w:separator/>
      </w:r>
    </w:p>
  </w:endnote>
  <w:endnote w:type="continuationSeparator" w:id="0">
    <w:p w14:paraId="34C81F0B" w14:textId="77777777" w:rsidR="00414033" w:rsidRDefault="00414033" w:rsidP="009B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A5D3" w14:textId="77777777" w:rsidR="00414033" w:rsidRDefault="00414033" w:rsidP="009B68B5">
      <w:pPr>
        <w:spacing w:after="0" w:line="240" w:lineRule="auto"/>
      </w:pPr>
      <w:r>
        <w:separator/>
      </w:r>
    </w:p>
  </w:footnote>
  <w:footnote w:type="continuationSeparator" w:id="0">
    <w:p w14:paraId="4D1BAEE4" w14:textId="77777777" w:rsidR="00414033" w:rsidRDefault="00414033" w:rsidP="009B68B5">
      <w:pPr>
        <w:spacing w:after="0" w:line="240" w:lineRule="auto"/>
      </w:pPr>
      <w:r>
        <w:continuationSeparator/>
      </w:r>
    </w:p>
  </w:footnote>
  <w:footnote w:id="1">
    <w:p w14:paraId="1A8A3040" w14:textId="04487817"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L’ipotesi di efficienza dei mercati distingue tradizionalmente tre forme: debole, semi-forte e forte.</w:t>
      </w:r>
    </w:p>
  </w:footnote>
  <w:footnote w:id="2">
    <w:p w14:paraId="1589ACDB" w14:textId="4A4CF7BF"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La letteratura empirica sulla prevedibilità dei rendimenti include numerosi studi che analizzano il ruolo di variabili macroeconomiche, indicatori di mercato e fattori comportamentali.</w:t>
      </w:r>
    </w:p>
  </w:footnote>
  <w:footnote w:id="3">
    <w:p w14:paraId="0D02BDF3" w14:textId="322634E1"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Questo approccio riflette l’idea che la valutazione dei modelli previsionali debba tener conto delle loro implicazioni economiche e non soltanto della loro performance statistica.</w:t>
      </w:r>
    </w:p>
  </w:footnote>
  <w:footnote w:id="4">
    <w:p w14:paraId="18692DBC" w14:textId="098F1D9A"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Alcuni studi successivi hanno evidenziato come modelli con elevata accuratezza statistica possano comunque generare strategie di investimento poco redditizie una volta considerati </w:t>
      </w:r>
      <w:r w:rsidR="00CE6B9F">
        <w:rPr>
          <w:rFonts w:ascii="Times New Roman" w:hAnsi="Times New Roman" w:cs="Times New Roman"/>
          <w:sz w:val="24"/>
          <w:szCs w:val="24"/>
        </w:rPr>
        <w:t xml:space="preserve">i </w:t>
      </w:r>
      <w:r w:rsidRPr="00F0789B">
        <w:rPr>
          <w:rFonts w:ascii="Times New Roman" w:hAnsi="Times New Roman" w:cs="Times New Roman"/>
          <w:sz w:val="24"/>
          <w:szCs w:val="24"/>
        </w:rPr>
        <w:t>costi di transazione e altre frizioni di mercato.</w:t>
      </w:r>
    </w:p>
  </w:footnote>
  <w:footnote w:id="5">
    <w:p w14:paraId="31CDD380" w14:textId="247876C0"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L’utilizzo di dati testuali nella ricerca finanziaria è stato reso possibile dallo sviluppo di tecniche di elaborazione automatica del linguaggio naturale.</w:t>
      </w:r>
    </w:p>
  </w:footnote>
  <w:footnote w:id="6">
    <w:p w14:paraId="64510926" w14:textId="1AC60D42"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L’ipotesi di efficienza dei mercati presuppone che gli investitori utilizzino razionalmente tutte le informazioni disponibili nel processo decisionale.</w:t>
      </w:r>
    </w:p>
  </w:footnote>
  <w:footnote w:id="7">
    <w:p w14:paraId="6AEA881D" w14:textId="00279C0C"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La presenza di reazioni ritardate alle informazioni è stata documentata in diversi studi empirici sui mercati azionari.</w:t>
      </w:r>
    </w:p>
  </w:footnote>
  <w:footnote w:id="8">
    <w:p w14:paraId="3E9FF781" w14:textId="56817505"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La finanza comportamentale studia come fattori psicologici e cognitivi influenzino il comportamento degli investitori.</w:t>
      </w:r>
    </w:p>
  </w:footnote>
  <w:footnote w:id="9">
    <w:p w14:paraId="37940770" w14:textId="7E26E54A"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Le notizie economiche rappresentano uno dei principali canali attraverso cui nuove informazioni raggiungono gli operatori di mercato.</w:t>
      </w:r>
    </w:p>
  </w:footnote>
  <w:footnote w:id="10">
    <w:p w14:paraId="00A8F3A6" w14:textId="54ACA787"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Le tecniche di elaborazione automatica del linguaggio naturale sono comunemente indicate con l’acronimo NLP (</w:t>
      </w:r>
      <w:r w:rsidRPr="00F0789B">
        <w:rPr>
          <w:rFonts w:ascii="Times New Roman" w:hAnsi="Times New Roman" w:cs="Times New Roman"/>
          <w:i/>
          <w:iCs/>
          <w:sz w:val="24"/>
          <w:szCs w:val="24"/>
        </w:rPr>
        <w:t>Natural Language Processing</w:t>
      </w:r>
      <w:r w:rsidRPr="00F0789B">
        <w:rPr>
          <w:rFonts w:ascii="Times New Roman" w:hAnsi="Times New Roman" w:cs="Times New Roman"/>
          <w:sz w:val="24"/>
          <w:szCs w:val="24"/>
        </w:rPr>
        <w:t>).</w:t>
      </w:r>
    </w:p>
  </w:footnote>
  <w:footnote w:id="11">
    <w:p w14:paraId="70E7C663" w14:textId="011CBD23" w:rsidR="009B68B5" w:rsidRDefault="009B68B5">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I </w:t>
      </w:r>
      <w:r w:rsidRPr="00F0789B">
        <w:rPr>
          <w:rFonts w:ascii="Times New Roman" w:hAnsi="Times New Roman" w:cs="Times New Roman"/>
          <w:i/>
          <w:iCs/>
          <w:sz w:val="24"/>
          <w:szCs w:val="24"/>
        </w:rPr>
        <w:t>Large Language Models</w:t>
      </w:r>
      <w:r w:rsidRPr="00F0789B">
        <w:rPr>
          <w:rFonts w:ascii="Times New Roman" w:hAnsi="Times New Roman" w:cs="Times New Roman"/>
          <w:sz w:val="24"/>
          <w:szCs w:val="24"/>
        </w:rPr>
        <w:t xml:space="preserve"> sono modelli di intelligenza artificiale basati su reti neurali profonde addestrate su grandi corpora testuali.</w:t>
      </w:r>
    </w:p>
  </w:footnote>
  <w:footnote w:id="12">
    <w:p w14:paraId="4800FF11" w14:textId="300CC842"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L’analisi testuale applicata alla finanza utilizza tecniche computazionali per estrarre informazioni rilevanti da documenti testuali.</w:t>
      </w:r>
    </w:p>
  </w:footnote>
  <w:footnote w:id="13">
    <w:p w14:paraId="1BCFEE53" w14:textId="4E5C076B"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Il concetto di </w:t>
      </w:r>
      <w:r w:rsidRPr="00F0789B">
        <w:rPr>
          <w:rFonts w:ascii="Times New Roman" w:hAnsi="Times New Roman" w:cs="Times New Roman"/>
          <w:i/>
          <w:iCs/>
          <w:sz w:val="24"/>
          <w:szCs w:val="24"/>
        </w:rPr>
        <w:t>sentiment analysis</w:t>
      </w:r>
      <w:r w:rsidRPr="00F0789B">
        <w:rPr>
          <w:rFonts w:ascii="Times New Roman" w:hAnsi="Times New Roman" w:cs="Times New Roman"/>
          <w:sz w:val="24"/>
          <w:szCs w:val="24"/>
        </w:rPr>
        <w:t xml:space="preserve"> si riferisce all’analisi automatica del tono emotivo o valutativo di un testo.</w:t>
      </w:r>
    </w:p>
  </w:footnote>
  <w:footnote w:id="14">
    <w:p w14:paraId="68C11BC7" w14:textId="487879B5"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 metodi basati su dizionari lessicali non sempre riescono a cogliere il significato contestuale delle parole.</w:t>
      </w:r>
    </w:p>
  </w:footnote>
  <w:footnote w:id="15">
    <w:p w14:paraId="7BCB2887" w14:textId="54B8DFC5"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L’analisi linguistica dei documenti societari è stata utilizzata in diversi studi per individuare segnali informativi rilevanti per gli investitori.</w:t>
      </w:r>
    </w:p>
  </w:footnote>
  <w:footnote w:id="16">
    <w:p w14:paraId="76C9B24D" w14:textId="28B8C3FD"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L’architettura transformer è stata introdotta nel 2017 e rappresenta una delle innovazioni più importanti nel campo del NLP.</w:t>
      </w:r>
    </w:p>
  </w:footnote>
  <w:footnote w:id="17">
    <w:p w14:paraId="0B9F6961" w14:textId="5ED894FE"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 Large Language Models includono modelli come GPT, BERT e altri sistemi basati su reti neurali profonde addestrati su grandi dataset testuali.</w:t>
      </w:r>
    </w:p>
  </w:footnote>
  <w:footnote w:id="18">
    <w:p w14:paraId="7C23659A" w14:textId="753A515C"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 Large Language Models sono sistemi di intelligenza artificiale progettati per elaborare e generare linguaggio naturale su larga scala.</w:t>
      </w:r>
    </w:p>
  </w:footnote>
  <w:footnote w:id="19">
    <w:p w14:paraId="113FB97E" w14:textId="7A23BE5E"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 generazione automatica di testi rappresenta una delle applicazioni più diffuse dei modelli linguistici di grandi dimensioni.</w:t>
      </w:r>
    </w:p>
  </w:footnote>
  <w:footnote w:id="20">
    <w:p w14:paraId="5389715C" w14:textId="63BC39EB"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La scarsa interpretabilità dei modelli di apprendimento automatico è spesso indicata nella letteratura come problema della </w:t>
      </w:r>
      <w:r w:rsidRPr="00F0789B">
        <w:rPr>
          <w:rFonts w:ascii="Times New Roman" w:hAnsi="Times New Roman" w:cs="Times New Roman"/>
          <w:i/>
          <w:iCs/>
          <w:sz w:val="24"/>
          <w:szCs w:val="24"/>
        </w:rPr>
        <w:t>black box</w:t>
      </w:r>
      <w:r w:rsidRPr="00F0789B">
        <w:rPr>
          <w:rFonts w:ascii="Times New Roman" w:hAnsi="Times New Roman" w:cs="Times New Roman"/>
          <w:sz w:val="24"/>
          <w:szCs w:val="24"/>
        </w:rPr>
        <w:t>.</w:t>
      </w:r>
    </w:p>
  </w:footnote>
  <w:footnote w:id="21">
    <w:p w14:paraId="202E57C3" w14:textId="7C8051E2"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La crescente diffusione di strumenti basati </w:t>
      </w:r>
      <w:r w:rsidR="00CE6B9F">
        <w:rPr>
          <w:rFonts w:ascii="Times New Roman" w:hAnsi="Times New Roman" w:cs="Times New Roman"/>
          <w:sz w:val="24"/>
          <w:szCs w:val="24"/>
        </w:rPr>
        <w:t>sull’intelligenza</w:t>
      </w:r>
      <w:r w:rsidRPr="00F0789B">
        <w:rPr>
          <w:rFonts w:ascii="Times New Roman" w:hAnsi="Times New Roman" w:cs="Times New Roman"/>
          <w:sz w:val="24"/>
          <w:szCs w:val="24"/>
        </w:rPr>
        <w:t xml:space="preserve"> artificiale ha ampliato le possibilità di utilizzo dei modelli linguistici anche tra gli investitori individuali e gli analisti finanziari.</w:t>
      </w:r>
    </w:p>
  </w:footnote>
  <w:footnote w:id="22">
    <w:p w14:paraId="2B873FEE" w14:textId="020AE57B"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Il termine </w:t>
      </w:r>
      <w:r w:rsidRPr="00F0789B">
        <w:rPr>
          <w:rFonts w:ascii="Times New Roman" w:hAnsi="Times New Roman" w:cs="Times New Roman"/>
          <w:i/>
          <w:iCs/>
          <w:sz w:val="24"/>
          <w:szCs w:val="24"/>
        </w:rPr>
        <w:t>hallucination</w:t>
      </w:r>
      <w:r w:rsidRPr="00F0789B">
        <w:rPr>
          <w:rFonts w:ascii="Times New Roman" w:hAnsi="Times New Roman" w:cs="Times New Roman"/>
          <w:sz w:val="24"/>
          <w:szCs w:val="24"/>
        </w:rPr>
        <w:t xml:space="preserve"> viene utilizzato nella letteratura sull’intelligenza artificiale per indicare la generazione di informazioni non corrette da parte dei modelli linguistici.</w:t>
      </w:r>
    </w:p>
  </w:footnote>
  <w:footnote w:id="23">
    <w:p w14:paraId="25C9C4E4" w14:textId="5DFCF40A"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I sistemi di apprendimento automatico con bassa interpretabilità sono spesso descritti come modelli </w:t>
      </w:r>
      <w:r w:rsidRPr="00F0789B">
        <w:rPr>
          <w:rFonts w:ascii="Times New Roman" w:hAnsi="Times New Roman" w:cs="Times New Roman"/>
          <w:i/>
          <w:iCs/>
          <w:sz w:val="24"/>
          <w:szCs w:val="24"/>
        </w:rPr>
        <w:t>black box</w:t>
      </w:r>
      <w:r w:rsidRPr="00F0789B">
        <w:rPr>
          <w:rFonts w:ascii="Times New Roman" w:hAnsi="Times New Roman" w:cs="Times New Roman"/>
          <w:sz w:val="24"/>
          <w:szCs w:val="24"/>
        </w:rPr>
        <w:t>.</w:t>
      </w:r>
    </w:p>
  </w:footnote>
  <w:footnote w:id="24">
    <w:p w14:paraId="79E2667F" w14:textId="05444E11"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 qualità dei dati di addestramento rappresenta uno dei fattori più importanti per le prestazioni dei modelli di apprendimento automatico.</w:t>
      </w:r>
    </w:p>
  </w:footnote>
  <w:footnote w:id="25">
    <w:p w14:paraId="292B20A8" w14:textId="4FD58C6A"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 modelli linguistici sono progettati principalmente per l’elaborazione del linguaggio naturale e non per l’analisi numerica avanzata.</w:t>
      </w:r>
    </w:p>
  </w:footnote>
  <w:footnote w:id="26">
    <w:p w14:paraId="4A10F67C" w14:textId="10FA80F7"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Il rischio di identificare correlazioni spurie nei dati finanziari è stato ampiamente discusso nella letteratura sull’asset pricing.</w:t>
      </w:r>
    </w:p>
  </w:footnote>
  <w:footnote w:id="27">
    <w:p w14:paraId="3459B995" w14:textId="60C65D2E"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L’utilizzo di strumenti di intelligenza artificiale nella ricerca scientifica è oggetto di crescente attenzione nella letteratura accademica.</w:t>
      </w:r>
    </w:p>
  </w:footnote>
  <w:footnote w:id="28">
    <w:p w14:paraId="14041756" w14:textId="6C3937CD"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 xml:space="preserve">Il termine </w:t>
      </w:r>
      <w:r w:rsidRPr="00F0789B">
        <w:rPr>
          <w:rFonts w:ascii="Times New Roman" w:hAnsi="Times New Roman" w:cs="Times New Roman"/>
          <w:i/>
          <w:iCs/>
          <w:sz w:val="24"/>
          <w:szCs w:val="24"/>
        </w:rPr>
        <w:t>HARKing</w:t>
      </w:r>
      <w:r w:rsidRPr="00F0789B">
        <w:rPr>
          <w:rFonts w:ascii="Times New Roman" w:hAnsi="Times New Roman" w:cs="Times New Roman"/>
          <w:sz w:val="24"/>
          <w:szCs w:val="24"/>
        </w:rPr>
        <w:t xml:space="preserve"> indica la pratica di formulare ipotesi teoriche dopo aver osservato i risultati empirici.</w:t>
      </w:r>
    </w:p>
  </w:footnote>
  <w:footnote w:id="29">
    <w:p w14:paraId="4F22E579" w14:textId="59CD69F5"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La facilità di generazione di contenuti tramite modelli linguistici ha sollevato un dibattito accademico riguardo alla qualità della produzione scientifica.</w:t>
      </w:r>
    </w:p>
  </w:footnote>
  <w:footnote w:id="30">
    <w:p w14:paraId="7A4F6324" w14:textId="29315EBF"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I Large Language Models consentono di analizzare il linguaggio naturale utilizzando rappresentazioni semantiche apprese durante il processo di addestramento.</w:t>
      </w:r>
    </w:p>
  </w:footnote>
  <w:footnote w:id="31">
    <w:p w14:paraId="2D751A09" w14:textId="4E6B8946"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Le problematiche relative all’interpretabilità e all’affidabilità dei modelli di intelligenza artificiale sono ampiamente discusse nella letteratura sull’apprendimento automatico.</w:t>
      </w:r>
    </w:p>
  </w:footnote>
  <w:footnote w:id="32">
    <w:p w14:paraId="7530DE44" w14:textId="2D14E310" w:rsidR="0022242C" w:rsidRDefault="0022242C">
      <w:pPr>
        <w:pStyle w:val="Testonotaapidipagina"/>
      </w:pPr>
      <w:r>
        <w:rPr>
          <w:rStyle w:val="Rimandonotaapidipagina"/>
        </w:rPr>
        <w:footnoteRef/>
      </w:r>
      <w:r>
        <w:t xml:space="preserve"> </w:t>
      </w:r>
      <w:r w:rsidRPr="00F0789B">
        <w:rPr>
          <w:rFonts w:ascii="Times New Roman" w:hAnsi="Times New Roman" w:cs="Times New Roman"/>
          <w:sz w:val="24"/>
          <w:szCs w:val="24"/>
        </w:rPr>
        <w:t>L’elevata velocità di diffusione delle informazioni nei mercati finanziari moderni rende particolarmente rilevante lo studio della prevedibilità dei rendimenti nel breve periodo.</w:t>
      </w:r>
    </w:p>
  </w:footnote>
  <w:footnote w:id="33">
    <w:p w14:paraId="5C05D891" w14:textId="05DFA00D" w:rsidR="001A77E1" w:rsidRDefault="001A77E1">
      <w:pPr>
        <w:pStyle w:val="Testonotaapidipagina"/>
      </w:pPr>
      <w:r>
        <w:rPr>
          <w:rStyle w:val="Rimandonotaapidipagina"/>
        </w:rPr>
        <w:footnoteRef/>
      </w:r>
      <w:r>
        <w:t xml:space="preserve"> </w:t>
      </w:r>
      <w:r w:rsidRPr="00F0789B">
        <w:rPr>
          <w:rFonts w:ascii="Times New Roman" w:hAnsi="Times New Roman" w:cs="Times New Roman"/>
          <w:sz w:val="24"/>
          <w:szCs w:val="24"/>
        </w:rPr>
        <w:t>L’indice S&amp;P 500 è uno dei benchmark più utilizzati nella letteratura finanziaria per l’analisi dei mercati azionari statunitensi.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6A7"/>
    <w:multiLevelType w:val="multilevel"/>
    <w:tmpl w:val="713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DC7100"/>
    <w:multiLevelType w:val="multilevel"/>
    <w:tmpl w:val="CFB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0811">
    <w:abstractNumId w:val="1"/>
  </w:num>
  <w:num w:numId="2" w16cid:durableId="82373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9C"/>
    <w:rsid w:val="00001B5D"/>
    <w:rsid w:val="00044859"/>
    <w:rsid w:val="00051609"/>
    <w:rsid w:val="00080C8C"/>
    <w:rsid w:val="00095FC3"/>
    <w:rsid w:val="00137AA5"/>
    <w:rsid w:val="00143BA6"/>
    <w:rsid w:val="00147A9B"/>
    <w:rsid w:val="001A77E1"/>
    <w:rsid w:val="001C4D81"/>
    <w:rsid w:val="00202F64"/>
    <w:rsid w:val="00213902"/>
    <w:rsid w:val="0022242C"/>
    <w:rsid w:val="00222CE6"/>
    <w:rsid w:val="00260FD5"/>
    <w:rsid w:val="00305684"/>
    <w:rsid w:val="003508AC"/>
    <w:rsid w:val="003642D0"/>
    <w:rsid w:val="003B00BA"/>
    <w:rsid w:val="003C6962"/>
    <w:rsid w:val="003D4289"/>
    <w:rsid w:val="003E4F1A"/>
    <w:rsid w:val="003E54FA"/>
    <w:rsid w:val="003F14E6"/>
    <w:rsid w:val="004022CF"/>
    <w:rsid w:val="00414033"/>
    <w:rsid w:val="00446FEF"/>
    <w:rsid w:val="004D6FF6"/>
    <w:rsid w:val="004E51FB"/>
    <w:rsid w:val="00572EF7"/>
    <w:rsid w:val="005759C8"/>
    <w:rsid w:val="005910F4"/>
    <w:rsid w:val="005B29E3"/>
    <w:rsid w:val="005B4022"/>
    <w:rsid w:val="005F3B03"/>
    <w:rsid w:val="00634733"/>
    <w:rsid w:val="00647CC1"/>
    <w:rsid w:val="006516E5"/>
    <w:rsid w:val="006631EE"/>
    <w:rsid w:val="0066328B"/>
    <w:rsid w:val="00666FD4"/>
    <w:rsid w:val="006C2C8E"/>
    <w:rsid w:val="006F4A10"/>
    <w:rsid w:val="00734330"/>
    <w:rsid w:val="00754F56"/>
    <w:rsid w:val="007C3067"/>
    <w:rsid w:val="007D569C"/>
    <w:rsid w:val="008513D3"/>
    <w:rsid w:val="00886F73"/>
    <w:rsid w:val="008C33B1"/>
    <w:rsid w:val="009404F5"/>
    <w:rsid w:val="009B68B5"/>
    <w:rsid w:val="009D6613"/>
    <w:rsid w:val="00A016CE"/>
    <w:rsid w:val="00A41D61"/>
    <w:rsid w:val="00A47D24"/>
    <w:rsid w:val="00A636B5"/>
    <w:rsid w:val="00A948BD"/>
    <w:rsid w:val="00AB2446"/>
    <w:rsid w:val="00AD34A6"/>
    <w:rsid w:val="00AD6D41"/>
    <w:rsid w:val="00AF3282"/>
    <w:rsid w:val="00B101D0"/>
    <w:rsid w:val="00B24F03"/>
    <w:rsid w:val="00B57FD0"/>
    <w:rsid w:val="00B81E32"/>
    <w:rsid w:val="00BD4518"/>
    <w:rsid w:val="00BD5A6D"/>
    <w:rsid w:val="00C204AD"/>
    <w:rsid w:val="00C43A05"/>
    <w:rsid w:val="00C546ED"/>
    <w:rsid w:val="00CC404B"/>
    <w:rsid w:val="00CE16A9"/>
    <w:rsid w:val="00CE6B9F"/>
    <w:rsid w:val="00D96C84"/>
    <w:rsid w:val="00DC4716"/>
    <w:rsid w:val="00DF21D8"/>
    <w:rsid w:val="00E133A0"/>
    <w:rsid w:val="00E35121"/>
    <w:rsid w:val="00E824D7"/>
    <w:rsid w:val="00EE48F9"/>
    <w:rsid w:val="00F0789B"/>
    <w:rsid w:val="00F96A55"/>
    <w:rsid w:val="00FE584A"/>
    <w:rsid w:val="00FF7C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47C2"/>
  <w15:chartTrackingRefBased/>
  <w15:docId w15:val="{66AF670E-6D5A-43D9-AE27-ABD903F9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D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D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D569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D569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D569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D569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D569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D569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D569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D569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D569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D569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D569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D569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D569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D569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D569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D569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D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D569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D569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D569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D569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D569C"/>
    <w:rPr>
      <w:i/>
      <w:iCs/>
      <w:color w:val="404040" w:themeColor="text1" w:themeTint="BF"/>
    </w:rPr>
  </w:style>
  <w:style w:type="paragraph" w:styleId="Paragrafoelenco">
    <w:name w:val="List Paragraph"/>
    <w:basedOn w:val="Normale"/>
    <w:uiPriority w:val="34"/>
    <w:qFormat/>
    <w:rsid w:val="007D569C"/>
    <w:pPr>
      <w:ind w:left="720"/>
      <w:contextualSpacing/>
    </w:pPr>
  </w:style>
  <w:style w:type="character" w:styleId="Enfasiintensa">
    <w:name w:val="Intense Emphasis"/>
    <w:basedOn w:val="Carpredefinitoparagrafo"/>
    <w:uiPriority w:val="21"/>
    <w:qFormat/>
    <w:rsid w:val="007D569C"/>
    <w:rPr>
      <w:i/>
      <w:iCs/>
      <w:color w:val="0F4761" w:themeColor="accent1" w:themeShade="BF"/>
    </w:rPr>
  </w:style>
  <w:style w:type="paragraph" w:styleId="Citazioneintensa">
    <w:name w:val="Intense Quote"/>
    <w:basedOn w:val="Normale"/>
    <w:next w:val="Normale"/>
    <w:link w:val="CitazioneintensaCarattere"/>
    <w:uiPriority w:val="30"/>
    <w:qFormat/>
    <w:rsid w:val="007D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D569C"/>
    <w:rPr>
      <w:i/>
      <w:iCs/>
      <w:color w:val="0F4761" w:themeColor="accent1" w:themeShade="BF"/>
    </w:rPr>
  </w:style>
  <w:style w:type="character" w:styleId="Riferimentointenso">
    <w:name w:val="Intense Reference"/>
    <w:basedOn w:val="Carpredefinitoparagrafo"/>
    <w:uiPriority w:val="32"/>
    <w:qFormat/>
    <w:rsid w:val="007D569C"/>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9B68B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B68B5"/>
    <w:rPr>
      <w:sz w:val="20"/>
      <w:szCs w:val="20"/>
    </w:rPr>
  </w:style>
  <w:style w:type="character" w:styleId="Rimandonotaapidipagina">
    <w:name w:val="footnote reference"/>
    <w:basedOn w:val="Carpredefinitoparagrafo"/>
    <w:uiPriority w:val="99"/>
    <w:semiHidden/>
    <w:unhideWhenUsed/>
    <w:rsid w:val="009B68B5"/>
    <w:rPr>
      <w:vertAlign w:val="superscript"/>
    </w:rPr>
  </w:style>
  <w:style w:type="paragraph" w:styleId="NormaleWeb">
    <w:name w:val="Normal (Web)"/>
    <w:basedOn w:val="Normale"/>
    <w:uiPriority w:val="99"/>
    <w:semiHidden/>
    <w:unhideWhenUsed/>
    <w:rsid w:val="00DC47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49CAB57-D3BC-4B84-9733-83525E008385}">
  <we:reference id="f78a3046-9e99-4300-aa2b-5814002b01a2" version="1.55.1.0" store="EXCatalog" storeType="EXCatalog"/>
  <we:alternateReferences>
    <we:reference id="WA104382081" version="1.55.1.0" store="it-IT" storeType="OMEX"/>
  </we:alternateReferences>
  <we:properties>
    <we:property name="MENDELEY_BIBLIOGRAPHY_IS_DIRTY" value="true"/>
    <we:property name="MENDELEY_BIBLIOGRAPHY_LAST_MODIFIED" value="1772644063186"/>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8A9F4715-85D7-44CD-A1E6-8D11259E22DC}">
  <we:reference id="f518cb36-c901-4d52-a9e7-4331342e485d" version="1.4.0.0" store="EXCatalog" storeType="EXCatalog"/>
  <we:alternateReferences>
    <we:reference id="WA200001011" version="1.4.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9F03F-297F-49E4-9933-E07274285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27</Pages>
  <Words>10107</Words>
  <Characters>57613</Characters>
  <Application>Microsoft Office Word</Application>
  <DocSecurity>0</DocSecurity>
  <Lines>480</Lines>
  <Paragraphs>135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18</cp:revision>
  <dcterms:created xsi:type="dcterms:W3CDTF">2026-03-04T15:27:00Z</dcterms:created>
  <dcterms:modified xsi:type="dcterms:W3CDTF">2026-05-27T11:22:00Z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4aa91b8a-d794-49de-845a-e69952498917</vt:lpwstr>
  </property>
</Properties>
</file>