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87788693"/>
        <w:docPartObj>
          <w:docPartGallery w:val="Cover Pages"/>
          <w:docPartUnique/>
        </w:docPartObj>
      </w:sdtPr>
      <w:sdtContent>
        <w:p w14:paraId="3E5F02BF" w14:textId="77777777" w:rsidR="009F1B22" w:rsidRDefault="009F1B22"/>
        <w:p w14:paraId="5DF93F10" w14:textId="77777777" w:rsidR="009F1B22" w:rsidRDefault="009F1B2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D2C78C5" wp14:editId="4E21E3D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 Box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7365D" w:themeColor="text2" w:themeShade="BF"/>
                                    <w:sz w:val="40"/>
                                    <w:szCs w:val="40"/>
                                  </w:rPr>
                                  <w:alias w:val="Publish Dat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04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94CC3C8" w14:textId="1683F241" w:rsidR="009F1B22" w:rsidRDefault="0026733F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7365D" w:themeColor="text2" w:themeShade="BF"/>
                                        <w:sz w:val="40"/>
                                        <w:szCs w:val="40"/>
                                      </w:rPr>
                                      <w:t>December 4,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D2C78C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1" o:spid="_x0000_s1026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7365D" w:themeColor="text2" w:themeShade="BF"/>
                              <w:sz w:val="40"/>
                              <w:szCs w:val="40"/>
                            </w:rPr>
                            <w:alias w:val="Publish Dat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04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94CC3C8" w14:textId="1683F241" w:rsidR="009F1B22" w:rsidRDefault="0026733F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17365D" w:themeColor="text2" w:themeShade="BF"/>
                                  <w:sz w:val="40"/>
                                  <w:szCs w:val="40"/>
                                </w:rPr>
                                <w:t>December 4,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2EE436" wp14:editId="72F5A010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 Box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EDC135B" w14:textId="7FA8ED98" w:rsidR="009F1B22" w:rsidRDefault="0041298C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Ma</w:t>
                                    </w:r>
                                    <w:r w:rsidR="00CA1D89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rtina mallia</w:t>
                                    </w:r>
                                  </w:p>
                                </w:sdtContent>
                              </w:sdt>
                              <w:p w14:paraId="4BDF5FDA" w14:textId="055ADF11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E31D0" w:rsidRPr="00FE31D0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WLV NUMBER: 2582991</w:t>
                                    </w:r>
                                  </w:sdtContent>
                                </w:sdt>
                              </w:p>
                              <w:p w14:paraId="536D0736" w14:textId="77777777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dress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9F1B22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STC Higher Education, Malta</w:t>
                                    </w:r>
                                  </w:sdtContent>
                                </w:sdt>
                                <w:r w:rsidR="009F1B2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052EE436" id="Text Box 112" o:spid="_x0000_s1027" type="#_x0000_t202" style="position:absolute;left:0;text-align:left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EDC135B" w14:textId="7FA8ED98" w:rsidR="009F1B22" w:rsidRDefault="0041298C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Ma</w:t>
                              </w:r>
                              <w:r w:rsidR="00CA1D89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rtina mallia</w:t>
                              </w:r>
                            </w:p>
                          </w:sdtContent>
                        </w:sdt>
                        <w:p w14:paraId="4BDF5FDA" w14:textId="055ADF11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E31D0" w:rsidRPr="00FE31D0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WLV NUMBER: 2582991</w:t>
                              </w:r>
                            </w:sdtContent>
                          </w:sdt>
                        </w:p>
                        <w:p w14:paraId="536D0736" w14:textId="77777777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dress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9F1B22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STC Higher Education, Malta</w:t>
                              </w:r>
                            </w:sdtContent>
                          </w:sdt>
                          <w:r w:rsidR="009F1B2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40A8BB5" wp14:editId="339E8F5F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0EF425" w14:textId="6E2A19AD" w:rsidR="009F1B22" w:rsidRDefault="0000000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17365D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7365D" w:themeColor="text2" w:themeShade="BF"/>
                                      <w:sz w:val="48"/>
                                      <w:szCs w:val="48"/>
                                    </w:rPr>
                                    <w:alias w:val="Titl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41298C" w:rsidRPr="00697CDB">
                                      <w:rPr>
                                        <w:caps/>
                                        <w:color w:val="17365D" w:themeColor="text2" w:themeShade="BF"/>
                                        <w:sz w:val="48"/>
                                        <w:szCs w:val="48"/>
                                      </w:rPr>
                                      <w:t>Patient Medication Record Tracking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1F497D" w:themeColor="text2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CB8F98D" w14:textId="6C06C78C" w:rsidR="009F1B22" w:rsidRDefault="00CA1D89">
                                    <w:pPr>
                                      <w:pStyle w:val="NoSpacing"/>
                                      <w:jc w:val="right"/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1F497D" w:themeColor="text2"/>
                                        <w:sz w:val="36"/>
                                        <w:szCs w:val="36"/>
                                      </w:rPr>
                                      <w:t>Full Stack Development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40A8BB5" id="Text Box 113" o:spid="_x0000_s1028" type="#_x0000_t202" style="position:absolute;left:0;text-align:left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440EF425" w14:textId="6E2A19AD" w:rsidR="009F1B22" w:rsidRDefault="00000000">
                          <w:pPr>
                            <w:pStyle w:val="NoSpacing"/>
                            <w:jc w:val="right"/>
                            <w:rPr>
                              <w:caps/>
                              <w:color w:val="17365D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17365D" w:themeColor="text2" w:themeShade="BF"/>
                                <w:sz w:val="48"/>
                                <w:szCs w:val="48"/>
                              </w:rPr>
                              <w:alias w:val="Titl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41298C" w:rsidRPr="00697CDB">
                                <w:rPr>
                                  <w:caps/>
                                  <w:color w:val="17365D" w:themeColor="text2" w:themeShade="BF"/>
                                  <w:sz w:val="48"/>
                                  <w:szCs w:val="48"/>
                                </w:rPr>
                                <w:t>Patient Medication Record Tracking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1F497D" w:themeColor="text2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CB8F98D" w14:textId="6C06C78C" w:rsidR="009F1B22" w:rsidRDefault="00CA1D89">
                              <w:pPr>
                                <w:pStyle w:val="NoSpacing"/>
                                <w:jc w:val="right"/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1F497D" w:themeColor="text2"/>
                                  <w:sz w:val="36"/>
                                  <w:szCs w:val="36"/>
                                </w:rPr>
                                <w:t>Full Stack Development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4EF0993" wp14:editId="414F32FB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A41BC1F" id="Group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" fillcolor="#c0504d [3205]" stroked="f" strokeweight="2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" fillcolor="#4f81bd [3204]" stroked="f" strokeweight="2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2"/>
          <w:lang w:val="en-GB"/>
          <w14:ligatures w14:val="standardContextual"/>
        </w:rPr>
        <w:id w:val="-14669685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F80BC5" w14:textId="77777777" w:rsidR="00C441A4" w:rsidRDefault="00C441A4">
          <w:pPr>
            <w:pStyle w:val="TOCHeading"/>
          </w:pPr>
          <w:r>
            <w:t>Contents</w:t>
          </w:r>
        </w:p>
        <w:p w14:paraId="7A88C688" w14:textId="26160B71" w:rsidR="00F65B3F" w:rsidRDefault="00C441A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302206" w:history="1">
            <w:r w:rsidR="00F65B3F" w:rsidRPr="004039FE">
              <w:rPr>
                <w:rStyle w:val="Hyperlink"/>
                <w:noProof/>
              </w:rPr>
              <w:t>Table of Figures</w:t>
            </w:r>
            <w:r w:rsidR="00F65B3F">
              <w:rPr>
                <w:noProof/>
                <w:webHidden/>
              </w:rPr>
              <w:tab/>
            </w:r>
            <w:r w:rsidR="00F65B3F">
              <w:rPr>
                <w:noProof/>
                <w:webHidden/>
              </w:rPr>
              <w:fldChar w:fldCharType="begin"/>
            </w:r>
            <w:r w:rsidR="00F65B3F">
              <w:rPr>
                <w:noProof/>
                <w:webHidden/>
              </w:rPr>
              <w:instrText xml:space="preserve"> PAGEREF _Toc215302206 \h </w:instrText>
            </w:r>
            <w:r w:rsidR="00F65B3F">
              <w:rPr>
                <w:noProof/>
                <w:webHidden/>
              </w:rPr>
            </w:r>
            <w:r w:rsidR="00F65B3F">
              <w:rPr>
                <w:noProof/>
                <w:webHidden/>
              </w:rPr>
              <w:fldChar w:fldCharType="separate"/>
            </w:r>
            <w:r w:rsidR="00F65B3F">
              <w:rPr>
                <w:noProof/>
                <w:webHidden/>
              </w:rPr>
              <w:t>2</w:t>
            </w:r>
            <w:r w:rsidR="00F65B3F">
              <w:rPr>
                <w:noProof/>
                <w:webHidden/>
              </w:rPr>
              <w:fldChar w:fldCharType="end"/>
            </w:r>
          </w:hyperlink>
        </w:p>
        <w:p w14:paraId="6C35517B" w14:textId="3E5E5E35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07" w:history="1">
            <w:r w:rsidRPr="004039FE">
              <w:rPr>
                <w:rStyle w:val="Hyperlink"/>
                <w:noProof/>
              </w:rPr>
              <w:t>GitCommit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3D930" w14:textId="49F3BD48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08" w:history="1">
            <w:r w:rsidRPr="004039F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E9DE" w14:textId="7D8CE5A8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09" w:history="1">
            <w:r w:rsidRPr="004039FE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BC4EA" w14:textId="139E34CA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0" w:history="1">
            <w:r w:rsidRPr="004039FE">
              <w:rPr>
                <w:rStyle w:val="Hyperlink"/>
                <w:noProof/>
              </w:rPr>
              <w:t>Core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01A0" w14:textId="5B9645AF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1" w:history="1">
            <w:r w:rsidRPr="004039FE">
              <w:rPr>
                <w:rStyle w:val="Hyperlink"/>
                <w:noProof/>
              </w:rPr>
              <w:t>Entity Relationship Diagram (ERD)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2EF0" w14:textId="1E82F4D7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2" w:history="1">
            <w:r w:rsidRPr="004039FE">
              <w:rPr>
                <w:rStyle w:val="Hyperlink"/>
                <w:noProof/>
              </w:rPr>
              <w:t>Database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A8E4" w14:textId="5643222B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3" w:history="1">
            <w:r w:rsidRPr="004039FE">
              <w:rPr>
                <w:rStyle w:val="Hyperlink"/>
                <w:noProof/>
              </w:rPr>
              <w:t>Key Assumptions and Design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62ED6" w14:textId="782944FE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4" w:history="1">
            <w:r w:rsidRPr="004039FE">
              <w:rPr>
                <w:rStyle w:val="Hyperlink"/>
                <w:noProof/>
              </w:rPr>
              <w:t>Professional Medical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F92D2" w14:textId="1A2B0ABA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5" w:history="1">
            <w:r w:rsidRPr="004039FE">
              <w:rPr>
                <w:rStyle w:val="Hyperlink"/>
                <w:noProof/>
              </w:rPr>
              <w:t>Comprehensive Audit Trail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05C48" w14:textId="4751F8F4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6" w:history="1">
            <w:r w:rsidRPr="004039FE">
              <w:rPr>
                <w:rStyle w:val="Hyperlink"/>
                <w:noProof/>
              </w:rPr>
              <w:t>Geographic Specificity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EF67" w14:textId="5CE96CC0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7" w:history="1">
            <w:r w:rsidRPr="004039FE">
              <w:rPr>
                <w:rStyle w:val="Hyperlink"/>
                <w:noProof/>
              </w:rPr>
              <w:t>Session-Based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D1391" w14:textId="03FA94BA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8" w:history="1">
            <w:r w:rsidRPr="004039FE">
              <w:rPr>
                <w:rStyle w:val="Hyperlink"/>
                <w:noProof/>
              </w:rPr>
              <w:t>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470A6" w14:textId="0BA8989F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19" w:history="1">
            <w:r w:rsidRPr="004039FE">
              <w:rPr>
                <w:rStyle w:val="Hyperlink"/>
                <w:noProof/>
              </w:rPr>
              <w:t>Database Safety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7B61" w14:textId="6A781EC7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0" w:history="1">
            <w:r w:rsidRPr="004039FE">
              <w:rPr>
                <w:rStyle w:val="Hyperlink"/>
                <w:noProof/>
              </w:rPr>
              <w:t>Enhanced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40171" w14:textId="7CE83676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1" w:history="1">
            <w:r w:rsidRPr="004039FE">
              <w:rPr>
                <w:rStyle w:val="Hyperlink"/>
                <w:noProof/>
              </w:rPr>
              <w:t>Security and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37A6" w14:textId="4E8AC6DB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2" w:history="1">
            <w:r w:rsidRPr="004039FE">
              <w:rPr>
                <w:rStyle w:val="Hyperlink"/>
                <w:noProof/>
              </w:rPr>
              <w:t>Business Value and Clinical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AEDA" w14:textId="1BEAE7B6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3" w:history="1">
            <w:r w:rsidRPr="004039FE">
              <w:rPr>
                <w:rStyle w:val="Hyperlink"/>
                <w:noProof/>
              </w:rPr>
              <w:t>Operational Excellence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FA8FB" w14:textId="1A7C572B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4" w:history="1">
            <w:r w:rsidRPr="004039FE">
              <w:rPr>
                <w:rStyle w:val="Hyperlink"/>
                <w:noProof/>
              </w:rPr>
              <w:t>Quality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591C" w14:textId="490814A2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5" w:history="1">
            <w:r w:rsidRPr="004039FE">
              <w:rPr>
                <w:rStyle w:val="Hyperlink"/>
                <w:noProof/>
              </w:rPr>
              <w:t>Risk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15C4A" w14:textId="35B61E02" w:rsidR="00F65B3F" w:rsidRDefault="00F65B3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6" w:history="1">
            <w:r w:rsidRPr="004039FE">
              <w:rPr>
                <w:rStyle w:val="Hyperlink"/>
                <w:noProof/>
              </w:rPr>
              <w:t>Further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E69EA" w14:textId="612A50F4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7" w:history="1">
            <w:r w:rsidRPr="004039F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1E01D" w14:textId="0D3962C4" w:rsidR="00F65B3F" w:rsidRDefault="00F65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Cs w:val="24"/>
              <w:lang w:eastAsia="en-GB"/>
            </w:rPr>
          </w:pPr>
          <w:hyperlink w:anchor="_Toc215302228" w:history="1">
            <w:r w:rsidRPr="00403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635B" w14:textId="35BFBBE3" w:rsidR="00C441A4" w:rsidRDefault="00C441A4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19385BEC" w14:textId="77777777" w:rsidR="00C441A4" w:rsidRDefault="00C441A4">
      <w:r>
        <w:br w:type="page"/>
      </w:r>
    </w:p>
    <w:p w14:paraId="4CC5972B" w14:textId="6824EB9E" w:rsidR="003571E0" w:rsidRDefault="003571E0" w:rsidP="003571E0">
      <w:pPr>
        <w:pStyle w:val="Heading1"/>
      </w:pPr>
      <w:bookmarkStart w:id="0" w:name="_Toc215302206"/>
      <w:r>
        <w:lastRenderedPageBreak/>
        <w:t>Table of Figures</w:t>
      </w:r>
      <w:bookmarkEnd w:id="0"/>
    </w:p>
    <w:p w14:paraId="7ADAD7FE" w14:textId="7C825B8D" w:rsidR="00F65B3F" w:rsidRDefault="00C441A4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5302197" w:history="1">
        <w:r w:rsidR="00F65B3F" w:rsidRPr="001B22A7">
          <w:rPr>
            <w:rStyle w:val="Hyperlink"/>
            <w:noProof/>
          </w:rPr>
          <w:t>Figure 1 - Create Account</w:t>
        </w:r>
        <w:r w:rsidR="00F65B3F">
          <w:rPr>
            <w:noProof/>
            <w:webHidden/>
          </w:rPr>
          <w:tab/>
        </w:r>
        <w:r w:rsidR="00F65B3F">
          <w:rPr>
            <w:noProof/>
            <w:webHidden/>
          </w:rPr>
          <w:fldChar w:fldCharType="begin"/>
        </w:r>
        <w:r w:rsidR="00F65B3F">
          <w:rPr>
            <w:noProof/>
            <w:webHidden/>
          </w:rPr>
          <w:instrText xml:space="preserve"> PAGEREF _Toc215302197 \h </w:instrText>
        </w:r>
        <w:r w:rsidR="00F65B3F">
          <w:rPr>
            <w:noProof/>
            <w:webHidden/>
          </w:rPr>
        </w:r>
        <w:r w:rsidR="00F65B3F">
          <w:rPr>
            <w:noProof/>
            <w:webHidden/>
          </w:rPr>
          <w:fldChar w:fldCharType="separate"/>
        </w:r>
        <w:r w:rsidR="00F65B3F">
          <w:rPr>
            <w:noProof/>
            <w:webHidden/>
          </w:rPr>
          <w:t>4</w:t>
        </w:r>
        <w:r w:rsidR="00F65B3F">
          <w:rPr>
            <w:noProof/>
            <w:webHidden/>
          </w:rPr>
          <w:fldChar w:fldCharType="end"/>
        </w:r>
      </w:hyperlink>
    </w:p>
    <w:p w14:paraId="389D355E" w14:textId="6C89F06A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198" w:history="1">
        <w:r w:rsidRPr="001B22A7">
          <w:rPr>
            <w:rStyle w:val="Hyperlink"/>
            <w:noProof/>
          </w:rPr>
          <w:t>Figure 2 - User Account Successful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152800" w14:textId="58A1F0A0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199" w:history="1">
        <w:r w:rsidRPr="001B22A7">
          <w:rPr>
            <w:rStyle w:val="Hyperlink"/>
            <w:noProof/>
          </w:rPr>
          <w:t>Figure 3 - Patients'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AC3B1B" w14:textId="24FA9ABE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0" w:history="1">
        <w:r w:rsidRPr="001B22A7">
          <w:rPr>
            <w:rStyle w:val="Hyperlink"/>
            <w:noProof/>
          </w:rPr>
          <w:t>Figure 4 - Medication Tracking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6429A4" w14:textId="0B424172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1" w:history="1">
        <w:r w:rsidRPr="001B22A7">
          <w:rPr>
            <w:rStyle w:val="Hyperlink"/>
            <w:noProof/>
          </w:rPr>
          <w:t>Figure 5 - Before Accepting Or Rejecting Cookies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9E5736" w14:textId="2375CDB0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2" w:history="1">
        <w:r w:rsidRPr="001B22A7">
          <w:rPr>
            <w:rStyle w:val="Hyperlink"/>
            <w:noProof/>
          </w:rPr>
          <w:t>Figure 6 - Changing Cookies'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8462CC" w14:textId="0B336AF0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3" w:history="1">
        <w:r w:rsidRPr="001B22A7">
          <w:rPr>
            <w:rStyle w:val="Hyperlink"/>
            <w:noProof/>
          </w:rPr>
          <w:t>Figure 7 - Weak Password Notification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CEFE15" w14:textId="0C00C3D0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4" w:history="1">
        <w:r w:rsidRPr="001B22A7">
          <w:rPr>
            <w:rStyle w:val="Hyperlink"/>
            <w:noProof/>
          </w:rPr>
          <w:t>Figure 8 - Entity Relational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F63A88" w14:textId="768BB098" w:rsidR="00F65B3F" w:rsidRDefault="00F65B3F">
      <w:pPr>
        <w:pStyle w:val="TableofFigures"/>
        <w:tabs>
          <w:tab w:val="right" w:leader="dot" w:pos="9016"/>
        </w:tabs>
        <w:rPr>
          <w:rFonts w:eastAsiaTheme="minorEastAsia"/>
          <w:noProof/>
          <w:szCs w:val="24"/>
          <w:lang w:eastAsia="en-GB"/>
        </w:rPr>
      </w:pPr>
      <w:hyperlink w:anchor="_Toc215302205" w:history="1">
        <w:r w:rsidRPr="001B22A7">
          <w:rPr>
            <w:rStyle w:val="Hyperlink"/>
            <w:noProof/>
          </w:rPr>
          <w:t>Figure 9 - Role Information Display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_Toc215302205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4DFD72" w14:textId="75303125" w:rsidR="00C441A4" w:rsidRDefault="00C441A4" w:rsidP="003571E0">
      <w:r>
        <w:rPr>
          <w:b/>
          <w:bCs/>
          <w:noProof/>
          <w:lang w:val="en-US"/>
        </w:rPr>
        <w:fldChar w:fldCharType="end"/>
      </w:r>
    </w:p>
    <w:p w14:paraId="1E00EE36" w14:textId="77777777" w:rsidR="00C441A4" w:rsidRDefault="00C441A4">
      <w:r>
        <w:br w:type="page"/>
      </w:r>
    </w:p>
    <w:p w14:paraId="7DDA5150" w14:textId="33C27F8F" w:rsidR="00813033" w:rsidRDefault="00813033" w:rsidP="00C441A4">
      <w:pPr>
        <w:pStyle w:val="Heading1"/>
      </w:pPr>
      <w:bookmarkStart w:id="1" w:name="_Toc215302207"/>
      <w:proofErr w:type="spellStart"/>
      <w:r>
        <w:lastRenderedPageBreak/>
        <w:t>GitCommit</w:t>
      </w:r>
      <w:bookmarkEnd w:id="1"/>
      <w:proofErr w:type="spellEnd"/>
      <w:r>
        <w:t xml:space="preserve"> </w:t>
      </w:r>
    </w:p>
    <w:p w14:paraId="3B400597" w14:textId="05702A72" w:rsidR="00813033" w:rsidRPr="00813033" w:rsidRDefault="00813033" w:rsidP="00813033">
      <w:hyperlink r:id="rId9" w:history="1">
        <w:r w:rsidRPr="00055501">
          <w:rPr>
            <w:rStyle w:val="Hyperlink"/>
          </w:rPr>
          <w:t>https://github.com/MartinaMallia05/MedicationApp/tree/main</w:t>
        </w:r>
      </w:hyperlink>
    </w:p>
    <w:p w14:paraId="24BF4165" w14:textId="14403267" w:rsidR="00C441A4" w:rsidRDefault="00C441A4" w:rsidP="00C441A4">
      <w:pPr>
        <w:pStyle w:val="Heading1"/>
      </w:pPr>
      <w:bookmarkStart w:id="2" w:name="_Toc215302208"/>
      <w:r>
        <w:t>Introduction</w:t>
      </w:r>
      <w:bookmarkEnd w:id="2"/>
    </w:p>
    <w:p w14:paraId="1E1D7B4F" w14:textId="77777777" w:rsidR="00F82400" w:rsidRDefault="00F60427" w:rsidP="00F60427">
      <w:pPr>
        <w:spacing w:line="360" w:lineRule="auto"/>
      </w:pPr>
      <w:r w:rsidRPr="00F60427">
        <w:t>Modern healthcare environments demand robust digital systems capable of managing sensitive patient information, ensuring clinical accountability, and supporting regulatory compliance</w:t>
      </w:r>
      <w:r w:rsidR="00A63427">
        <w:t>.</w:t>
      </w:r>
      <w:r w:rsidR="00400046">
        <w:t xml:space="preserve"> </w:t>
      </w:r>
      <w:sdt>
        <w:sdtPr>
          <w:id w:val="-1139034466"/>
          <w:citation/>
        </w:sdtPr>
        <w:sdtContent>
          <w:r w:rsidR="00400046">
            <w:fldChar w:fldCharType="begin"/>
          </w:r>
          <w:r w:rsidR="00400046">
            <w:instrText xml:space="preserve"> CITATION Sap25 \l 2057 </w:instrText>
          </w:r>
          <w:r w:rsidR="00400046">
            <w:fldChar w:fldCharType="separate"/>
          </w:r>
          <w:r w:rsidR="00400046" w:rsidRPr="00400046">
            <w:rPr>
              <w:noProof/>
            </w:rPr>
            <w:t>(Saproo, 2025)</w:t>
          </w:r>
          <w:r w:rsidR="00400046">
            <w:fldChar w:fldCharType="end"/>
          </w:r>
        </w:sdtContent>
      </w:sdt>
      <w:r w:rsidRPr="00F60427">
        <w:t xml:space="preserve">. </w:t>
      </w:r>
      <w:r w:rsidR="0026733F">
        <w:t>Furthermore, it also needs to ensure the reliability of the data and service provided</w:t>
      </w:r>
      <w:sdt>
        <w:sdtPr>
          <w:id w:val="1978417649"/>
          <w:citation/>
        </w:sdtPr>
        <w:sdtContent>
          <w:r w:rsidR="0026733F">
            <w:fldChar w:fldCharType="begin"/>
          </w:r>
          <w:r w:rsidR="0026733F">
            <w:instrText xml:space="preserve"> CITATION Mee14 \l 2057 </w:instrText>
          </w:r>
          <w:r w:rsidR="0026733F">
            <w:fldChar w:fldCharType="separate"/>
          </w:r>
          <w:r w:rsidR="0026733F">
            <w:rPr>
              <w:noProof/>
            </w:rPr>
            <w:t xml:space="preserve"> </w:t>
          </w:r>
          <w:r w:rsidR="0026733F" w:rsidRPr="0026733F">
            <w:rPr>
              <w:noProof/>
            </w:rPr>
            <w:t>(Meeker &amp; Hong, 2014)</w:t>
          </w:r>
          <w:r w:rsidR="0026733F">
            <w:fldChar w:fldCharType="end"/>
          </w:r>
        </w:sdtContent>
      </w:sdt>
      <w:r w:rsidR="0026733F">
        <w:t xml:space="preserve">. </w:t>
      </w:r>
      <w:r w:rsidRPr="00F60427">
        <w:t xml:space="preserve">The Medical System (MS) described in this document is a comprehensive healthcare software platform designed to streamline patient record management, prescription workflows, and provider </w:t>
      </w:r>
      <w:r w:rsidR="00400046">
        <w:t>historical information of patients’ medication provided by an appropriate practitioner</w:t>
      </w:r>
      <w:r w:rsidR="00362B4E">
        <w:t xml:space="preserve"> </w:t>
      </w:r>
      <w:sdt>
        <w:sdtPr>
          <w:id w:val="-1351866866"/>
          <w:citation/>
        </w:sdtPr>
        <w:sdtContent>
          <w:r w:rsidR="00362B4E">
            <w:fldChar w:fldCharType="begin"/>
          </w:r>
          <w:r w:rsidR="00362B4E">
            <w:instrText xml:space="preserve"> CITATION Bor241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(Bora, 2024)</w:t>
          </w:r>
          <w:r w:rsidR="00362B4E">
            <w:fldChar w:fldCharType="end"/>
          </w:r>
        </w:sdtContent>
      </w:sdt>
      <w:r w:rsidR="00400046">
        <w:t xml:space="preserve">. </w:t>
      </w:r>
    </w:p>
    <w:p w14:paraId="2CAE1002" w14:textId="7574D508" w:rsidR="00F60427" w:rsidRDefault="00F60427" w:rsidP="00F60427">
      <w:pPr>
        <w:spacing w:line="360" w:lineRule="auto"/>
      </w:pPr>
      <w:r w:rsidRPr="00F60427">
        <w:t>By integrating professional medical standards with advanced technical architecture, the system serves as a foundational tool for clinics, hospitals, and medical practices seeking efficient and secure digital transformation</w:t>
      </w:r>
      <w:r w:rsidR="00A63427">
        <w:t>.</w:t>
      </w:r>
      <w:r w:rsidR="00362B4E">
        <w:t xml:space="preserve"> </w:t>
      </w:r>
      <w:sdt>
        <w:sdtPr>
          <w:id w:val="-1975969171"/>
          <w:citation/>
        </w:sdtPr>
        <w:sdtContent>
          <w:r w:rsidR="00362B4E">
            <w:fldChar w:fldCharType="begin"/>
          </w:r>
          <w:r w:rsidR="00362B4E">
            <w:instrText xml:space="preserve"> CITATION Bar231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(Barbieri, 2023)</w:t>
          </w:r>
          <w:r w:rsidR="00362B4E">
            <w:fldChar w:fldCharType="end"/>
          </w:r>
        </w:sdtContent>
      </w:sdt>
      <w:r w:rsidRPr="00F60427">
        <w:t>. This report provides a detailed overview of the system’s objectives, entity relationship model, architectural rationale, workflow assumptions, and overall business and clinical impact.</w:t>
      </w:r>
    </w:p>
    <w:p w14:paraId="6FA773B1" w14:textId="77777777" w:rsidR="00400046" w:rsidRPr="00F60427" w:rsidRDefault="00400046" w:rsidP="00F60427">
      <w:pPr>
        <w:spacing w:line="360" w:lineRule="auto"/>
      </w:pPr>
    </w:p>
    <w:p w14:paraId="2CA8F405" w14:textId="77777777" w:rsidR="00F60427" w:rsidRPr="00F60427" w:rsidRDefault="00F60427" w:rsidP="00F82400">
      <w:pPr>
        <w:pStyle w:val="Heading1"/>
      </w:pPr>
      <w:bookmarkStart w:id="3" w:name="_Toc215302209"/>
      <w:r w:rsidRPr="00F60427">
        <w:t>Project Overview</w:t>
      </w:r>
      <w:bookmarkEnd w:id="3"/>
    </w:p>
    <w:p w14:paraId="68A62EBE" w14:textId="7CEB9BC4" w:rsidR="00F60427" w:rsidRDefault="00F60427" w:rsidP="00F60427">
      <w:pPr>
        <w:spacing w:line="360" w:lineRule="auto"/>
      </w:pPr>
      <w:r w:rsidRPr="00F60427">
        <w:t>The MS is built around core healthcare data management principles: accurate and secure patient records, precise medication tracking, strict adherence to prescriber authority, and transparent audit trails</w:t>
      </w:r>
      <w:r w:rsidR="00A63427">
        <w:t>.</w:t>
      </w:r>
      <w:r w:rsidR="00362B4E">
        <w:t xml:space="preserve"> </w:t>
      </w:r>
      <w:sdt>
        <w:sdtPr>
          <w:id w:val="-1046137050"/>
          <w:citation/>
        </w:sdtPr>
        <w:sdtContent>
          <w:r w:rsidR="00362B4E">
            <w:fldChar w:fldCharType="begin"/>
          </w:r>
          <w:r w:rsidR="00362B4E">
            <w:instrText xml:space="preserve"> CITATION Sem21 \l 2057 </w:instrText>
          </w:r>
          <w:r w:rsidR="00362B4E">
            <w:fldChar w:fldCharType="separate"/>
          </w:r>
          <w:r w:rsidR="00362B4E" w:rsidRPr="00362B4E">
            <w:rPr>
              <w:noProof/>
            </w:rPr>
            <w:t>(Semantha, 2021)</w:t>
          </w:r>
          <w:r w:rsidR="00362B4E">
            <w:fldChar w:fldCharType="end"/>
          </w:r>
        </w:sdtContent>
      </w:sdt>
      <w:r w:rsidRPr="00F60427">
        <w:t>. It functions as both an administrative and clinical tool, enabling healthcare professionals to manage patien</w:t>
      </w:r>
      <w:r w:rsidR="00400046">
        <w:t>ts’ details</w:t>
      </w:r>
      <w:r w:rsidRPr="00F60427">
        <w:t>, document medical histor</w:t>
      </w:r>
      <w:r w:rsidR="00400046">
        <w:t>y</w:t>
      </w:r>
      <w:r w:rsidRPr="00F60427">
        <w:t>, and issue prescriptions while maintaining full traceability of every action</w:t>
      </w:r>
      <w:r w:rsidR="00A63427">
        <w:t>.</w:t>
      </w:r>
      <w:r w:rsidR="00AF0423">
        <w:t xml:space="preserve"> </w:t>
      </w:r>
      <w:sdt>
        <w:sdtPr>
          <w:id w:val="1778985587"/>
          <w:citation/>
        </w:sdtPr>
        <w:sdtContent>
          <w:r w:rsidR="00AF0423">
            <w:fldChar w:fldCharType="begin"/>
          </w:r>
          <w:r w:rsidR="00AF0423">
            <w:instrText xml:space="preserve"> CITATION Riz24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(Rizzardi, 2024)</w:t>
          </w:r>
          <w:r w:rsidR="00AF0423">
            <w:fldChar w:fldCharType="end"/>
          </w:r>
        </w:sdtContent>
      </w:sdt>
      <w:r w:rsidRPr="00F60427">
        <w:t>.</w:t>
      </w:r>
    </w:p>
    <w:p w14:paraId="3E8042FD" w14:textId="77777777" w:rsidR="00400046" w:rsidRDefault="00400046" w:rsidP="00400046">
      <w:pPr>
        <w:keepNext/>
        <w:spacing w:line="360" w:lineRule="auto"/>
        <w:jc w:val="center"/>
      </w:pPr>
      <w:r w:rsidRPr="00400046">
        <w:rPr>
          <w:noProof/>
        </w:rPr>
        <w:lastRenderedPageBreak/>
        <w:drawing>
          <wp:inline distT="0" distB="0" distL="0" distR="0" wp14:anchorId="6FA95755" wp14:editId="5EEC2E84">
            <wp:extent cx="3371850" cy="4429464"/>
            <wp:effectExtent l="0" t="0" r="0" b="9525"/>
            <wp:docPr id="1011378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7865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5277" cy="443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C982" w14:textId="5B65AA0E" w:rsidR="00400046" w:rsidRPr="00F60427" w:rsidRDefault="00400046" w:rsidP="00400046">
      <w:pPr>
        <w:pStyle w:val="Caption"/>
        <w:jc w:val="center"/>
      </w:pPr>
      <w:bookmarkStart w:id="4" w:name="_Ref214693954"/>
      <w:bookmarkStart w:id="5" w:name="_Toc215302197"/>
      <w:r>
        <w:t xml:space="preserve">Figure </w:t>
      </w:r>
      <w:fldSimple w:instr=" SEQ Figure \* ARABIC ">
        <w:r w:rsidR="00F65B3F">
          <w:rPr>
            <w:noProof/>
          </w:rPr>
          <w:t>1</w:t>
        </w:r>
      </w:fldSimple>
      <w:r>
        <w:t xml:space="preserve"> - Create Account</w:t>
      </w:r>
      <w:bookmarkEnd w:id="4"/>
      <w:bookmarkEnd w:id="5"/>
    </w:p>
    <w:p w14:paraId="4A5C2170" w14:textId="6CF003F7" w:rsidR="00F60427" w:rsidRDefault="00F60427" w:rsidP="00F60427">
      <w:pPr>
        <w:spacing w:line="360" w:lineRule="auto"/>
      </w:pPr>
      <w:r w:rsidRPr="00F60427">
        <w:t>The system is engineered for environments where data protection regulations, such as the GDPR, require rigorous security controls for storing and using patient information</w:t>
      </w:r>
      <w:r w:rsidR="00A63427">
        <w:t>.</w:t>
      </w:r>
      <w:r w:rsidR="00AF0423">
        <w:t xml:space="preserve"> </w:t>
      </w:r>
      <w:sdt>
        <w:sdtPr>
          <w:id w:val="-327057375"/>
          <w:citation/>
        </w:sdtPr>
        <w:sdtContent>
          <w:r w:rsidR="00AF0423">
            <w:fldChar w:fldCharType="begin"/>
          </w:r>
          <w:r w:rsidR="00AF0423">
            <w:instrText xml:space="preserve"> CITATION Sha221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(Shahid, 2022)</w:t>
          </w:r>
          <w:r w:rsidR="00AF0423">
            <w:fldChar w:fldCharType="end"/>
          </w:r>
        </w:sdtContent>
      </w:sdt>
      <w:r w:rsidRPr="00F60427">
        <w:t xml:space="preserve">. </w:t>
      </w:r>
      <w:r w:rsidR="00400046">
        <w:t>On registration, the application allows three types of roles</w:t>
      </w:r>
      <w:r w:rsidR="004E448E">
        <w:t>:</w:t>
      </w:r>
      <w:r w:rsidR="00400046">
        <w:t xml:space="preserve"> Admin, Nurse or Doctor as in </w:t>
      </w:r>
      <w:r w:rsidR="004E448E">
        <w:fldChar w:fldCharType="begin"/>
      </w:r>
      <w:r w:rsidR="004E448E">
        <w:instrText xml:space="preserve"> REF _Ref214693954 \h </w:instrText>
      </w:r>
      <w:r w:rsidR="004E448E">
        <w:fldChar w:fldCharType="separate"/>
      </w:r>
      <w:r w:rsidR="004E448E">
        <w:t xml:space="preserve">Figure </w:t>
      </w:r>
      <w:r w:rsidR="004E448E">
        <w:rPr>
          <w:noProof/>
        </w:rPr>
        <w:t>1</w:t>
      </w:r>
      <w:r w:rsidR="004E448E">
        <w:t xml:space="preserve"> - Create Account</w:t>
      </w:r>
      <w:r w:rsidR="004E448E">
        <w:fldChar w:fldCharType="end"/>
      </w:r>
      <w:r w:rsidR="004E448E">
        <w:t>. Each role can perform different functions. Therefore</w:t>
      </w:r>
      <w:r w:rsidRPr="00F60427">
        <w:t>, MS promotes data integrity, professional accountability, and safe clinical practice across all user roles</w:t>
      </w:r>
      <w:r w:rsidR="00A63427">
        <w:t>.</w:t>
      </w:r>
      <w:r w:rsidR="00AF0423">
        <w:t xml:space="preserve"> </w:t>
      </w:r>
      <w:sdt>
        <w:sdtPr>
          <w:id w:val="877582804"/>
          <w:citation/>
        </w:sdtPr>
        <w:sdtContent>
          <w:r w:rsidR="00AF0423">
            <w:fldChar w:fldCharType="begin"/>
          </w:r>
          <w:r w:rsidR="00AF0423">
            <w:instrText xml:space="preserve"> CITATION Pra241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(Prasanna, 2024)</w:t>
          </w:r>
          <w:r w:rsidR="00AF0423">
            <w:fldChar w:fldCharType="end"/>
          </w:r>
        </w:sdtContent>
      </w:sdt>
      <w:r w:rsidRPr="00F60427">
        <w:t>.</w:t>
      </w:r>
    </w:p>
    <w:p w14:paraId="482F0509" w14:textId="77777777" w:rsidR="00713039" w:rsidRDefault="00713039" w:rsidP="00F60427">
      <w:pPr>
        <w:spacing w:line="360" w:lineRule="auto"/>
      </w:pPr>
    </w:p>
    <w:p w14:paraId="2C5895F6" w14:textId="6B615C5B" w:rsidR="00713039" w:rsidRDefault="00713039" w:rsidP="00F60427">
      <w:pPr>
        <w:spacing w:line="360" w:lineRule="auto"/>
      </w:pPr>
      <w:r>
        <w:t xml:space="preserve">The application will also take care to provide several helpful notifications to users during operations. An example is provided below in </w:t>
      </w:r>
      <w:r>
        <w:fldChar w:fldCharType="begin"/>
      </w:r>
      <w:r>
        <w:instrText xml:space="preserve"> REF _Ref214694363 \h </w:instrText>
      </w:r>
      <w:r>
        <w:fldChar w:fldCharType="separate"/>
      </w:r>
      <w:r>
        <w:t xml:space="preserve">Figure </w:t>
      </w:r>
      <w:r>
        <w:rPr>
          <w:noProof/>
        </w:rPr>
        <w:t>2</w:t>
      </w:r>
      <w:r>
        <w:t xml:space="preserve"> - User Account Successful</w:t>
      </w:r>
      <w:r>
        <w:fldChar w:fldCharType="end"/>
      </w:r>
      <w:r>
        <w:t xml:space="preserve">, when a user was registered as a doctor. </w:t>
      </w:r>
    </w:p>
    <w:p w14:paraId="2841492F" w14:textId="77777777" w:rsidR="00713039" w:rsidRDefault="00713039" w:rsidP="00F60427">
      <w:pPr>
        <w:spacing w:line="360" w:lineRule="auto"/>
      </w:pPr>
    </w:p>
    <w:p w14:paraId="63030422" w14:textId="77777777" w:rsidR="00713039" w:rsidRDefault="00713039" w:rsidP="00713039">
      <w:pPr>
        <w:keepNext/>
        <w:spacing w:line="360" w:lineRule="auto"/>
        <w:jc w:val="center"/>
      </w:pPr>
      <w:r w:rsidRPr="00713039">
        <w:rPr>
          <w:b/>
          <w:bCs/>
          <w:noProof/>
        </w:rPr>
        <w:lastRenderedPageBreak/>
        <w:drawing>
          <wp:inline distT="0" distB="0" distL="0" distR="0" wp14:anchorId="4E8ED76E" wp14:editId="08059165">
            <wp:extent cx="5001323" cy="1114581"/>
            <wp:effectExtent l="0" t="0" r="0" b="9525"/>
            <wp:docPr id="859251176" name="Picture 1" descr="A green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51176" name="Picture 1" descr="A green rectangl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1A4E" w14:textId="4F9D8F0C" w:rsidR="00713039" w:rsidRPr="00713039" w:rsidRDefault="00713039" w:rsidP="00713039">
      <w:pPr>
        <w:pStyle w:val="Caption"/>
        <w:jc w:val="center"/>
        <w:rPr>
          <w:b/>
          <w:bCs/>
        </w:rPr>
      </w:pPr>
      <w:bookmarkStart w:id="6" w:name="_Ref214694363"/>
      <w:bookmarkStart w:id="7" w:name="_Toc215302198"/>
      <w:r>
        <w:t xml:space="preserve">Figure </w:t>
      </w:r>
      <w:fldSimple w:instr=" SEQ Figure \* ARABIC ">
        <w:r w:rsidR="00F65B3F">
          <w:rPr>
            <w:noProof/>
          </w:rPr>
          <w:t>2</w:t>
        </w:r>
      </w:fldSimple>
      <w:r>
        <w:t xml:space="preserve"> - User Account Successful</w:t>
      </w:r>
      <w:bookmarkEnd w:id="6"/>
      <w:bookmarkEnd w:id="7"/>
    </w:p>
    <w:p w14:paraId="29D1F550" w14:textId="77777777" w:rsidR="004E448E" w:rsidRPr="00F60427" w:rsidRDefault="004E448E" w:rsidP="00F60427">
      <w:pPr>
        <w:spacing w:line="360" w:lineRule="auto"/>
      </w:pPr>
    </w:p>
    <w:p w14:paraId="4B7BAD8A" w14:textId="77777777" w:rsidR="00F60427" w:rsidRPr="00F60427" w:rsidRDefault="00F60427" w:rsidP="00F82400">
      <w:pPr>
        <w:pStyle w:val="Heading1"/>
      </w:pPr>
      <w:bookmarkStart w:id="8" w:name="_Toc215302210"/>
      <w:r w:rsidRPr="00F60427">
        <w:t>Core Objectives</w:t>
      </w:r>
      <w:bookmarkEnd w:id="8"/>
    </w:p>
    <w:p w14:paraId="62BD5787" w14:textId="77777777" w:rsidR="00F60427" w:rsidRPr="00F60427" w:rsidRDefault="00F60427" w:rsidP="00F60427">
      <w:pPr>
        <w:spacing w:line="360" w:lineRule="auto"/>
      </w:pPr>
      <w:r w:rsidRPr="00F60427">
        <w:t>The platform has five key objectives central to healthcare IT:</w:t>
      </w:r>
    </w:p>
    <w:p w14:paraId="2DA74D7F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Patient Data Management</w:t>
      </w:r>
    </w:p>
    <w:p w14:paraId="14D3D26D" w14:textId="2573011C" w:rsidR="00F60427" w:rsidRDefault="00F60427" w:rsidP="00713039">
      <w:pPr>
        <w:spacing w:line="360" w:lineRule="auto"/>
        <w:ind w:left="720"/>
      </w:pPr>
      <w:r w:rsidRPr="00F60427">
        <w:t xml:space="preserve">Centralised storage of patient demographics, contact details, medical history, and identifiers ensures a single source of </w:t>
      </w:r>
      <w:r w:rsidR="00713039">
        <w:t>source</w:t>
      </w:r>
      <w:r w:rsidRPr="00F60427">
        <w:t xml:space="preserve"> across the organisation</w:t>
      </w:r>
      <w:r w:rsidR="0044401B">
        <w:t xml:space="preserve"> as in </w:t>
      </w:r>
      <w:r w:rsidR="0044401B">
        <w:fldChar w:fldCharType="begin"/>
      </w:r>
      <w:r w:rsidR="0044401B">
        <w:instrText xml:space="preserve"> REF _Ref214694804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3</w:t>
      </w:r>
      <w:r w:rsidR="0044401B">
        <w:t xml:space="preserve"> - Patients' Records</w:t>
      </w:r>
      <w:r w:rsidR="0044401B">
        <w:fldChar w:fldCharType="end"/>
      </w:r>
      <w:r w:rsidRPr="00F60427">
        <w:t>.</w:t>
      </w:r>
    </w:p>
    <w:p w14:paraId="278D5D73" w14:textId="77777777" w:rsidR="0044401B" w:rsidRDefault="0044401B" w:rsidP="0044401B">
      <w:pPr>
        <w:keepNext/>
        <w:spacing w:line="360" w:lineRule="auto"/>
        <w:jc w:val="center"/>
      </w:pPr>
      <w:r w:rsidRPr="0044401B">
        <w:rPr>
          <w:noProof/>
        </w:rPr>
        <w:drawing>
          <wp:inline distT="0" distB="0" distL="0" distR="0" wp14:anchorId="1EB31C92" wp14:editId="081DFF60">
            <wp:extent cx="5731510" cy="2098675"/>
            <wp:effectExtent l="0" t="0" r="2540" b="0"/>
            <wp:docPr id="1752431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319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2478" w14:textId="68063FD8" w:rsidR="0044401B" w:rsidRDefault="0044401B" w:rsidP="0044401B">
      <w:pPr>
        <w:pStyle w:val="Caption"/>
        <w:jc w:val="center"/>
      </w:pPr>
      <w:bookmarkStart w:id="9" w:name="_Ref214694804"/>
      <w:bookmarkStart w:id="10" w:name="_Toc215302199"/>
      <w:r>
        <w:t xml:space="preserve">Figure </w:t>
      </w:r>
      <w:fldSimple w:instr=" SEQ Figure \* ARABIC ">
        <w:r w:rsidR="00F65B3F">
          <w:rPr>
            <w:noProof/>
          </w:rPr>
          <w:t>3</w:t>
        </w:r>
      </w:fldSimple>
      <w:r>
        <w:t xml:space="preserve"> - Patients' Records</w:t>
      </w:r>
      <w:bookmarkEnd w:id="9"/>
      <w:bookmarkEnd w:id="10"/>
    </w:p>
    <w:p w14:paraId="636D4F53" w14:textId="77777777" w:rsidR="0044401B" w:rsidRPr="00F60427" w:rsidRDefault="0044401B" w:rsidP="00713039">
      <w:pPr>
        <w:spacing w:line="360" w:lineRule="auto"/>
        <w:ind w:left="720"/>
      </w:pPr>
    </w:p>
    <w:p w14:paraId="727F6489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Medication Tracking</w:t>
      </w:r>
    </w:p>
    <w:p w14:paraId="1D3C6728" w14:textId="255B3876" w:rsidR="00F60427" w:rsidRDefault="00F60427" w:rsidP="00713039">
      <w:pPr>
        <w:spacing w:line="360" w:lineRule="auto"/>
        <w:ind w:left="720"/>
      </w:pPr>
      <w:r w:rsidRPr="00F60427">
        <w:t>A complete audit trail of medication entries, tied directly to the prescribing user</w:t>
      </w:r>
      <w:r w:rsidR="00F65B3F">
        <w:t xml:space="preserve"> saved to the backend (PhpMyAdmin)</w:t>
      </w:r>
      <w:r w:rsidRPr="00F60427">
        <w:t xml:space="preserve">, </w:t>
      </w:r>
      <w:r w:rsidR="00F65B3F">
        <w:t>ensuring</w:t>
      </w:r>
      <w:r w:rsidRPr="00F60427">
        <w:t xml:space="preserve"> clinical safety and legal traceability</w:t>
      </w:r>
      <w:r w:rsidR="0044401B">
        <w:t xml:space="preserve"> as in </w:t>
      </w:r>
      <w:r w:rsidR="0044401B">
        <w:fldChar w:fldCharType="begin"/>
      </w:r>
      <w:r w:rsidR="0044401B">
        <w:instrText xml:space="preserve"> REF _Ref214694816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4</w:t>
      </w:r>
      <w:r w:rsidR="0044401B">
        <w:t xml:space="preserve"> - </w:t>
      </w:r>
      <w:r w:rsidR="0044401B" w:rsidRPr="00137E61">
        <w:t>Medication Tracking</w:t>
      </w:r>
      <w:r w:rsidR="0044401B">
        <w:fldChar w:fldCharType="end"/>
      </w:r>
      <w:r w:rsidRPr="00F60427">
        <w:t>.</w:t>
      </w:r>
    </w:p>
    <w:p w14:paraId="083B2DA4" w14:textId="77777777" w:rsidR="0044401B" w:rsidRDefault="0044401B" w:rsidP="00713039">
      <w:pPr>
        <w:spacing w:line="360" w:lineRule="auto"/>
        <w:ind w:left="720"/>
      </w:pPr>
    </w:p>
    <w:p w14:paraId="055CCA00" w14:textId="77777777" w:rsidR="00F65B3F" w:rsidRDefault="00F65B3F" w:rsidP="00F65B3F">
      <w:pPr>
        <w:keepNext/>
        <w:spacing w:line="360" w:lineRule="auto"/>
        <w:jc w:val="center"/>
      </w:pPr>
      <w:r w:rsidRPr="00F65B3F">
        <w:lastRenderedPageBreak/>
        <w:drawing>
          <wp:inline distT="0" distB="0" distL="0" distR="0" wp14:anchorId="6740B6AB" wp14:editId="39C01389">
            <wp:extent cx="5731510" cy="1532890"/>
            <wp:effectExtent l="0" t="0" r="2540" b="0"/>
            <wp:docPr id="242818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1823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BF21" w14:textId="1978DAFC" w:rsidR="00F65B3F" w:rsidRDefault="00F65B3F" w:rsidP="00F65B3F">
      <w:pPr>
        <w:pStyle w:val="Caption"/>
        <w:jc w:val="center"/>
      </w:pPr>
      <w:bookmarkStart w:id="11" w:name="_Toc215302200"/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</w:t>
      </w:r>
      <w:r w:rsidRPr="00347874">
        <w:t>- Medication Tracking</w:t>
      </w:r>
      <w:bookmarkEnd w:id="11"/>
    </w:p>
    <w:p w14:paraId="2917A362" w14:textId="77777777" w:rsidR="0044401B" w:rsidRPr="0044401B" w:rsidRDefault="0044401B" w:rsidP="0044401B"/>
    <w:p w14:paraId="596F83EE" w14:textId="609F52C2" w:rsidR="00713039" w:rsidRPr="00713039" w:rsidRDefault="00A63427" w:rsidP="00F60427">
      <w:pPr>
        <w:numPr>
          <w:ilvl w:val="0"/>
          <w:numId w:val="13"/>
        </w:numPr>
        <w:spacing w:line="360" w:lineRule="auto"/>
      </w:pPr>
      <w:r>
        <w:rPr>
          <w:b/>
          <w:bCs/>
        </w:rPr>
        <w:t>Role-Based</w:t>
      </w:r>
      <w:r w:rsidR="00F60427" w:rsidRPr="00F60427">
        <w:rPr>
          <w:b/>
          <w:bCs/>
        </w:rPr>
        <w:t xml:space="preserve"> Access Control</w:t>
      </w:r>
    </w:p>
    <w:p w14:paraId="314E2EEB" w14:textId="7813337F" w:rsidR="00F60427" w:rsidRDefault="00F60427" w:rsidP="00713039">
      <w:pPr>
        <w:spacing w:line="360" w:lineRule="auto"/>
        <w:ind w:left="720"/>
      </w:pPr>
      <w:r w:rsidRPr="00F60427">
        <w:t>Distinct medical roles</w:t>
      </w:r>
      <w:r w:rsidR="0044401B">
        <w:t xml:space="preserve">: </w:t>
      </w:r>
      <w:r w:rsidRPr="00F60427">
        <w:t>doctor, nurse, and administrator</w:t>
      </w:r>
      <w:r w:rsidR="0044401B">
        <w:t xml:space="preserve"> </w:t>
      </w:r>
      <w:r w:rsidRPr="00F60427">
        <w:t>determine user permissions, ensuring tasks align with professional competencies and licensing</w:t>
      </w:r>
      <w:r w:rsidR="0044401B">
        <w:t xml:space="preserve">, as in </w:t>
      </w:r>
      <w:r w:rsidR="0044401B">
        <w:fldChar w:fldCharType="begin"/>
      </w:r>
      <w:r w:rsidR="0044401B">
        <w:instrText xml:space="preserve"> REF _Ref214693954 \h </w:instrText>
      </w:r>
      <w:r w:rsidR="0044401B">
        <w:fldChar w:fldCharType="separate"/>
      </w:r>
      <w:r w:rsidR="0044401B">
        <w:t xml:space="preserve">Figure </w:t>
      </w:r>
      <w:r w:rsidR="0044401B">
        <w:rPr>
          <w:noProof/>
        </w:rPr>
        <w:t>1</w:t>
      </w:r>
      <w:r w:rsidR="0044401B">
        <w:t xml:space="preserve"> - Create Account</w:t>
      </w:r>
      <w:r w:rsidR="0044401B">
        <w:fldChar w:fldCharType="end"/>
      </w:r>
      <w:r w:rsidRPr="00F60427">
        <w:t>.</w:t>
      </w:r>
    </w:p>
    <w:p w14:paraId="357EE72F" w14:textId="77777777" w:rsidR="0044401B" w:rsidRPr="00F60427" w:rsidRDefault="0044401B" w:rsidP="00713039">
      <w:pPr>
        <w:spacing w:line="360" w:lineRule="auto"/>
        <w:ind w:left="720"/>
      </w:pPr>
    </w:p>
    <w:p w14:paraId="19A79B26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Regulatory Compliance</w:t>
      </w:r>
    </w:p>
    <w:p w14:paraId="501B513C" w14:textId="77777777" w:rsidR="00F82400" w:rsidRDefault="00F60427" w:rsidP="00713039">
      <w:pPr>
        <w:spacing w:line="360" w:lineRule="auto"/>
        <w:ind w:left="720"/>
      </w:pPr>
      <w:r w:rsidRPr="00F60427">
        <w:t>Robust auditing practices, secure user authentication, and data handling techniques ensure compliance with GDPR and healthcare industry standards</w:t>
      </w:r>
      <w:r w:rsidR="00AF0423">
        <w:t xml:space="preserve"> </w:t>
      </w:r>
      <w:sdt>
        <w:sdtPr>
          <w:id w:val="-1665000352"/>
          <w:citation/>
        </w:sdtPr>
        <w:sdtContent>
          <w:r w:rsidR="00AF0423">
            <w:fldChar w:fldCharType="begin"/>
          </w:r>
          <w:r w:rsidR="00AF0423">
            <w:instrText xml:space="preserve"> CITATION Bar211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(Barati, 2021)</w:t>
          </w:r>
          <w:r w:rsidR="00AF0423">
            <w:fldChar w:fldCharType="end"/>
          </w:r>
        </w:sdtContent>
      </w:sdt>
      <w:r w:rsidRPr="00F60427">
        <w:t>.</w:t>
      </w:r>
      <w:r w:rsidR="0044401B">
        <w:t xml:space="preserve"> Cookies are also taken care</w:t>
      </w:r>
      <w:r w:rsidR="00952551">
        <w:t xml:space="preserve"> of</w:t>
      </w:r>
      <w:r w:rsidR="0044401B">
        <w:t>, and a clear cache policy is in place to ensure the data of previous users is cleared out</w:t>
      </w:r>
      <w:r w:rsidR="00A63427">
        <w:t>.</w:t>
      </w:r>
      <w:r w:rsidR="00AF0423">
        <w:t xml:space="preserve"> </w:t>
      </w:r>
      <w:sdt>
        <w:sdtPr>
          <w:id w:val="1685325530"/>
          <w:citation/>
        </w:sdtPr>
        <w:sdtContent>
          <w:r w:rsidR="00AF0423">
            <w:fldChar w:fldCharType="begin"/>
          </w:r>
          <w:r w:rsidR="00AF0423">
            <w:instrText xml:space="preserve"> CITATION Kre21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(Kretschmer, 2021)</w:t>
          </w:r>
          <w:r w:rsidR="00AF0423">
            <w:fldChar w:fldCharType="end"/>
          </w:r>
        </w:sdtContent>
      </w:sdt>
      <w:r w:rsidR="0044401B">
        <w:t xml:space="preserve">.  </w:t>
      </w:r>
    </w:p>
    <w:p w14:paraId="1F6AA87E" w14:textId="7EF9CC30" w:rsidR="00F60427" w:rsidRDefault="0044401B" w:rsidP="00713039">
      <w:pPr>
        <w:spacing w:line="360" w:lineRule="auto"/>
        <w:ind w:left="720"/>
      </w:pPr>
      <w:r>
        <w:t xml:space="preserve">Cookies can also be </w:t>
      </w:r>
      <w:r w:rsidR="00952551">
        <w:t>configured,</w:t>
      </w:r>
      <w:r>
        <w:t xml:space="preserve"> </w:t>
      </w:r>
      <w:r w:rsidR="00952551">
        <w:t>and the Cookies banner will remain available in all pages unless an Accept or Reject is selected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_Ref214695706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5</w:t>
      </w:r>
      <w:r w:rsidR="00361E08">
        <w:t xml:space="preserve"> - Before Accepting </w:t>
      </w:r>
      <w:proofErr w:type="gramStart"/>
      <w:r w:rsidR="00361E08">
        <w:t>Or</w:t>
      </w:r>
      <w:proofErr w:type="gramEnd"/>
      <w:r w:rsidR="00361E08">
        <w:t xml:space="preserve"> Rejecting Cookies</w:t>
      </w:r>
      <w:r w:rsidR="00361E08">
        <w:fldChar w:fldCharType="end"/>
      </w:r>
      <w:r w:rsidR="00952551">
        <w:t>.</w:t>
      </w:r>
      <w:r>
        <w:t xml:space="preserve"> </w:t>
      </w:r>
      <w:r w:rsidR="00361E08">
        <w:t>Once cookies are selected, these can be changed according to the user’s preference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_Ref214695760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6</w:t>
      </w:r>
      <w:r w:rsidR="00361E08">
        <w:t xml:space="preserve"> - Changing Cookies' Settings</w:t>
      </w:r>
      <w:r w:rsidR="00361E08">
        <w:fldChar w:fldCharType="end"/>
      </w:r>
      <w:r w:rsidR="00361E08">
        <w:t>. The application will also take care to highlight weak passwords and provide suggestions to change them</w:t>
      </w:r>
      <w:r w:rsidR="00A63427">
        <w:t>,</w:t>
      </w:r>
      <w:r w:rsidR="00361E08">
        <w:t xml:space="preserve"> as in </w:t>
      </w:r>
      <w:r w:rsidR="00361E08">
        <w:fldChar w:fldCharType="begin"/>
      </w:r>
      <w:r w:rsidR="00361E08">
        <w:instrText xml:space="preserve"> REF _Ref214695803 \h </w:instrText>
      </w:r>
      <w:r w:rsidR="00361E08">
        <w:fldChar w:fldCharType="separate"/>
      </w:r>
      <w:r w:rsidR="00361E08">
        <w:t xml:space="preserve">Figure </w:t>
      </w:r>
      <w:r w:rsidR="00361E08">
        <w:rPr>
          <w:noProof/>
        </w:rPr>
        <w:t>7</w:t>
      </w:r>
      <w:r w:rsidR="00361E08">
        <w:t xml:space="preserve"> - Weak Password Notification</w:t>
      </w:r>
      <w:r w:rsidR="00361E08">
        <w:fldChar w:fldCharType="end"/>
      </w:r>
      <w:r w:rsidR="00361E08">
        <w:t>.</w:t>
      </w:r>
    </w:p>
    <w:p w14:paraId="3DE6FB29" w14:textId="77777777" w:rsidR="00952551" w:rsidRDefault="00952551" w:rsidP="00713039">
      <w:pPr>
        <w:spacing w:line="360" w:lineRule="auto"/>
        <w:ind w:left="720"/>
      </w:pPr>
    </w:p>
    <w:p w14:paraId="02C3FD80" w14:textId="77777777" w:rsidR="00952551" w:rsidRDefault="00952551" w:rsidP="00952551">
      <w:pPr>
        <w:keepNext/>
        <w:spacing w:line="360" w:lineRule="auto"/>
        <w:jc w:val="center"/>
      </w:pPr>
      <w:r w:rsidRPr="00952551">
        <w:rPr>
          <w:noProof/>
        </w:rPr>
        <w:lastRenderedPageBreak/>
        <w:drawing>
          <wp:inline distT="0" distB="0" distL="0" distR="0" wp14:anchorId="18BF5E23" wp14:editId="7F0EA91F">
            <wp:extent cx="5731510" cy="2699385"/>
            <wp:effectExtent l="0" t="0" r="2540" b="5715"/>
            <wp:docPr id="92740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01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0C0C9" w14:textId="2E0D2554" w:rsidR="00952551" w:rsidRDefault="00952551" w:rsidP="00952551">
      <w:pPr>
        <w:pStyle w:val="Caption"/>
        <w:jc w:val="center"/>
      </w:pPr>
      <w:bookmarkStart w:id="12" w:name="_Ref214695706"/>
      <w:bookmarkStart w:id="13" w:name="_Toc215302201"/>
      <w:r>
        <w:t xml:space="preserve">Figure </w:t>
      </w:r>
      <w:fldSimple w:instr=" SEQ Figure \* ARABIC ">
        <w:r w:rsidR="00F65B3F">
          <w:rPr>
            <w:noProof/>
          </w:rPr>
          <w:t>5</w:t>
        </w:r>
      </w:fldSimple>
      <w:r>
        <w:t xml:space="preserve"> - Before Accepting </w:t>
      </w:r>
      <w:proofErr w:type="gramStart"/>
      <w:r>
        <w:t>Or</w:t>
      </w:r>
      <w:proofErr w:type="gramEnd"/>
      <w:r>
        <w:t xml:space="preserve"> Rejecting Cookies</w:t>
      </w:r>
      <w:bookmarkEnd w:id="12"/>
      <w:bookmarkEnd w:id="13"/>
    </w:p>
    <w:p w14:paraId="2B925E45" w14:textId="7548BE93" w:rsidR="00952551" w:rsidRDefault="00952551" w:rsidP="00952551">
      <w:pPr>
        <w:spacing w:line="360" w:lineRule="auto"/>
        <w:jc w:val="center"/>
      </w:pPr>
      <w:r w:rsidRPr="00952551">
        <w:t xml:space="preserve">  </w:t>
      </w:r>
    </w:p>
    <w:p w14:paraId="4085F201" w14:textId="77777777" w:rsidR="00F65B3F" w:rsidRDefault="00F65B3F" w:rsidP="00F65B3F">
      <w:pPr>
        <w:keepNext/>
        <w:spacing w:line="360" w:lineRule="auto"/>
        <w:jc w:val="center"/>
      </w:pPr>
      <w:bookmarkStart w:id="14" w:name="_Ref214695760"/>
      <w:r w:rsidRPr="00F65B3F">
        <w:drawing>
          <wp:inline distT="0" distB="0" distL="0" distR="0" wp14:anchorId="74CF9C3C" wp14:editId="204B4B48">
            <wp:extent cx="5731510" cy="2268855"/>
            <wp:effectExtent l="0" t="0" r="2540" b="0"/>
            <wp:docPr id="1381909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0975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7A02" w14:textId="39D5B47E" w:rsidR="00F65B3F" w:rsidRDefault="00F65B3F" w:rsidP="00F65B3F">
      <w:pPr>
        <w:pStyle w:val="Caption"/>
        <w:jc w:val="center"/>
      </w:pPr>
      <w:bookmarkStart w:id="15" w:name="_Toc215302202"/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</w:t>
      </w:r>
      <w:r w:rsidRPr="001C4EFE">
        <w:t>- Changing Cookies' Settings</w:t>
      </w:r>
      <w:bookmarkEnd w:id="15"/>
    </w:p>
    <w:bookmarkEnd w:id="14"/>
    <w:p w14:paraId="28DF0625" w14:textId="77777777" w:rsidR="00952551" w:rsidRDefault="00952551" w:rsidP="00952551">
      <w:pPr>
        <w:spacing w:line="360" w:lineRule="auto"/>
        <w:jc w:val="center"/>
      </w:pPr>
    </w:p>
    <w:p w14:paraId="330FF9AF" w14:textId="77777777" w:rsidR="00952551" w:rsidRDefault="00952551" w:rsidP="00952551">
      <w:pPr>
        <w:spacing w:line="360" w:lineRule="auto"/>
        <w:jc w:val="center"/>
      </w:pPr>
    </w:p>
    <w:p w14:paraId="5F40E3C9" w14:textId="77777777" w:rsidR="00952551" w:rsidRDefault="00952551" w:rsidP="00713039">
      <w:pPr>
        <w:spacing w:line="360" w:lineRule="auto"/>
        <w:ind w:left="720"/>
      </w:pPr>
    </w:p>
    <w:p w14:paraId="4CCC6E84" w14:textId="77777777" w:rsidR="00952551" w:rsidRDefault="00952551" w:rsidP="00952551">
      <w:pPr>
        <w:keepNext/>
        <w:spacing w:line="360" w:lineRule="auto"/>
        <w:jc w:val="center"/>
      </w:pPr>
      <w:r w:rsidRPr="00952551">
        <w:rPr>
          <w:noProof/>
        </w:rPr>
        <w:lastRenderedPageBreak/>
        <w:drawing>
          <wp:inline distT="0" distB="0" distL="0" distR="0" wp14:anchorId="47901B8F" wp14:editId="73631AF6">
            <wp:extent cx="3152140" cy="2154698"/>
            <wp:effectExtent l="0" t="0" r="0" b="0"/>
            <wp:docPr id="1764576830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76830" name="Picture 1" descr="A screenshot of a computer erro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5901" cy="21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1A14E" w14:textId="260C3505" w:rsidR="00952551" w:rsidRDefault="00952551" w:rsidP="00952551">
      <w:pPr>
        <w:pStyle w:val="Caption"/>
        <w:jc w:val="center"/>
      </w:pPr>
      <w:bookmarkStart w:id="16" w:name="_Ref214695803"/>
      <w:bookmarkStart w:id="17" w:name="_Toc215302203"/>
      <w:r>
        <w:t xml:space="preserve">Figure </w:t>
      </w:r>
      <w:fldSimple w:instr=" SEQ Figure \* ARABIC ">
        <w:r w:rsidR="00F65B3F">
          <w:rPr>
            <w:noProof/>
          </w:rPr>
          <w:t>7</w:t>
        </w:r>
      </w:fldSimple>
      <w:r>
        <w:t xml:space="preserve"> - Weak Password Notification</w:t>
      </w:r>
      <w:bookmarkEnd w:id="16"/>
      <w:bookmarkEnd w:id="17"/>
    </w:p>
    <w:p w14:paraId="5D561AE8" w14:textId="77777777" w:rsidR="0044401B" w:rsidRPr="00F60427" w:rsidRDefault="0044401B" w:rsidP="00713039">
      <w:pPr>
        <w:spacing w:line="360" w:lineRule="auto"/>
        <w:ind w:left="720"/>
      </w:pPr>
    </w:p>
    <w:p w14:paraId="3B5CE3A1" w14:textId="77777777" w:rsidR="00713039" w:rsidRPr="00713039" w:rsidRDefault="00F60427" w:rsidP="00F60427">
      <w:pPr>
        <w:numPr>
          <w:ilvl w:val="0"/>
          <w:numId w:val="13"/>
        </w:numPr>
        <w:spacing w:line="360" w:lineRule="auto"/>
      </w:pPr>
      <w:r w:rsidRPr="00F60427">
        <w:rPr>
          <w:b/>
          <w:bCs/>
        </w:rPr>
        <w:t>Professional Accountability</w:t>
      </w:r>
    </w:p>
    <w:p w14:paraId="59CEA950" w14:textId="28E5F157" w:rsidR="00F60427" w:rsidRDefault="00F60427" w:rsidP="00713039">
      <w:pPr>
        <w:spacing w:line="360" w:lineRule="auto"/>
        <w:ind w:left="720"/>
      </w:pPr>
      <w:r w:rsidRPr="00F60427">
        <w:t>Every patient record creation or prescription action is attributed to a specific healthcare provider, supporting liability protection and clinical governance</w:t>
      </w:r>
      <w:r w:rsidR="00361E08">
        <w:t xml:space="preserve"> </w:t>
      </w:r>
      <w:r w:rsidR="00F65B3F">
        <w:t xml:space="preserve">through the backend for security purposes, </w:t>
      </w:r>
      <w:r w:rsidR="00361E08">
        <w:t>as highlighted above</w:t>
      </w:r>
      <w:r w:rsidR="00A63427">
        <w:t>.</w:t>
      </w:r>
      <w:r w:rsidR="00AF0423">
        <w:t xml:space="preserve"> </w:t>
      </w:r>
      <w:sdt>
        <w:sdtPr>
          <w:id w:val="1102919897"/>
          <w:citation/>
        </w:sdtPr>
        <w:sdtContent>
          <w:r w:rsidR="00AF0423">
            <w:fldChar w:fldCharType="begin"/>
          </w:r>
          <w:r w:rsidR="00AF0423">
            <w:instrText xml:space="preserve"> CITATION Pri231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(Prictor, 2023)</w:t>
          </w:r>
          <w:r w:rsidR="00AF0423">
            <w:fldChar w:fldCharType="end"/>
          </w:r>
        </w:sdtContent>
      </w:sdt>
      <w:r w:rsidRPr="00F60427">
        <w:t>.</w:t>
      </w:r>
    </w:p>
    <w:p w14:paraId="2AD05F81" w14:textId="16ECA8B7" w:rsidR="00F82400" w:rsidRDefault="00F82400">
      <w:pPr>
        <w:jc w:val="left"/>
      </w:pPr>
      <w:r>
        <w:br w:type="page"/>
      </w:r>
    </w:p>
    <w:p w14:paraId="68423D19" w14:textId="77777777" w:rsidR="00F60427" w:rsidRDefault="00F60427" w:rsidP="00F82400">
      <w:pPr>
        <w:pStyle w:val="Heading1"/>
      </w:pPr>
      <w:bookmarkStart w:id="18" w:name="_Toc215302211"/>
      <w:r w:rsidRPr="00F60427">
        <w:lastRenderedPageBreak/>
        <w:t>Entity Relationship Diagram (ERD) Analysis</w:t>
      </w:r>
      <w:bookmarkEnd w:id="18"/>
    </w:p>
    <w:p w14:paraId="53FEFD5D" w14:textId="77777777" w:rsidR="00F82400" w:rsidRPr="00F82400" w:rsidRDefault="00F82400" w:rsidP="00F82400"/>
    <w:p w14:paraId="259A635B" w14:textId="77777777" w:rsidR="008D7F7D" w:rsidRDefault="0026733F" w:rsidP="008D7F7D">
      <w:pPr>
        <w:keepNext/>
        <w:spacing w:line="360" w:lineRule="auto"/>
        <w:jc w:val="center"/>
      </w:pPr>
      <w:r w:rsidRPr="00841E72">
        <w:rPr>
          <w:noProof/>
        </w:rPr>
        <w:drawing>
          <wp:inline distT="0" distB="0" distL="0" distR="0" wp14:anchorId="2CDD445D" wp14:editId="3F948139">
            <wp:extent cx="4915586" cy="6506483"/>
            <wp:effectExtent l="0" t="0" r="0" b="8890"/>
            <wp:docPr id="15210004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0045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E545" w14:textId="2DB2FB22" w:rsidR="008D7F7D" w:rsidRDefault="008D7F7D" w:rsidP="008D7F7D">
      <w:pPr>
        <w:pStyle w:val="Caption"/>
        <w:jc w:val="center"/>
        <w:rPr>
          <w:noProof/>
        </w:rPr>
      </w:pPr>
      <w:bookmarkStart w:id="19" w:name="_Toc215302204"/>
      <w:r>
        <w:t xml:space="preserve">Figure </w:t>
      </w:r>
      <w:fldSimple w:instr=" SEQ Figure \* ARABIC ">
        <w:r w:rsidR="00F65B3F">
          <w:rPr>
            <w:noProof/>
          </w:rPr>
          <w:t>8</w:t>
        </w:r>
      </w:fldSimple>
      <w:r>
        <w:t xml:space="preserve"> - Entity Relational D</w:t>
      </w:r>
      <w:r>
        <w:rPr>
          <w:noProof/>
        </w:rPr>
        <w:t>iagram</w:t>
      </w:r>
      <w:bookmarkEnd w:id="19"/>
    </w:p>
    <w:p w14:paraId="54CE653E" w14:textId="77777777" w:rsidR="008D7F7D" w:rsidRDefault="008D7F7D" w:rsidP="008D7F7D"/>
    <w:p w14:paraId="63E947A7" w14:textId="77777777" w:rsidR="00F82400" w:rsidRDefault="00F82400" w:rsidP="008D7F7D"/>
    <w:p w14:paraId="3BBF0B83" w14:textId="77777777" w:rsidR="00F82400" w:rsidRPr="008D7F7D" w:rsidRDefault="00F82400" w:rsidP="008D7F7D"/>
    <w:p w14:paraId="502EDC85" w14:textId="77777777" w:rsidR="00F60427" w:rsidRPr="00F60427" w:rsidRDefault="00F60427" w:rsidP="00F82400">
      <w:pPr>
        <w:pStyle w:val="Heading2"/>
      </w:pPr>
      <w:bookmarkStart w:id="20" w:name="_Toc215302212"/>
      <w:r w:rsidRPr="00F60427">
        <w:lastRenderedPageBreak/>
        <w:t>Database Architecture</w:t>
      </w:r>
      <w:bookmarkEnd w:id="20"/>
    </w:p>
    <w:p w14:paraId="30CEBE7F" w14:textId="137099A3" w:rsidR="00F60427" w:rsidRPr="00F60427" w:rsidRDefault="00F60427" w:rsidP="00F60427">
      <w:pPr>
        <w:spacing w:line="360" w:lineRule="auto"/>
      </w:pPr>
      <w:r w:rsidRPr="00F60427">
        <w:t xml:space="preserve">The system’s ERD outlines a normalised relational database composed of six core entities designed </w:t>
      </w:r>
      <w:r w:rsidR="008D7F7D">
        <w:t>to ensure data reliability, consistency</w:t>
      </w:r>
      <w:r w:rsidRPr="00F60427">
        <w:t xml:space="preserve"> </w:t>
      </w:r>
      <w:r w:rsidR="008D7F7D">
        <w:t>and integrity</w:t>
      </w:r>
      <w:r w:rsidRPr="00F60427">
        <w:t>.</w:t>
      </w:r>
    </w:p>
    <w:p w14:paraId="267D5E6B" w14:textId="77777777" w:rsid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TBL_Country</w:t>
      </w:r>
      <w:proofErr w:type="spellEnd"/>
      <w:r w:rsidRPr="00F60427">
        <w:rPr>
          <w:b/>
          <w:bCs/>
        </w:rPr>
        <w:t xml:space="preserve"> &amp; </w:t>
      </w:r>
      <w:proofErr w:type="spellStart"/>
      <w:r w:rsidRPr="00F60427">
        <w:rPr>
          <w:b/>
          <w:bCs/>
        </w:rPr>
        <w:t>TBL_Town</w:t>
      </w:r>
      <w:proofErr w:type="spellEnd"/>
    </w:p>
    <w:p w14:paraId="066EE25C" w14:textId="08754852" w:rsidR="00F60427" w:rsidRPr="00F60427" w:rsidRDefault="00F60427" w:rsidP="00F60427">
      <w:pPr>
        <w:spacing w:line="360" w:lineRule="auto"/>
        <w:ind w:left="720"/>
      </w:pPr>
      <w:r w:rsidRPr="00F60427">
        <w:t xml:space="preserve">These tables establish a geographic hierarchy supporting Malta and Gozo. </w:t>
      </w:r>
      <w:r w:rsidR="008D7F7D">
        <w:t xml:space="preserve">These two islands are within one archipelago, and some villages have the same name. </w:t>
      </w:r>
      <w:r w:rsidR="00A63427">
        <w:t>Pre-populated</w:t>
      </w:r>
      <w:r w:rsidRPr="00F60427">
        <w:t xml:space="preserve"> entries reflect </w:t>
      </w:r>
      <w:r w:rsidR="00A63427">
        <w:t xml:space="preserve">the </w:t>
      </w:r>
      <w:r w:rsidRPr="00F60427">
        <w:t>local healthcare context while retaining the ability to scale internationally</w:t>
      </w:r>
      <w:r w:rsidR="00A63427">
        <w:t>.</w:t>
      </w:r>
      <w:r w:rsidR="00AF0423">
        <w:t xml:space="preserve"> </w:t>
      </w:r>
      <w:sdt>
        <w:sdtPr>
          <w:id w:val="-919636111"/>
          <w:citation/>
        </w:sdtPr>
        <w:sdtContent>
          <w:r w:rsidR="00AF0423">
            <w:fldChar w:fldCharType="begin"/>
          </w:r>
          <w:r w:rsidR="00AF0423">
            <w:instrText xml:space="preserve"> CITATION TAN25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(TAN, 2025)</w:t>
          </w:r>
          <w:r w:rsidR="00AF0423">
            <w:fldChar w:fldCharType="end"/>
          </w:r>
        </w:sdtContent>
      </w:sdt>
      <w:r w:rsidRPr="00F60427">
        <w:t>.</w:t>
      </w:r>
      <w:r w:rsidR="00AD0002">
        <w:t xml:space="preserve"> The relationship takes care that no used data is deleted, as data integrity will be lost; however, it allows for the inclusion of new towns if needed.</w:t>
      </w:r>
    </w:p>
    <w:p w14:paraId="66EE9D31" w14:textId="0C449A01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TBL_Gender</w:t>
      </w:r>
      <w:proofErr w:type="spellEnd"/>
      <w:r w:rsidRPr="00F60427">
        <w:br/>
        <w:t>Supports inclusive demographic classification by allowing Male, Female, and Other.</w:t>
      </w:r>
      <w:r w:rsidR="00AD0002">
        <w:t xml:space="preserve"> More specific gender types can be included if needs arise.</w:t>
      </w:r>
    </w:p>
    <w:p w14:paraId="6B113C5C" w14:textId="41E2F240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TBL_Patient</w:t>
      </w:r>
      <w:proofErr w:type="spellEnd"/>
      <w:r w:rsidRPr="00F60427">
        <w:br/>
        <w:t xml:space="preserve">This table forms the system’s core, containing identifiers such as </w:t>
      </w:r>
      <w:proofErr w:type="spellStart"/>
      <w:r w:rsidRPr="00F60427">
        <w:t>Patient_ID</w:t>
      </w:r>
      <w:proofErr w:type="spellEnd"/>
      <w:r w:rsidRPr="00F60427">
        <w:t xml:space="preserve"> and </w:t>
      </w:r>
      <w:proofErr w:type="spellStart"/>
      <w:r w:rsidRPr="00F60427">
        <w:t>Patient_Number</w:t>
      </w:r>
      <w:proofErr w:type="spellEnd"/>
      <w:r w:rsidRPr="00F60427">
        <w:t xml:space="preserve">, personal information, address structure, and essential audit fields such as </w:t>
      </w:r>
      <w:proofErr w:type="spellStart"/>
      <w:r w:rsidRPr="00F60427">
        <w:t>Created_By_User_ID</w:t>
      </w:r>
      <w:proofErr w:type="spellEnd"/>
      <w:r w:rsidRPr="00F60427">
        <w:t xml:space="preserve"> and timestamps.</w:t>
      </w:r>
      <w:r w:rsidR="00AD0002">
        <w:t xml:space="preserve"> If a patient opts to be deleted from MS, all linked data to that patient, including medication data, will be deleted.</w:t>
      </w:r>
    </w:p>
    <w:p w14:paraId="0F459447" w14:textId="476E7979" w:rsidR="00F60427" w:rsidRP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TBL_Medication</w:t>
      </w:r>
      <w:proofErr w:type="spellEnd"/>
      <w:r w:rsidRPr="00F60427">
        <w:br/>
        <w:t>Records contain medication name, prescribing date (</w:t>
      </w:r>
      <w:proofErr w:type="spellStart"/>
      <w:r w:rsidRPr="00F60427">
        <w:t>System_Date</w:t>
      </w:r>
      <w:proofErr w:type="spellEnd"/>
      <w:r w:rsidRPr="00F60427">
        <w:t xml:space="preserve">), remarks, associated patient, and the </w:t>
      </w:r>
      <w:proofErr w:type="spellStart"/>
      <w:r w:rsidRPr="00F60427">
        <w:t>Prescribed_By_User_ID</w:t>
      </w:r>
      <w:proofErr w:type="spellEnd"/>
      <w:r w:rsidR="00AF0423">
        <w:t xml:space="preserve">, </w:t>
      </w:r>
      <w:r w:rsidRPr="00F60427">
        <w:t>reinforcing full prescriber accountability.</w:t>
      </w:r>
    </w:p>
    <w:p w14:paraId="7B562F32" w14:textId="5049D715" w:rsidR="00F60427" w:rsidRDefault="00F60427" w:rsidP="00F60427">
      <w:pPr>
        <w:numPr>
          <w:ilvl w:val="0"/>
          <w:numId w:val="14"/>
        </w:numPr>
        <w:spacing w:line="360" w:lineRule="auto"/>
      </w:pPr>
      <w:proofErr w:type="spellStart"/>
      <w:r w:rsidRPr="00F60427">
        <w:rPr>
          <w:b/>
          <w:bCs/>
        </w:rPr>
        <w:t>TBL_User</w:t>
      </w:r>
      <w:proofErr w:type="spellEnd"/>
      <w:r w:rsidRPr="00F60427">
        <w:br/>
        <w:t>Stores authentication details, password hashing, user roles, and security tokens, enabling secure login and controlled system access</w:t>
      </w:r>
      <w:r w:rsidR="00AF0423">
        <w:t xml:space="preserve"> </w:t>
      </w:r>
      <w:sdt>
        <w:sdtPr>
          <w:id w:val="626820227"/>
          <w:citation/>
        </w:sdtPr>
        <w:sdtContent>
          <w:r w:rsidR="00AF0423">
            <w:fldChar w:fldCharType="begin"/>
          </w:r>
          <w:r w:rsidR="00AF0423">
            <w:instrText xml:space="preserve"> CITATION Omo23 \l 2057 </w:instrText>
          </w:r>
          <w:r w:rsidR="00AF0423">
            <w:fldChar w:fldCharType="separate"/>
          </w:r>
          <w:r w:rsidR="00AF0423" w:rsidRPr="00AF0423">
            <w:rPr>
              <w:noProof/>
            </w:rPr>
            <w:t>(Omotunde, 2023)</w:t>
          </w:r>
          <w:r w:rsidR="00AF0423">
            <w:fldChar w:fldCharType="end"/>
          </w:r>
        </w:sdtContent>
      </w:sdt>
      <w:r w:rsidRPr="00F60427">
        <w:t>.</w:t>
      </w:r>
    </w:p>
    <w:p w14:paraId="1DAC0976" w14:textId="77777777" w:rsidR="00AD0002" w:rsidRPr="00F60427" w:rsidRDefault="00AD0002" w:rsidP="00AD0002">
      <w:pPr>
        <w:spacing w:line="360" w:lineRule="auto"/>
        <w:ind w:left="360"/>
      </w:pPr>
    </w:p>
    <w:p w14:paraId="7DA12A0D" w14:textId="5DDDB47F" w:rsidR="00AD0002" w:rsidRDefault="00F60427" w:rsidP="00F82400">
      <w:pPr>
        <w:pStyle w:val="Heading1"/>
      </w:pPr>
      <w:bookmarkStart w:id="21" w:name="_Toc215302213"/>
      <w:r w:rsidRPr="00F60427">
        <w:lastRenderedPageBreak/>
        <w:t>Key Assumptions and Design Rationale</w:t>
      </w:r>
      <w:bookmarkEnd w:id="21"/>
    </w:p>
    <w:p w14:paraId="5E851518" w14:textId="77777777" w:rsidR="00F82400" w:rsidRPr="00F82400" w:rsidRDefault="00F82400" w:rsidP="00F82400"/>
    <w:p w14:paraId="4CB7E90A" w14:textId="6BF3A8D7" w:rsidR="00F60427" w:rsidRPr="00F60427" w:rsidRDefault="00F60427" w:rsidP="00F82400">
      <w:pPr>
        <w:pStyle w:val="Heading2"/>
      </w:pPr>
      <w:bookmarkStart w:id="22" w:name="_Toc215302214"/>
      <w:r w:rsidRPr="00F60427">
        <w:t>Professional Medical Hierarchy</w:t>
      </w:r>
      <w:bookmarkEnd w:id="22"/>
    </w:p>
    <w:p w14:paraId="467413D4" w14:textId="79CFCD48" w:rsidR="00F60427" w:rsidRPr="00F60427" w:rsidRDefault="00F60427" w:rsidP="00F60427">
      <w:pPr>
        <w:spacing w:line="360" w:lineRule="auto"/>
      </w:pPr>
      <w:r w:rsidRPr="00F60427">
        <w:t xml:space="preserve">The system assumes a traditional medical licensing model </w:t>
      </w:r>
      <w:proofErr w:type="gramStart"/>
      <w:r w:rsidRPr="00F60427">
        <w:t>where</w:t>
      </w:r>
      <w:proofErr w:type="gramEnd"/>
      <w:r w:rsidRPr="00F60427">
        <w:t xml:space="preserve"> only clinicians</w:t>
      </w:r>
      <w:r w:rsidR="003F039A">
        <w:t xml:space="preserve">, </w:t>
      </w:r>
      <w:r w:rsidRPr="00F60427">
        <w:t>not administrative staff</w:t>
      </w:r>
      <w:r w:rsidR="003F039A">
        <w:t xml:space="preserve">, </w:t>
      </w:r>
      <w:r w:rsidRPr="00F60427">
        <w:t xml:space="preserve">can prescribe medications. This reflects global medical standards and reduces </w:t>
      </w:r>
      <w:r w:rsidR="00AD0002">
        <w:t xml:space="preserve">the </w:t>
      </w:r>
      <w:r w:rsidRPr="00F60427">
        <w:t>risk of unauthorised clinical actions</w:t>
      </w:r>
      <w:r w:rsidR="003F039A">
        <w:t xml:space="preserve"> </w:t>
      </w:r>
      <w:sdt>
        <w:sdtPr>
          <w:id w:val="-1415396484"/>
          <w:citation/>
        </w:sdtPr>
        <w:sdtContent>
          <w:r w:rsidR="003F039A">
            <w:fldChar w:fldCharType="begin"/>
          </w:r>
          <w:r w:rsidR="003F039A">
            <w:instrText xml:space="preserve"> CITATION Mac11 \l 2057 </w:instrText>
          </w:r>
          <w:r w:rsidR="003F039A">
            <w:fldChar w:fldCharType="separate"/>
          </w:r>
          <w:r w:rsidR="003F039A" w:rsidRPr="003F039A">
            <w:rPr>
              <w:noProof/>
            </w:rPr>
            <w:t>(Mackey, 2011)</w:t>
          </w:r>
          <w:r w:rsidR="003F039A">
            <w:fldChar w:fldCharType="end"/>
          </w:r>
        </w:sdtContent>
      </w:sdt>
      <w:r w:rsidRPr="00F60427">
        <w:t xml:space="preserve">. </w:t>
      </w:r>
      <w:r w:rsidR="00A63427">
        <w:t>Role-based</w:t>
      </w:r>
      <w:r w:rsidRPr="00F60427">
        <w:t xml:space="preserve"> restrictions are enforced at both UI and API layers to prevent circumvention.</w:t>
      </w:r>
    </w:p>
    <w:p w14:paraId="1C304431" w14:textId="77777777" w:rsidR="00AD0002" w:rsidRDefault="00AD0002" w:rsidP="00F60427">
      <w:pPr>
        <w:spacing w:line="360" w:lineRule="auto"/>
        <w:rPr>
          <w:b/>
          <w:bCs/>
        </w:rPr>
      </w:pPr>
    </w:p>
    <w:p w14:paraId="6E2974C5" w14:textId="2AD72EEF" w:rsidR="00F60427" w:rsidRPr="00F60427" w:rsidRDefault="00F60427" w:rsidP="00F82400">
      <w:pPr>
        <w:pStyle w:val="Heading2"/>
      </w:pPr>
      <w:bookmarkStart w:id="23" w:name="_Toc215302215"/>
      <w:r w:rsidRPr="00F60427">
        <w:t>Comprehensive Audit Trail</w:t>
      </w:r>
      <w:bookmarkEnd w:id="23"/>
    </w:p>
    <w:p w14:paraId="477191B7" w14:textId="7F93620F" w:rsidR="00F60427" w:rsidRPr="00F60427" w:rsidRDefault="00F60427" w:rsidP="00F60427">
      <w:pPr>
        <w:spacing w:line="360" w:lineRule="auto"/>
      </w:pPr>
      <w:r w:rsidRPr="00F60427">
        <w:t>Given the sensitive nature of medical data, an immutable audit system is essential. Every action</w:t>
      </w:r>
      <w:r w:rsidR="003F039A">
        <w:t xml:space="preserve">, </w:t>
      </w:r>
      <w:r w:rsidRPr="00F60427">
        <w:t xml:space="preserve">patient creation, medication entry, </w:t>
      </w:r>
      <w:r w:rsidR="00A63427">
        <w:t xml:space="preserve">and </w:t>
      </w:r>
      <w:r w:rsidRPr="00F60427">
        <w:t>data modification</w:t>
      </w:r>
      <w:r w:rsidR="00AD0002">
        <w:t xml:space="preserve"> </w:t>
      </w:r>
      <w:r w:rsidRPr="00F60427">
        <w:t xml:space="preserve">is </w:t>
      </w:r>
      <w:r w:rsidR="00AD0002">
        <w:t>linked</w:t>
      </w:r>
      <w:r w:rsidRPr="00F60427">
        <w:t xml:space="preserve"> to a specific user</w:t>
      </w:r>
      <w:r w:rsidR="003F039A">
        <w:t xml:space="preserve"> </w:t>
      </w:r>
      <w:sdt>
        <w:sdtPr>
          <w:id w:val="1042253487"/>
          <w:citation/>
        </w:sdtPr>
        <w:sdtContent>
          <w:r w:rsidR="003F039A">
            <w:fldChar w:fldCharType="begin"/>
          </w:r>
          <w:r w:rsidR="003F039A">
            <w:instrText xml:space="preserve"> CITATION Vas25 \l 2057 </w:instrText>
          </w:r>
          <w:r w:rsidR="003F039A">
            <w:fldChar w:fldCharType="separate"/>
          </w:r>
          <w:r w:rsidR="003F039A" w:rsidRPr="003F039A">
            <w:rPr>
              <w:noProof/>
            </w:rPr>
            <w:t>(Vashishth, 2025)</w:t>
          </w:r>
          <w:r w:rsidR="003F039A">
            <w:fldChar w:fldCharType="end"/>
          </w:r>
        </w:sdtContent>
      </w:sdt>
      <w:r w:rsidRPr="00F60427">
        <w:t>. This enables:</w:t>
      </w:r>
    </w:p>
    <w:p w14:paraId="6AF005E6" w14:textId="586FF274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 xml:space="preserve">Legal </w:t>
      </w:r>
      <w:r w:rsidR="00AD0002">
        <w:t xml:space="preserve">and GDPR </w:t>
      </w:r>
      <w:r w:rsidRPr="00F60427">
        <w:t>compliance</w:t>
      </w:r>
      <w:r w:rsidR="00481C02">
        <w:t xml:space="preserve"> </w:t>
      </w:r>
      <w:sdt>
        <w:sdtPr>
          <w:id w:val="1439944500"/>
          <w:citation/>
        </w:sdtPr>
        <w:sdtContent>
          <w:r w:rsidR="00481C02">
            <w:fldChar w:fldCharType="begin"/>
          </w:r>
          <w:r w:rsidR="00481C02">
            <w:instrText xml:space="preserve"> CITATION Edw19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(Edwards, 2019)</w:t>
          </w:r>
          <w:r w:rsidR="00481C02">
            <w:fldChar w:fldCharType="end"/>
          </w:r>
        </w:sdtContent>
      </w:sdt>
    </w:p>
    <w:p w14:paraId="151F4264" w14:textId="521675A3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Clinical quality oversight</w:t>
      </w:r>
      <w:r w:rsidR="00481C02">
        <w:t xml:space="preserve"> </w:t>
      </w:r>
      <w:sdt>
        <w:sdtPr>
          <w:id w:val="1725646431"/>
          <w:citation/>
        </w:sdtPr>
        <w:sdtContent>
          <w:r w:rsidR="00481C02">
            <w:fldChar w:fldCharType="begin"/>
          </w:r>
          <w:r w:rsidR="00481C02">
            <w:instrText xml:space="preserve"> CITATION Scr23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(Scruth, 2023)</w:t>
          </w:r>
          <w:r w:rsidR="00481C02">
            <w:fldChar w:fldCharType="end"/>
          </w:r>
        </w:sdtContent>
      </w:sdt>
    </w:p>
    <w:p w14:paraId="6B42B74A" w14:textId="4C090697" w:rsidR="00F60427" w:rsidRP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Insurance verification</w:t>
      </w:r>
      <w:r w:rsidR="00822709">
        <w:t xml:space="preserve"> (this is not available in the current version</w:t>
      </w:r>
      <w:r w:rsidR="00481C02">
        <w:t>;</w:t>
      </w:r>
      <w:r w:rsidR="00822709">
        <w:t xml:space="preserve"> however, it can be added in the future)</w:t>
      </w:r>
      <w:r w:rsidR="00481C02">
        <w:t xml:space="preserve"> </w:t>
      </w:r>
      <w:sdt>
        <w:sdtPr>
          <w:id w:val="-1930650493"/>
          <w:citation/>
        </w:sdtPr>
        <w:sdtContent>
          <w:r w:rsidR="00481C02">
            <w:fldChar w:fldCharType="begin"/>
          </w:r>
          <w:r w:rsidR="00481C02">
            <w:instrText xml:space="preserve"> CITATION Par21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(Park, 2021)</w:t>
          </w:r>
          <w:r w:rsidR="00481C02">
            <w:fldChar w:fldCharType="end"/>
          </w:r>
        </w:sdtContent>
      </w:sdt>
    </w:p>
    <w:p w14:paraId="797E7E3A" w14:textId="04501392" w:rsidR="00F60427" w:rsidRDefault="00F60427" w:rsidP="00F60427">
      <w:pPr>
        <w:numPr>
          <w:ilvl w:val="0"/>
          <w:numId w:val="16"/>
        </w:numPr>
        <w:spacing w:line="360" w:lineRule="auto"/>
      </w:pPr>
      <w:r w:rsidRPr="00F60427">
        <w:t>Protection in case of clinical disputes</w:t>
      </w:r>
      <w:r w:rsidR="00822709">
        <w:t xml:space="preserve"> through historical information of assigned medication</w:t>
      </w:r>
      <w:r w:rsidR="00481C02">
        <w:t xml:space="preserve"> </w:t>
      </w:r>
      <w:sdt>
        <w:sdtPr>
          <w:id w:val="-344707278"/>
          <w:citation/>
        </w:sdtPr>
        <w:sdtContent>
          <w:r w:rsidR="00481C02">
            <w:fldChar w:fldCharType="begin"/>
          </w:r>
          <w:r w:rsidR="00481C02">
            <w:instrText xml:space="preserve"> CITATION Vai21 \l 2057 </w:instrText>
          </w:r>
          <w:r w:rsidR="00481C02">
            <w:fldChar w:fldCharType="separate"/>
          </w:r>
          <w:r w:rsidR="00481C02" w:rsidRPr="00481C02">
            <w:rPr>
              <w:noProof/>
            </w:rPr>
            <w:t>(Vaismoradi, 2021)</w:t>
          </w:r>
          <w:r w:rsidR="00481C02">
            <w:fldChar w:fldCharType="end"/>
          </w:r>
        </w:sdtContent>
      </w:sdt>
      <w:r w:rsidR="00822709">
        <w:t>.</w:t>
      </w:r>
    </w:p>
    <w:p w14:paraId="6F0430FA" w14:textId="77777777" w:rsidR="00822709" w:rsidRPr="00F60427" w:rsidRDefault="00822709" w:rsidP="00822709">
      <w:pPr>
        <w:spacing w:line="360" w:lineRule="auto"/>
      </w:pPr>
    </w:p>
    <w:p w14:paraId="04BD6A17" w14:textId="77777777" w:rsidR="00F60427" w:rsidRPr="00F60427" w:rsidRDefault="00F60427" w:rsidP="00F82400">
      <w:pPr>
        <w:pStyle w:val="Heading2"/>
      </w:pPr>
      <w:bookmarkStart w:id="24" w:name="_Toc215302216"/>
      <w:r w:rsidRPr="00F60427">
        <w:t>Geographic Specificity</w:t>
      </w:r>
      <w:bookmarkEnd w:id="24"/>
    </w:p>
    <w:p w14:paraId="719BA0EF" w14:textId="095C3587" w:rsidR="00F60427" w:rsidRDefault="00F60427" w:rsidP="00F60427">
      <w:pPr>
        <w:spacing w:line="360" w:lineRule="auto"/>
      </w:pPr>
      <w:r w:rsidRPr="00F60427">
        <w:t>Although designed for Malta and Gozo, the system’s architecture permits expansion</w:t>
      </w:r>
      <w:r w:rsidR="00822709">
        <w:t xml:space="preserve"> and use in other countries</w:t>
      </w:r>
      <w:r w:rsidRPr="00F60427">
        <w:t xml:space="preserve">. Preloading local towns ensures consistency in data entry while maintaining </w:t>
      </w:r>
      <w:r w:rsidR="00822709">
        <w:t xml:space="preserve">higher </w:t>
      </w:r>
      <w:r w:rsidRPr="00F60427">
        <w:t>scalability</w:t>
      </w:r>
      <w:r w:rsidR="00822709">
        <w:t xml:space="preserve"> and usage</w:t>
      </w:r>
      <w:r w:rsidR="001C507A">
        <w:t xml:space="preserve"> </w:t>
      </w:r>
      <w:sdt>
        <w:sdtPr>
          <w:id w:val="-2132774971"/>
          <w:citation/>
        </w:sdtPr>
        <w:sdtContent>
          <w:r w:rsidR="001C507A">
            <w:fldChar w:fldCharType="begin"/>
          </w:r>
          <w:r w:rsidR="001C507A">
            <w:instrText xml:space="preserve"> CITATION Vít22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(Vítor, 2022)</w:t>
          </w:r>
          <w:r w:rsidR="001C507A">
            <w:fldChar w:fldCharType="end"/>
          </w:r>
        </w:sdtContent>
      </w:sdt>
      <w:r w:rsidRPr="00F60427">
        <w:t>.</w:t>
      </w:r>
    </w:p>
    <w:p w14:paraId="762D8005" w14:textId="77777777" w:rsidR="00822709" w:rsidRPr="00F60427" w:rsidRDefault="00822709" w:rsidP="00F60427">
      <w:pPr>
        <w:spacing w:line="360" w:lineRule="auto"/>
      </w:pPr>
    </w:p>
    <w:p w14:paraId="7A79F3F2" w14:textId="3C0016F8" w:rsidR="00F60427" w:rsidRPr="00F60427" w:rsidRDefault="00A63427" w:rsidP="00F82400">
      <w:pPr>
        <w:pStyle w:val="Heading2"/>
      </w:pPr>
      <w:bookmarkStart w:id="25" w:name="_Toc215302217"/>
      <w:r>
        <w:lastRenderedPageBreak/>
        <w:t>Session-Based</w:t>
      </w:r>
      <w:r w:rsidR="00F60427" w:rsidRPr="00F60427">
        <w:t xml:space="preserve"> Security</w:t>
      </w:r>
      <w:bookmarkEnd w:id="25"/>
    </w:p>
    <w:p w14:paraId="33908652" w14:textId="59A20D55" w:rsidR="00F60427" w:rsidRDefault="00F60427" w:rsidP="00F60427">
      <w:pPr>
        <w:spacing w:line="360" w:lineRule="auto"/>
      </w:pPr>
      <w:r w:rsidRPr="00F60427">
        <w:t xml:space="preserve">The platform uses secure sessions, </w:t>
      </w:r>
      <w:r w:rsidR="001C507A">
        <w:t>Cross-Site</w:t>
      </w:r>
      <w:r w:rsidR="00822709" w:rsidRPr="00822709">
        <w:t xml:space="preserve"> Request Forgery </w:t>
      </w:r>
      <w:r w:rsidR="00822709">
        <w:t>(</w:t>
      </w:r>
      <w:r w:rsidRPr="00F60427">
        <w:t>CSRF</w:t>
      </w:r>
      <w:r w:rsidR="00822709">
        <w:t>)</w:t>
      </w:r>
      <w:r w:rsidRPr="00F60427">
        <w:t xml:space="preserve"> protection, password hashing, and </w:t>
      </w:r>
      <w:r w:rsidR="00A63427">
        <w:t>role-based</w:t>
      </w:r>
      <w:r w:rsidRPr="00F60427">
        <w:t xml:space="preserve"> navigation</w:t>
      </w:r>
      <w:r w:rsidR="001C507A">
        <w:t xml:space="preserve"> </w:t>
      </w:r>
      <w:sdt>
        <w:sdtPr>
          <w:id w:val="1593357587"/>
          <w:citation/>
        </w:sdtPr>
        <w:sdtContent>
          <w:r w:rsidR="001C507A">
            <w:fldChar w:fldCharType="begin"/>
          </w:r>
          <w:r w:rsidR="001C507A">
            <w:instrText xml:space="preserve"> CITATION Sah24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(Sahu, 2024)</w:t>
          </w:r>
          <w:r w:rsidR="001C507A">
            <w:fldChar w:fldCharType="end"/>
          </w:r>
        </w:sdtContent>
      </w:sdt>
      <w:r w:rsidRPr="00F60427">
        <w:t>. These measures help ensure GDPR compliance and protect patient confidentiality</w:t>
      </w:r>
      <w:r w:rsidR="001C507A">
        <w:t xml:space="preserve"> </w:t>
      </w:r>
      <w:sdt>
        <w:sdtPr>
          <w:id w:val="1829396762"/>
          <w:citation/>
        </w:sdtPr>
        <w:sdtContent>
          <w:r w:rsidR="001C507A">
            <w:fldChar w:fldCharType="begin"/>
          </w:r>
          <w:r w:rsidR="001C507A">
            <w:instrText xml:space="preserve"> CITATION Bar211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(Barati, 2021)</w:t>
          </w:r>
          <w:r w:rsidR="001C507A">
            <w:fldChar w:fldCharType="end"/>
          </w:r>
        </w:sdtContent>
      </w:sdt>
      <w:r w:rsidRPr="00F60427">
        <w:t>.</w:t>
      </w:r>
    </w:p>
    <w:p w14:paraId="7667E428" w14:textId="1D4CCF30" w:rsidR="00F82400" w:rsidRDefault="00F82400">
      <w:pPr>
        <w:jc w:val="left"/>
      </w:pPr>
      <w:r>
        <w:br w:type="page"/>
      </w:r>
    </w:p>
    <w:p w14:paraId="401F25D4" w14:textId="62EE275E" w:rsidR="00F82400" w:rsidRPr="00F82400" w:rsidRDefault="00F60427" w:rsidP="00F82400">
      <w:pPr>
        <w:pStyle w:val="Heading1"/>
      </w:pPr>
      <w:bookmarkStart w:id="26" w:name="_Toc215302218"/>
      <w:r w:rsidRPr="00F60427">
        <w:lastRenderedPageBreak/>
        <w:t>Technical Architecture</w:t>
      </w:r>
      <w:bookmarkEnd w:id="26"/>
    </w:p>
    <w:p w14:paraId="58D1544C" w14:textId="77777777" w:rsidR="00F60427" w:rsidRPr="00F60427" w:rsidRDefault="00F60427" w:rsidP="00F82400">
      <w:pPr>
        <w:pStyle w:val="Heading2"/>
      </w:pPr>
      <w:bookmarkStart w:id="27" w:name="_Toc215302219"/>
      <w:r w:rsidRPr="00F60427">
        <w:t>Database Safety Features</w:t>
      </w:r>
      <w:bookmarkEnd w:id="27"/>
    </w:p>
    <w:p w14:paraId="7F256CC6" w14:textId="32534347" w:rsidR="00F60427" w:rsidRPr="00F60427" w:rsidRDefault="00F60427" w:rsidP="00F60427">
      <w:pPr>
        <w:numPr>
          <w:ilvl w:val="0"/>
          <w:numId w:val="17"/>
        </w:numPr>
        <w:spacing w:line="360" w:lineRule="auto"/>
      </w:pPr>
      <w:r w:rsidRPr="00F60427">
        <w:rPr>
          <w:b/>
          <w:bCs/>
        </w:rPr>
        <w:t>Constraint Checking:</w:t>
      </w:r>
      <w:r w:rsidRPr="00F60427">
        <w:t xml:space="preserve"> </w:t>
      </w:r>
      <w:r w:rsidR="00822709">
        <w:t>MS does not allow data duplication and ensures data integrity through constraint setup</w:t>
      </w:r>
      <w:r w:rsidR="00BD7D24">
        <w:t xml:space="preserve">, both through </w:t>
      </w:r>
      <w:r w:rsidR="00A63427">
        <w:t>front-end</w:t>
      </w:r>
      <w:r w:rsidR="00BD7D24">
        <w:t xml:space="preserve"> checks and </w:t>
      </w:r>
      <w:r w:rsidR="00A63427">
        <w:t>back-end</w:t>
      </w:r>
      <w:r w:rsidR="00BD7D24">
        <w:t xml:space="preserve"> constraints</w:t>
      </w:r>
      <w:r w:rsidR="001C507A">
        <w:t xml:space="preserve"> </w:t>
      </w:r>
      <w:sdt>
        <w:sdtPr>
          <w:id w:val="-192923761"/>
          <w:citation/>
        </w:sdtPr>
        <w:sdtContent>
          <w:r w:rsidR="001C507A">
            <w:fldChar w:fldCharType="begin"/>
          </w:r>
          <w:r w:rsidR="001C507A">
            <w:instrText xml:space="preserve"> CITATION Cas24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(Caschetto, 2024)</w:t>
          </w:r>
          <w:r w:rsidR="001C507A">
            <w:fldChar w:fldCharType="end"/>
          </w:r>
        </w:sdtContent>
      </w:sdt>
      <w:r w:rsidR="00BD7D24">
        <w:t>.</w:t>
      </w:r>
      <w:r w:rsidR="00822709">
        <w:t xml:space="preserve"> </w:t>
      </w:r>
    </w:p>
    <w:p w14:paraId="59CAE522" w14:textId="0500CBE0" w:rsidR="00F60427" w:rsidRPr="00F60427" w:rsidRDefault="00F60427" w:rsidP="00F60427">
      <w:pPr>
        <w:numPr>
          <w:ilvl w:val="0"/>
          <w:numId w:val="17"/>
        </w:numPr>
        <w:spacing w:line="360" w:lineRule="auto"/>
      </w:pPr>
      <w:r w:rsidRPr="00F60427">
        <w:rPr>
          <w:b/>
          <w:bCs/>
        </w:rPr>
        <w:t>Backward Compatibility:</w:t>
      </w:r>
      <w:r w:rsidRPr="00F60427">
        <w:t xml:space="preserve"> Defaults ensure older records integrate smoothly with new schema changes</w:t>
      </w:r>
      <w:r w:rsidR="001C507A">
        <w:t xml:space="preserve"> </w:t>
      </w:r>
      <w:sdt>
        <w:sdtPr>
          <w:id w:val="1421135837"/>
          <w:citation/>
        </w:sdtPr>
        <w:sdtContent>
          <w:r w:rsidR="001C507A">
            <w:fldChar w:fldCharType="begin"/>
          </w:r>
          <w:r w:rsidR="001C507A">
            <w:instrText xml:space="preserve"> CITATION Lin21 \l 2057 </w:instrText>
          </w:r>
          <w:r w:rsidR="001C507A">
            <w:fldChar w:fldCharType="separate"/>
          </w:r>
          <w:r w:rsidR="001C507A" w:rsidRPr="001C507A">
            <w:rPr>
              <w:noProof/>
            </w:rPr>
            <w:t>(Link, 2021)</w:t>
          </w:r>
          <w:r w:rsidR="001C507A">
            <w:fldChar w:fldCharType="end"/>
          </w:r>
        </w:sdtContent>
      </w:sdt>
      <w:r w:rsidRPr="00F60427">
        <w:t>.</w:t>
      </w:r>
      <w:r w:rsidR="00BD7D24">
        <w:t xml:space="preserve"> This is taken care of by the database administration with additional </w:t>
      </w:r>
      <w:r w:rsidR="00A63427">
        <w:t>front-end</w:t>
      </w:r>
      <w:r w:rsidR="00BD7D24">
        <w:t xml:space="preserve"> checks that ensure consistency of data.</w:t>
      </w:r>
    </w:p>
    <w:p w14:paraId="57C53745" w14:textId="77777777" w:rsidR="00F60427" w:rsidRPr="00F60427" w:rsidRDefault="00F60427" w:rsidP="00F82400">
      <w:pPr>
        <w:pStyle w:val="Heading2"/>
      </w:pPr>
      <w:bookmarkStart w:id="28" w:name="_Toc215302220"/>
      <w:r w:rsidRPr="00F60427">
        <w:t>Enhanced User Experience</w:t>
      </w:r>
      <w:bookmarkEnd w:id="28"/>
    </w:p>
    <w:p w14:paraId="1DFCC3CA" w14:textId="247696C0" w:rsidR="00BD7D24" w:rsidRDefault="00A63427" w:rsidP="00BD7D24">
      <w:pPr>
        <w:numPr>
          <w:ilvl w:val="0"/>
          <w:numId w:val="18"/>
        </w:numPr>
        <w:spacing w:line="360" w:lineRule="auto"/>
      </w:pPr>
      <w:r>
        <w:t>Real-time</w:t>
      </w:r>
      <w:r w:rsidR="00F60427" w:rsidRPr="00F60427">
        <w:t xml:space="preserve"> search across names, patient numbers, medication records, and locations</w:t>
      </w:r>
      <w:r w:rsidR="00BD7D24">
        <w:t xml:space="preserve"> is available through the MS application</w:t>
      </w:r>
      <w:r w:rsidR="0063424F">
        <w:t xml:space="preserve"> </w:t>
      </w:r>
      <w:sdt>
        <w:sdtPr>
          <w:id w:val="-1519691736"/>
          <w:citation/>
        </w:sdtPr>
        <w:sdtContent>
          <w:r w:rsidR="0063424F">
            <w:fldChar w:fldCharType="begin"/>
          </w:r>
          <w:r w:rsidR="0063424F">
            <w:instrText xml:space="preserve"> CITATION Ove21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(Overmann, 2021)</w:t>
          </w:r>
          <w:r w:rsidR="0063424F">
            <w:fldChar w:fldCharType="end"/>
          </w:r>
        </w:sdtContent>
      </w:sdt>
      <w:r w:rsidR="00BD7D24">
        <w:t>. A r</w:t>
      </w:r>
      <w:r w:rsidR="00F60427" w:rsidRPr="00F60427">
        <w:t>esponsive</w:t>
      </w:r>
      <w:r w:rsidR="00BD7D24">
        <w:t xml:space="preserve"> and fast interface using </w:t>
      </w:r>
      <w:r>
        <w:t>medical-themed</w:t>
      </w:r>
      <w:r w:rsidR="00F60427" w:rsidRPr="00F60427">
        <w:t xml:space="preserve"> </w:t>
      </w:r>
      <w:r w:rsidR="00BD7D24">
        <w:t>emojis is used to enhance user experience.</w:t>
      </w:r>
    </w:p>
    <w:p w14:paraId="224A2BD9" w14:textId="784E5631" w:rsidR="00BD7D24" w:rsidRDefault="00A63427" w:rsidP="00BD7D24">
      <w:pPr>
        <w:numPr>
          <w:ilvl w:val="0"/>
          <w:numId w:val="18"/>
        </w:numPr>
        <w:spacing w:line="360" w:lineRule="auto"/>
      </w:pPr>
      <w:r>
        <w:t>Role-specific</w:t>
      </w:r>
      <w:r w:rsidR="00F60427" w:rsidRPr="00F60427">
        <w:t xml:space="preserve"> badges and restricted navigation</w:t>
      </w:r>
      <w:r w:rsidR="00BD7D24">
        <w:t xml:space="preserve"> </w:t>
      </w:r>
      <w:r>
        <w:t>are</w:t>
      </w:r>
      <w:r w:rsidR="00BD7D24">
        <w:t xml:space="preserve"> provided to ensure </w:t>
      </w:r>
      <w:r>
        <w:t xml:space="preserve">the </w:t>
      </w:r>
      <w:r w:rsidR="00BD7D24">
        <w:t>user experience is enhanced by providing additional information about the used role</w:t>
      </w:r>
      <w:r>
        <w:t>,</w:t>
      </w:r>
      <w:r w:rsidR="00BD7D24">
        <w:t xml:space="preserve"> as in </w:t>
      </w:r>
      <w:r w:rsidR="00BD7D24">
        <w:fldChar w:fldCharType="begin"/>
      </w:r>
      <w:r w:rsidR="00BD7D24">
        <w:instrText xml:space="preserve"> REF _Ref214697947 \h </w:instrText>
      </w:r>
      <w:r w:rsidR="00BD7D24">
        <w:fldChar w:fldCharType="separate"/>
      </w:r>
      <w:r w:rsidR="00BD7D24">
        <w:t xml:space="preserve">Figure </w:t>
      </w:r>
      <w:r w:rsidR="00BD7D24">
        <w:rPr>
          <w:noProof/>
        </w:rPr>
        <w:t>9</w:t>
      </w:r>
      <w:r w:rsidR="00BD7D24">
        <w:t xml:space="preserve"> - Role Information Display</w:t>
      </w:r>
      <w:r w:rsidR="00BD7D24">
        <w:fldChar w:fldCharType="end"/>
      </w:r>
      <w:r w:rsidR="0063424F">
        <w:t xml:space="preserve"> </w:t>
      </w:r>
      <w:sdt>
        <w:sdtPr>
          <w:id w:val="824867759"/>
          <w:citation/>
        </w:sdtPr>
        <w:sdtContent>
          <w:r w:rsidR="0063424F">
            <w:fldChar w:fldCharType="begin"/>
          </w:r>
          <w:r w:rsidR="0063424F">
            <w:instrText xml:space="preserve">CITATION Kha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(Khalilova, n.d.)</w:t>
          </w:r>
          <w:r w:rsidR="0063424F">
            <w:fldChar w:fldCharType="end"/>
          </w:r>
        </w:sdtContent>
      </w:sdt>
      <w:r w:rsidR="00BD7D24">
        <w:t>.</w:t>
      </w:r>
    </w:p>
    <w:p w14:paraId="612ECC93" w14:textId="77777777" w:rsidR="00BD7D24" w:rsidRDefault="00BD7D24" w:rsidP="00BD7D24">
      <w:pPr>
        <w:keepNext/>
        <w:spacing w:line="360" w:lineRule="auto"/>
        <w:ind w:left="360"/>
        <w:jc w:val="center"/>
      </w:pPr>
      <w:r w:rsidRPr="00BD7D24">
        <w:rPr>
          <w:noProof/>
        </w:rPr>
        <w:drawing>
          <wp:inline distT="0" distB="0" distL="0" distR="0" wp14:anchorId="48D3FD4F" wp14:editId="534A42B6">
            <wp:extent cx="2835910" cy="711200"/>
            <wp:effectExtent l="0" t="0" r="2540" b="0"/>
            <wp:docPr id="1761670000" name="Picture 1" descr="A blue sig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70000" name="Picture 1" descr="A blue sign with white tex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8496" cy="71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29E6" w14:textId="4ACD97A4" w:rsidR="00F60427" w:rsidRPr="00F60427" w:rsidRDefault="00BD7D24" w:rsidP="00BD7D24">
      <w:pPr>
        <w:pStyle w:val="Caption"/>
        <w:jc w:val="center"/>
      </w:pPr>
      <w:bookmarkStart w:id="29" w:name="_Ref214697947"/>
      <w:bookmarkStart w:id="30" w:name="_Toc215302205"/>
      <w:r>
        <w:t xml:space="preserve">Figure </w:t>
      </w:r>
      <w:fldSimple w:instr=" SEQ Figure \* ARABIC ">
        <w:r w:rsidR="00F65B3F">
          <w:rPr>
            <w:noProof/>
          </w:rPr>
          <w:t>9</w:t>
        </w:r>
      </w:fldSimple>
      <w:r>
        <w:t xml:space="preserve"> - Role Information Display</w:t>
      </w:r>
      <w:bookmarkEnd w:id="29"/>
      <w:bookmarkEnd w:id="30"/>
    </w:p>
    <w:p w14:paraId="0C11904C" w14:textId="77777777" w:rsidR="00F60427" w:rsidRPr="00F60427" w:rsidRDefault="00F60427" w:rsidP="00F82400">
      <w:pPr>
        <w:pStyle w:val="Heading2"/>
      </w:pPr>
      <w:bookmarkStart w:id="31" w:name="_Toc215302221"/>
      <w:r w:rsidRPr="00F60427">
        <w:t>Security and Compliance</w:t>
      </w:r>
      <w:bookmarkEnd w:id="31"/>
    </w:p>
    <w:p w14:paraId="18D9716E" w14:textId="1E99CB0E" w:rsidR="00F60427" w:rsidRPr="00F60427" w:rsidRDefault="00BD7D24" w:rsidP="00F60427">
      <w:pPr>
        <w:numPr>
          <w:ilvl w:val="0"/>
          <w:numId w:val="19"/>
        </w:numPr>
        <w:spacing w:line="360" w:lineRule="auto"/>
      </w:pPr>
      <w:r>
        <w:t>Medication information is provided through an API</w:t>
      </w:r>
      <w:r w:rsidR="0063424F">
        <w:t xml:space="preserve">; </w:t>
      </w:r>
      <w:r>
        <w:t xml:space="preserve">however, as an extra enhancement to ensure service continuation, a </w:t>
      </w:r>
      <w:r w:rsidR="00063EE4">
        <w:t>JavaScript</w:t>
      </w:r>
      <w:r>
        <w:t xml:space="preserve"> </w:t>
      </w:r>
      <w:r w:rsidR="00063EE4">
        <w:t xml:space="preserve">provides </w:t>
      </w:r>
      <w:r w:rsidR="00143DA6">
        <w:t xml:space="preserve">a </w:t>
      </w:r>
      <w:proofErr w:type="gramStart"/>
      <w:r w:rsidR="00063EE4">
        <w:t xml:space="preserve">basic </w:t>
      </w:r>
      <w:r w:rsidR="00143DA6">
        <w:t xml:space="preserve">popular </w:t>
      </w:r>
      <w:r w:rsidR="00063EE4">
        <w:t>medications</w:t>
      </w:r>
      <w:proofErr w:type="gramEnd"/>
      <w:r w:rsidR="00063EE4">
        <w:t xml:space="preserve"> </w:t>
      </w:r>
      <w:r w:rsidR="00143DA6">
        <w:t>normally used to ensure business continuation</w:t>
      </w:r>
      <w:r w:rsidR="0063424F">
        <w:t xml:space="preserve"> </w:t>
      </w:r>
      <w:sdt>
        <w:sdtPr>
          <w:id w:val="-1215508295"/>
          <w:citation/>
        </w:sdtPr>
        <w:sdtContent>
          <w:r w:rsidR="0063424F">
            <w:fldChar w:fldCharType="begin"/>
          </w:r>
          <w:r w:rsidR="0063424F">
            <w:instrText xml:space="preserve"> CITATION Sin22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(Singh, 2022)</w:t>
          </w:r>
          <w:r w:rsidR="0063424F">
            <w:fldChar w:fldCharType="end"/>
          </w:r>
        </w:sdtContent>
      </w:sdt>
      <w:r w:rsidR="00143DA6">
        <w:t>.</w:t>
      </w:r>
    </w:p>
    <w:p w14:paraId="68E136D1" w14:textId="727F86AD" w:rsidR="00F60427" w:rsidRPr="00F60427" w:rsidRDefault="00143DA6" w:rsidP="00F60427">
      <w:pPr>
        <w:numPr>
          <w:ilvl w:val="0"/>
          <w:numId w:val="19"/>
        </w:numPr>
        <w:spacing w:line="360" w:lineRule="auto"/>
      </w:pPr>
      <w:r>
        <w:t>The password is stored in a hashed manner within the database, ensuring basic security is provided</w:t>
      </w:r>
      <w:r w:rsidR="0063424F">
        <w:t xml:space="preserve"> </w:t>
      </w:r>
      <w:sdt>
        <w:sdtPr>
          <w:id w:val="-1725281625"/>
          <w:citation/>
        </w:sdtPr>
        <w:sdtContent>
          <w:r w:rsidR="0063424F">
            <w:fldChar w:fldCharType="begin"/>
          </w:r>
          <w:r w:rsidR="0063424F">
            <w:instrText xml:space="preserve"> CITATION Zal21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(Zaland, 2021)</w:t>
          </w:r>
          <w:r w:rsidR="0063424F">
            <w:fldChar w:fldCharType="end"/>
          </w:r>
        </w:sdtContent>
      </w:sdt>
      <w:r>
        <w:t>. In the future, additional encryption mechanisms can be used to enhance better secure protocols and channels.</w:t>
      </w:r>
    </w:p>
    <w:p w14:paraId="693C979F" w14:textId="29BE38F2" w:rsidR="00143DA6" w:rsidRPr="00143DA6" w:rsidRDefault="00F60427" w:rsidP="00143DA6">
      <w:pPr>
        <w:numPr>
          <w:ilvl w:val="0"/>
          <w:numId w:val="19"/>
        </w:numPr>
        <w:spacing w:line="360" w:lineRule="auto"/>
        <w:rPr>
          <w:b/>
          <w:bCs/>
        </w:rPr>
      </w:pPr>
      <w:r w:rsidRPr="00F60427">
        <w:t>Secure password reset and session timeout</w:t>
      </w:r>
      <w:r w:rsidR="00143DA6">
        <w:t xml:space="preserve"> are applied</w:t>
      </w:r>
      <w:r w:rsidR="0063424F">
        <w:t xml:space="preserve"> </w:t>
      </w:r>
      <w:sdt>
        <w:sdtPr>
          <w:id w:val="-24485550"/>
          <w:citation/>
        </w:sdtPr>
        <w:sdtContent>
          <w:r w:rsidR="0063424F">
            <w:fldChar w:fldCharType="begin"/>
          </w:r>
          <w:r w:rsidR="0063424F">
            <w:instrText xml:space="preserve"> CITATION Sah21 \l 2057 </w:instrText>
          </w:r>
          <w:r w:rsidR="0063424F">
            <w:fldChar w:fldCharType="separate"/>
          </w:r>
          <w:r w:rsidR="0063424F" w:rsidRPr="0063424F">
            <w:rPr>
              <w:noProof/>
            </w:rPr>
            <w:t>(Sahin, 2021)</w:t>
          </w:r>
          <w:r w:rsidR="0063424F">
            <w:fldChar w:fldCharType="end"/>
          </w:r>
        </w:sdtContent>
      </w:sdt>
      <w:r w:rsidR="00143DA6">
        <w:t>.</w:t>
      </w:r>
    </w:p>
    <w:p w14:paraId="68561BAB" w14:textId="77777777" w:rsidR="00F60427" w:rsidRDefault="00F60427" w:rsidP="00F82400">
      <w:pPr>
        <w:pStyle w:val="Heading1"/>
      </w:pPr>
      <w:bookmarkStart w:id="32" w:name="_Toc215302222"/>
      <w:r w:rsidRPr="00F60427">
        <w:lastRenderedPageBreak/>
        <w:t>Business Value and Clinical Impact</w:t>
      </w:r>
      <w:bookmarkEnd w:id="32"/>
    </w:p>
    <w:p w14:paraId="4A7069DA" w14:textId="46EE146F" w:rsidR="00F60427" w:rsidRPr="00F60427" w:rsidRDefault="00F60427" w:rsidP="00F82400">
      <w:pPr>
        <w:pStyle w:val="Heading2"/>
      </w:pPr>
      <w:bookmarkStart w:id="33" w:name="_Toc215302223"/>
      <w:r w:rsidRPr="00F60427">
        <w:t>Operational Excellence</w:t>
      </w:r>
      <w:bookmarkEnd w:id="33"/>
    </w:p>
    <w:p w14:paraId="5599BE44" w14:textId="31E7C74C" w:rsidR="00F60427" w:rsidRPr="00F60427" w:rsidRDefault="00F60427" w:rsidP="00F60427">
      <w:pPr>
        <w:spacing w:line="360" w:lineRule="auto"/>
      </w:pPr>
      <w:r w:rsidRPr="00F60427">
        <w:t>The MS greatly enhances workflow efficiency:</w:t>
      </w:r>
    </w:p>
    <w:p w14:paraId="06250A07" w14:textId="6C23394E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Reduced administrative workload</w:t>
      </w:r>
      <w:r w:rsidR="00AC046B">
        <w:t xml:space="preserve"> </w:t>
      </w:r>
      <w:sdt>
        <w:sdtPr>
          <w:id w:val="-1974903337"/>
          <w:citation/>
        </w:sdtPr>
        <w:sdtContent>
          <w:r w:rsidR="00AC046B">
            <w:fldChar w:fldCharType="begin"/>
          </w:r>
          <w:r w:rsidR="00AC046B">
            <w:instrText xml:space="preserve"> CITATION Lav23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(Lavergne, 2023)</w:t>
          </w:r>
          <w:r w:rsidR="00AC046B">
            <w:fldChar w:fldCharType="end"/>
          </w:r>
        </w:sdtContent>
      </w:sdt>
    </w:p>
    <w:p w14:paraId="55FE616B" w14:textId="60F595DD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Faster patient lookup</w:t>
      </w:r>
      <w:r w:rsidR="00143DA6">
        <w:t xml:space="preserve"> and search functionality</w:t>
      </w:r>
    </w:p>
    <w:p w14:paraId="1AEC2C87" w14:textId="69268027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Prevention of unauthorised prescribing</w:t>
      </w:r>
      <w:r w:rsidR="00143DA6">
        <w:t xml:space="preserve"> by controlling user accounts through assigned roles</w:t>
      </w:r>
      <w:r w:rsidR="00AC046B">
        <w:t xml:space="preserve"> </w:t>
      </w:r>
      <w:sdt>
        <w:sdtPr>
          <w:id w:val="496923361"/>
          <w:citation/>
        </w:sdtPr>
        <w:sdtContent>
          <w:r w:rsidR="00AC046B">
            <w:fldChar w:fldCharType="begin"/>
          </w:r>
          <w:r w:rsidR="00AC046B">
            <w:instrText xml:space="preserve"> CITATION Ach21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(Achar, 2021)</w:t>
          </w:r>
          <w:r w:rsidR="00AC046B">
            <w:fldChar w:fldCharType="end"/>
          </w:r>
        </w:sdtContent>
      </w:sdt>
    </w:p>
    <w:p w14:paraId="7174E4AC" w14:textId="261B9A7C" w:rsidR="00F60427" w:rsidRPr="00F60427" w:rsidRDefault="00F60427" w:rsidP="00F60427">
      <w:pPr>
        <w:numPr>
          <w:ilvl w:val="0"/>
          <w:numId w:val="21"/>
        </w:numPr>
        <w:spacing w:line="360" w:lineRule="auto"/>
      </w:pPr>
      <w:r w:rsidRPr="00F60427">
        <w:t>Streamlined processes for clinicians and staff</w:t>
      </w:r>
      <w:r w:rsidR="00AC046B">
        <w:t xml:space="preserve"> </w:t>
      </w:r>
      <w:sdt>
        <w:sdtPr>
          <w:id w:val="-1295986729"/>
          <w:citation/>
        </w:sdtPr>
        <w:sdtContent>
          <w:r w:rsidR="00AC046B">
            <w:fldChar w:fldCharType="begin"/>
          </w:r>
          <w:r w:rsidR="00AC046B">
            <w:instrText xml:space="preserve"> CITATION Aye23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(Ayer, 2023)</w:t>
          </w:r>
          <w:r w:rsidR="00AC046B">
            <w:fldChar w:fldCharType="end"/>
          </w:r>
        </w:sdtContent>
      </w:sdt>
    </w:p>
    <w:p w14:paraId="4E6DD030" w14:textId="77777777" w:rsidR="00143DA6" w:rsidRDefault="00143DA6" w:rsidP="00F60427">
      <w:pPr>
        <w:spacing w:line="360" w:lineRule="auto"/>
        <w:rPr>
          <w:b/>
          <w:bCs/>
        </w:rPr>
      </w:pPr>
    </w:p>
    <w:p w14:paraId="6B0C4861" w14:textId="68743DA5" w:rsidR="00F60427" w:rsidRPr="00F60427" w:rsidRDefault="00F60427" w:rsidP="00F82400">
      <w:pPr>
        <w:pStyle w:val="Heading2"/>
      </w:pPr>
      <w:bookmarkStart w:id="34" w:name="_Toc215302224"/>
      <w:r w:rsidRPr="00F60427">
        <w:t>Quality Improvement</w:t>
      </w:r>
      <w:bookmarkEnd w:id="34"/>
    </w:p>
    <w:p w14:paraId="12A1AF43" w14:textId="77777777" w:rsidR="00143DA6" w:rsidRDefault="00143DA6" w:rsidP="00F60427">
      <w:pPr>
        <w:spacing w:line="360" w:lineRule="auto"/>
      </w:pPr>
      <w:r>
        <w:t xml:space="preserve">This section will discuss further improvements that can be experienced through MS enhancements. </w:t>
      </w:r>
    </w:p>
    <w:p w14:paraId="4880ADF5" w14:textId="77777777" w:rsidR="002A69C6" w:rsidRDefault="002A69C6" w:rsidP="00143DA6">
      <w:pPr>
        <w:spacing w:line="360" w:lineRule="auto"/>
      </w:pPr>
    </w:p>
    <w:p w14:paraId="5F105B81" w14:textId="3B726591" w:rsidR="00F60427" w:rsidRDefault="00F60427" w:rsidP="00143DA6">
      <w:pPr>
        <w:spacing w:line="360" w:lineRule="auto"/>
      </w:pPr>
      <w:r w:rsidRPr="00F60427">
        <w:t xml:space="preserve">The system </w:t>
      </w:r>
      <w:r w:rsidR="00143DA6">
        <w:t xml:space="preserve">shall </w:t>
      </w:r>
      <w:r w:rsidRPr="00F60427">
        <w:t xml:space="preserve">support </w:t>
      </w:r>
      <w:r w:rsidR="00A63427">
        <w:t>data-driven</w:t>
      </w:r>
      <w:r w:rsidRPr="00F60427">
        <w:t xml:space="preserve"> quality assurance</w:t>
      </w:r>
      <w:r w:rsidR="00143DA6">
        <w:t xml:space="preserve"> by providing p</w:t>
      </w:r>
      <w:r w:rsidRPr="00F60427">
        <w:t>rescribing pattern analysis</w:t>
      </w:r>
      <w:r w:rsidR="00143DA6">
        <w:t xml:space="preserve"> at the patient’s level and in general</w:t>
      </w:r>
      <w:r w:rsidR="00AC046B">
        <w:t xml:space="preserve"> </w:t>
      </w:r>
      <w:sdt>
        <w:sdtPr>
          <w:id w:val="2020355527"/>
          <w:citation/>
        </w:sdtPr>
        <w:sdtContent>
          <w:r w:rsidR="00AC046B">
            <w:fldChar w:fldCharType="begin"/>
          </w:r>
          <w:r w:rsidR="00AC046B">
            <w:instrText xml:space="preserve"> CITATION Lyu25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(Lyu, 2025)</w:t>
          </w:r>
          <w:r w:rsidR="00AC046B">
            <w:fldChar w:fldCharType="end"/>
          </w:r>
        </w:sdtContent>
      </w:sdt>
      <w:r w:rsidR="00143DA6">
        <w:t>. The integration of AI tools can enhance this feature and allow for more accurate service and a better user experience</w:t>
      </w:r>
      <w:r w:rsidR="00AC046B">
        <w:t xml:space="preserve"> </w:t>
      </w:r>
      <w:sdt>
        <w:sdtPr>
          <w:id w:val="1235974109"/>
          <w:citation/>
        </w:sdtPr>
        <w:sdtContent>
          <w:r w:rsidR="00AC046B">
            <w:fldChar w:fldCharType="begin"/>
          </w:r>
          <w:r w:rsidR="00AC046B">
            <w:instrText xml:space="preserve"> CITATION Vir23 \l 2057 </w:instrText>
          </w:r>
          <w:r w:rsidR="00AC046B">
            <w:fldChar w:fldCharType="separate"/>
          </w:r>
          <w:r w:rsidR="00AC046B" w:rsidRPr="00AC046B">
            <w:rPr>
              <w:noProof/>
            </w:rPr>
            <w:t>(Virvou, 2023)</w:t>
          </w:r>
          <w:r w:rsidR="00AC046B">
            <w:fldChar w:fldCharType="end"/>
          </w:r>
        </w:sdtContent>
      </w:sdt>
      <w:r w:rsidR="00143DA6">
        <w:t xml:space="preserve">. Furthermore, doctors and nurses can keep abreast </w:t>
      </w:r>
      <w:r w:rsidR="002A69C6">
        <w:t>of</w:t>
      </w:r>
      <w:r w:rsidR="00143DA6">
        <w:t xml:space="preserve"> the latest clinical trends provided.</w:t>
      </w:r>
      <w:r w:rsidR="002A69C6">
        <w:t xml:space="preserve"> </w:t>
      </w:r>
    </w:p>
    <w:p w14:paraId="075F9609" w14:textId="77777777" w:rsidR="002A69C6" w:rsidRDefault="002A69C6" w:rsidP="002A69C6">
      <w:pPr>
        <w:spacing w:line="360" w:lineRule="auto"/>
      </w:pPr>
    </w:p>
    <w:p w14:paraId="5BE62F34" w14:textId="1F216E4F" w:rsidR="00F60427" w:rsidRDefault="002A69C6" w:rsidP="002A69C6">
      <w:pPr>
        <w:spacing w:line="360" w:lineRule="auto"/>
      </w:pPr>
      <w:r>
        <w:t xml:space="preserve">Intelligence is another important functionality where </w:t>
      </w:r>
      <w:r w:rsidR="00A63427">
        <w:t>evidence-based</w:t>
      </w:r>
      <w:r w:rsidR="00F60427" w:rsidRPr="00F60427">
        <w:t xml:space="preserve"> decision support</w:t>
      </w:r>
      <w:r>
        <w:t xml:space="preserve"> is becoming imperative, ensuring the mitigation of practical errors from the doctors or nurses prescribing medication</w:t>
      </w:r>
      <w:r w:rsidR="00EF73ED">
        <w:t xml:space="preserve"> </w:t>
      </w:r>
      <w:sdt>
        <w:sdtPr>
          <w:id w:val="-134253847"/>
          <w:citation/>
        </w:sdtPr>
        <w:sdtContent>
          <w:r w:rsidR="00EF73ED">
            <w:fldChar w:fldCharType="begin"/>
          </w:r>
          <w:r w:rsidR="00EF73ED">
            <w:instrText xml:space="preserve"> CITATION Bau23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(Baurasien, 2023)</w:t>
          </w:r>
          <w:r w:rsidR="00EF73ED">
            <w:fldChar w:fldCharType="end"/>
          </w:r>
        </w:sdtContent>
      </w:sdt>
      <w:r>
        <w:t>.</w:t>
      </w:r>
    </w:p>
    <w:p w14:paraId="2CE70E2B" w14:textId="77777777" w:rsidR="002A69C6" w:rsidRDefault="002A69C6" w:rsidP="00F82400">
      <w:pPr>
        <w:spacing w:line="360" w:lineRule="auto"/>
      </w:pPr>
    </w:p>
    <w:p w14:paraId="25FF6846" w14:textId="77777777" w:rsidR="00F82400" w:rsidRPr="00F60427" w:rsidRDefault="00F82400" w:rsidP="00F82400">
      <w:pPr>
        <w:spacing w:line="360" w:lineRule="auto"/>
      </w:pPr>
    </w:p>
    <w:p w14:paraId="28ADC60B" w14:textId="77777777" w:rsidR="00F60427" w:rsidRPr="00F60427" w:rsidRDefault="00F60427" w:rsidP="00F82400">
      <w:pPr>
        <w:pStyle w:val="Heading2"/>
      </w:pPr>
      <w:bookmarkStart w:id="35" w:name="_Toc215302225"/>
      <w:r w:rsidRPr="00F60427">
        <w:lastRenderedPageBreak/>
        <w:t>Risk Management</w:t>
      </w:r>
      <w:bookmarkEnd w:id="35"/>
    </w:p>
    <w:p w14:paraId="2D9359E8" w14:textId="597289CA" w:rsidR="00F60427" w:rsidRPr="00F60427" w:rsidRDefault="00F60427" w:rsidP="00F60427">
      <w:pPr>
        <w:spacing w:line="360" w:lineRule="auto"/>
      </w:pPr>
      <w:r w:rsidRPr="00F60427">
        <w:t>Audit trails and role restrictions protect both staff and patients by preventing unsafe clinical actions, enabling correction of errors, and providing legal defence when necessary</w:t>
      </w:r>
      <w:r w:rsidR="00EF73ED">
        <w:t xml:space="preserve"> </w:t>
      </w:r>
      <w:sdt>
        <w:sdtPr>
          <w:id w:val="139627352"/>
          <w:citation/>
        </w:sdtPr>
        <w:sdtContent>
          <w:r w:rsidR="00EF73ED">
            <w:fldChar w:fldCharType="begin"/>
          </w:r>
          <w:r w:rsidR="00EF73ED">
            <w:instrText xml:space="preserve"> CITATION Sir24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(Sirrs, 2024)</w:t>
          </w:r>
          <w:r w:rsidR="00EF73ED">
            <w:fldChar w:fldCharType="end"/>
          </w:r>
        </w:sdtContent>
      </w:sdt>
      <w:r w:rsidRPr="00F60427">
        <w:t>.</w:t>
      </w:r>
      <w:r w:rsidR="002A69C6">
        <w:t xml:space="preserve"> Additional database audit trails through triggers allow for a more robust system.</w:t>
      </w:r>
    </w:p>
    <w:p w14:paraId="7EB8A41C" w14:textId="77777777" w:rsidR="002A69C6" w:rsidRDefault="002A69C6" w:rsidP="00F60427">
      <w:pPr>
        <w:spacing w:line="360" w:lineRule="auto"/>
        <w:rPr>
          <w:b/>
          <w:bCs/>
        </w:rPr>
      </w:pPr>
    </w:p>
    <w:p w14:paraId="08ECDED2" w14:textId="7FF2B149" w:rsidR="00F60427" w:rsidRPr="00F60427" w:rsidRDefault="00F60427" w:rsidP="00F82400">
      <w:pPr>
        <w:pStyle w:val="Heading2"/>
      </w:pPr>
      <w:bookmarkStart w:id="36" w:name="_Toc215302226"/>
      <w:r w:rsidRPr="00F60427">
        <w:t>Fu</w:t>
      </w:r>
      <w:r w:rsidR="002A69C6">
        <w:t>rther improvements</w:t>
      </w:r>
      <w:bookmarkEnd w:id="36"/>
      <w:r w:rsidR="002A69C6">
        <w:t xml:space="preserve"> </w:t>
      </w:r>
    </w:p>
    <w:p w14:paraId="022CC0FC" w14:textId="7A57FD4F" w:rsidR="00F60427" w:rsidRDefault="00F60427" w:rsidP="00F60427">
      <w:pPr>
        <w:spacing w:line="360" w:lineRule="auto"/>
      </w:pPr>
      <w:r w:rsidRPr="00F60427">
        <w:t xml:space="preserve">The platform is designed for </w:t>
      </w:r>
      <w:r w:rsidR="00A63427">
        <w:t>long-term</w:t>
      </w:r>
      <w:r w:rsidRPr="00F60427">
        <w:t xml:space="preserve"> development and integration. Potential future features include:</w:t>
      </w:r>
    </w:p>
    <w:p w14:paraId="20A3FF45" w14:textId="54B74839" w:rsidR="002A69C6" w:rsidRDefault="002A69C6" w:rsidP="00F60427">
      <w:pPr>
        <w:numPr>
          <w:ilvl w:val="0"/>
          <w:numId w:val="23"/>
        </w:numPr>
        <w:spacing w:line="360" w:lineRule="auto"/>
      </w:pPr>
      <w:r>
        <w:t xml:space="preserve">Use of </w:t>
      </w:r>
      <w:proofErr w:type="spellStart"/>
      <w:r>
        <w:t>eID</w:t>
      </w:r>
      <w:proofErr w:type="spellEnd"/>
      <w:r>
        <w:t xml:space="preserve"> integration for both patients and service providers</w:t>
      </w:r>
      <w:r w:rsidR="003269E3">
        <w:t xml:space="preserve"> </w:t>
      </w:r>
      <w:sdt>
        <w:sdtPr>
          <w:id w:val="-1854639591"/>
          <w:citation/>
        </w:sdtPr>
        <w:sdtContent>
          <w:r w:rsidR="003269E3">
            <w:fldChar w:fldCharType="begin"/>
          </w:r>
          <w:r w:rsidR="003269E3">
            <w:instrText xml:space="preserve"> CITATION Kem23 \l 2057 </w:instrText>
          </w:r>
          <w:r w:rsidR="003269E3">
            <w:fldChar w:fldCharType="separate"/>
          </w:r>
          <w:r w:rsidR="003269E3" w:rsidRPr="003269E3">
            <w:rPr>
              <w:noProof/>
            </w:rPr>
            <w:t>(Kemppainen, 2023)</w:t>
          </w:r>
          <w:r w:rsidR="003269E3">
            <w:fldChar w:fldCharType="end"/>
          </w:r>
        </w:sdtContent>
      </w:sdt>
    </w:p>
    <w:p w14:paraId="09F43AD9" w14:textId="479682E5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Telemedicine modules</w:t>
      </w:r>
      <w:r w:rsidR="00EF73ED">
        <w:t xml:space="preserve"> </w:t>
      </w:r>
      <w:sdt>
        <w:sdtPr>
          <w:id w:val="-1363584757"/>
          <w:citation/>
        </w:sdtPr>
        <w:sdtContent>
          <w:r w:rsidR="00EF73ED">
            <w:fldChar w:fldCharType="begin"/>
          </w:r>
          <w:r w:rsidR="00EF73ED">
            <w:instrText xml:space="preserve"> CITATION Kry21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(Krysta, 2021)</w:t>
          </w:r>
          <w:r w:rsidR="00EF73ED">
            <w:fldChar w:fldCharType="end"/>
          </w:r>
        </w:sdtContent>
      </w:sdt>
    </w:p>
    <w:p w14:paraId="79824C41" w14:textId="405CE902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Laboratory data integration</w:t>
      </w:r>
      <w:r w:rsidR="00EF73ED">
        <w:t xml:space="preserve"> </w:t>
      </w:r>
      <w:sdt>
        <w:sdtPr>
          <w:id w:val="-110279787"/>
          <w:citation/>
        </w:sdtPr>
        <w:sdtContent>
          <w:r w:rsidR="00EF73ED">
            <w:fldChar w:fldCharType="begin"/>
          </w:r>
          <w:r w:rsidR="00EF73ED">
            <w:instrText xml:space="preserve"> CITATION Guo21 \l 2057 </w:instrText>
          </w:r>
          <w:r w:rsidR="00EF73ED">
            <w:fldChar w:fldCharType="separate"/>
          </w:r>
          <w:r w:rsidR="00EF73ED" w:rsidRPr="00EF73ED">
            <w:rPr>
              <w:noProof/>
            </w:rPr>
            <w:t>(Guo, 2021)</w:t>
          </w:r>
          <w:r w:rsidR="00EF73ED">
            <w:fldChar w:fldCharType="end"/>
          </w:r>
        </w:sdtContent>
      </w:sdt>
    </w:p>
    <w:p w14:paraId="16B45E01" w14:textId="1B0CAC2F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Drug interaction alerts</w:t>
      </w:r>
      <w:r w:rsidR="00EF73ED">
        <w:t xml:space="preserve"> </w:t>
      </w:r>
      <w:sdt>
        <w:sdtPr>
          <w:id w:val="-2006808649"/>
          <w:citation/>
        </w:sdtPr>
        <w:sdtContent>
          <w:r w:rsidR="000456E3">
            <w:fldChar w:fldCharType="begin"/>
          </w:r>
          <w:r w:rsidR="000456E3">
            <w:instrText xml:space="preserve"> CITATION Ach21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(Achar, 2021)</w:t>
          </w:r>
          <w:r w:rsidR="000456E3">
            <w:fldChar w:fldCharType="end"/>
          </w:r>
        </w:sdtContent>
      </w:sdt>
    </w:p>
    <w:p w14:paraId="2087156C" w14:textId="77777777" w:rsidR="00F60427" w:rsidRP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National health system connectivity</w:t>
      </w:r>
    </w:p>
    <w:p w14:paraId="794D8787" w14:textId="77777777" w:rsidR="00F60427" w:rsidRDefault="00F60427" w:rsidP="00F60427">
      <w:pPr>
        <w:numPr>
          <w:ilvl w:val="0"/>
          <w:numId w:val="23"/>
        </w:numPr>
        <w:spacing w:line="360" w:lineRule="auto"/>
      </w:pPr>
      <w:r w:rsidRPr="00F60427">
        <w:t>Population health analytics</w:t>
      </w:r>
    </w:p>
    <w:p w14:paraId="2B5E60E1" w14:textId="4ACC51E7" w:rsidR="002A69C6" w:rsidRDefault="002A69C6" w:rsidP="00F60427">
      <w:pPr>
        <w:numPr>
          <w:ilvl w:val="0"/>
          <w:numId w:val="23"/>
        </w:numPr>
        <w:spacing w:line="360" w:lineRule="auto"/>
      </w:pPr>
      <w:r>
        <w:t>Ability to store medical imaging and screening data</w:t>
      </w:r>
      <w:r w:rsidR="000456E3">
        <w:t xml:space="preserve"> </w:t>
      </w:r>
      <w:sdt>
        <w:sdtPr>
          <w:id w:val="1590657718"/>
          <w:citation/>
        </w:sdtPr>
        <w:sdtContent>
          <w:r w:rsidR="000456E3">
            <w:fldChar w:fldCharType="begin"/>
          </w:r>
          <w:r w:rsidR="000456E3">
            <w:instrText xml:space="preserve"> CITATION Ala24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(Alabduljabbar, 2024)</w:t>
          </w:r>
          <w:r w:rsidR="000456E3">
            <w:fldChar w:fldCharType="end"/>
          </w:r>
        </w:sdtContent>
      </w:sdt>
    </w:p>
    <w:p w14:paraId="0EB55B1B" w14:textId="475D97B3" w:rsidR="002A69C6" w:rsidRDefault="002A69C6" w:rsidP="00F60427">
      <w:pPr>
        <w:numPr>
          <w:ilvl w:val="0"/>
          <w:numId w:val="23"/>
        </w:numPr>
        <w:spacing w:line="360" w:lineRule="auto"/>
      </w:pPr>
      <w:r>
        <w:t xml:space="preserve">Providing appointments and selection of consultants </w:t>
      </w:r>
      <w:sdt>
        <w:sdtPr>
          <w:id w:val="-2046358373"/>
          <w:citation/>
        </w:sdtPr>
        <w:sdtContent>
          <w:r w:rsidR="000456E3">
            <w:fldChar w:fldCharType="begin"/>
          </w:r>
          <w:r w:rsidR="000456E3">
            <w:instrText xml:space="preserve"> CITATION Van21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(Van Rossem, 2021)</w:t>
          </w:r>
          <w:r w:rsidR="000456E3">
            <w:fldChar w:fldCharType="end"/>
          </w:r>
        </w:sdtContent>
      </w:sdt>
    </w:p>
    <w:p w14:paraId="637943CD" w14:textId="6CCAD6C5" w:rsidR="002A69C6" w:rsidRDefault="002A69C6" w:rsidP="00F60427">
      <w:pPr>
        <w:numPr>
          <w:ilvl w:val="0"/>
          <w:numId w:val="23"/>
        </w:numPr>
        <w:spacing w:line="360" w:lineRule="auto"/>
      </w:pPr>
      <w:r>
        <w:t>Integration of data from other systems through secure channels</w:t>
      </w:r>
      <w:r w:rsidR="000456E3">
        <w:t xml:space="preserve"> </w:t>
      </w:r>
      <w:sdt>
        <w:sdtPr>
          <w:id w:val="1043483070"/>
          <w:citation/>
        </w:sdtPr>
        <w:sdtContent>
          <w:r w:rsidR="000456E3">
            <w:fldChar w:fldCharType="begin"/>
          </w:r>
          <w:r w:rsidR="000456E3">
            <w:instrText xml:space="preserve"> CITATION Ola22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(Oladosu, 2022)</w:t>
          </w:r>
          <w:r w:rsidR="000456E3">
            <w:fldChar w:fldCharType="end"/>
          </w:r>
        </w:sdtContent>
      </w:sdt>
    </w:p>
    <w:p w14:paraId="23FCD76A" w14:textId="77777777" w:rsidR="002A69C6" w:rsidRPr="00F60427" w:rsidRDefault="002A69C6" w:rsidP="002A69C6">
      <w:pPr>
        <w:spacing w:line="360" w:lineRule="auto"/>
        <w:ind w:left="720"/>
      </w:pPr>
    </w:p>
    <w:p w14:paraId="2E554832" w14:textId="77777777" w:rsidR="00F60427" w:rsidRPr="00F60427" w:rsidRDefault="00F60427" w:rsidP="00F82400">
      <w:pPr>
        <w:pStyle w:val="Heading1"/>
      </w:pPr>
      <w:bookmarkStart w:id="37" w:name="_Toc215302227"/>
      <w:r w:rsidRPr="00F60427">
        <w:t>Conclusion</w:t>
      </w:r>
      <w:bookmarkEnd w:id="37"/>
    </w:p>
    <w:p w14:paraId="18BF6D46" w14:textId="33011F9B" w:rsidR="00F60427" w:rsidRPr="00F60427" w:rsidRDefault="00F60427" w:rsidP="00F60427">
      <w:pPr>
        <w:spacing w:line="360" w:lineRule="auto"/>
      </w:pPr>
      <w:r w:rsidRPr="00F60427">
        <w:t xml:space="preserve">The Medical System exemplifies </w:t>
      </w:r>
      <w:r w:rsidR="00A63427">
        <w:t>enterprise-grade</w:t>
      </w:r>
      <w:r w:rsidRPr="00F60427">
        <w:t xml:space="preserve"> healthcare software, aligning clinical workflows, professional accountability, and regulatory compliance with modern technical practices</w:t>
      </w:r>
      <w:r w:rsidR="000456E3">
        <w:t xml:space="preserve"> </w:t>
      </w:r>
      <w:sdt>
        <w:sdtPr>
          <w:id w:val="-2049447058"/>
          <w:citation/>
        </w:sdtPr>
        <w:sdtContent>
          <w:r w:rsidR="000456E3">
            <w:fldChar w:fldCharType="begin"/>
          </w:r>
          <w:r w:rsidR="000456E3">
            <w:instrText xml:space="preserve"> CITATION Qal25 \l 2057 </w:instrText>
          </w:r>
          <w:r w:rsidR="000456E3">
            <w:fldChar w:fldCharType="separate"/>
          </w:r>
          <w:r w:rsidR="000456E3" w:rsidRPr="000456E3">
            <w:rPr>
              <w:noProof/>
            </w:rPr>
            <w:t>(Qalavand, 2025)</w:t>
          </w:r>
          <w:r w:rsidR="000456E3">
            <w:fldChar w:fldCharType="end"/>
          </w:r>
        </w:sdtContent>
      </w:sdt>
      <w:r w:rsidRPr="00F60427">
        <w:t xml:space="preserve">. Its focus on secure patient management, detailed audit trails, and </w:t>
      </w:r>
      <w:r w:rsidR="00A63427">
        <w:t>role-based</w:t>
      </w:r>
      <w:r w:rsidRPr="00F60427">
        <w:t xml:space="preserve"> permissions ensures it is suitable for </w:t>
      </w:r>
      <w:r w:rsidR="00A63427">
        <w:t>real-world</w:t>
      </w:r>
      <w:r w:rsidRPr="00F60427">
        <w:t xml:space="preserve"> medical environments while remaining scalable for future enhancements</w:t>
      </w:r>
      <w:r w:rsidR="004F07DD">
        <w:t xml:space="preserve"> </w:t>
      </w:r>
      <w:sdt>
        <w:sdtPr>
          <w:id w:val="-227842260"/>
          <w:citation/>
        </w:sdtPr>
        <w:sdtContent>
          <w:r w:rsidR="004F07DD">
            <w:fldChar w:fldCharType="begin"/>
          </w:r>
          <w:r w:rsidR="004F07DD">
            <w:instrText xml:space="preserve"> CITATION Red25 \l 2057 </w:instrText>
          </w:r>
          <w:r w:rsidR="004F07DD">
            <w:fldChar w:fldCharType="separate"/>
          </w:r>
          <w:r w:rsidR="004F07DD" w:rsidRPr="004F07DD">
            <w:rPr>
              <w:noProof/>
            </w:rPr>
            <w:t>(Reddy, 2025)</w:t>
          </w:r>
          <w:r w:rsidR="004F07DD">
            <w:fldChar w:fldCharType="end"/>
          </w:r>
        </w:sdtContent>
      </w:sdt>
      <w:r w:rsidRPr="00F60427">
        <w:t>.</w:t>
      </w:r>
    </w:p>
    <w:p w14:paraId="4FCDE24D" w14:textId="11325207" w:rsidR="004F07DD" w:rsidRDefault="004F07DD" w:rsidP="004F07DD">
      <w:pPr>
        <w:pStyle w:val="Heading1"/>
      </w:pPr>
      <w:bookmarkStart w:id="38" w:name="_Toc215302228"/>
      <w:r>
        <w:lastRenderedPageBreak/>
        <w:t>References</w:t>
      </w:r>
      <w:bookmarkEnd w:id="38"/>
    </w:p>
    <w:p w14:paraId="459C7704" w14:textId="77777777" w:rsidR="00F65B3F" w:rsidRDefault="00D232FC" w:rsidP="00F65B3F">
      <w:pPr>
        <w:pStyle w:val="Bibliography"/>
        <w:rPr>
          <w:noProof/>
          <w:kern w:val="0"/>
          <w:szCs w:val="24"/>
          <w14:ligatures w14:val="none"/>
        </w:rPr>
      </w:pPr>
      <w:r>
        <w:fldChar w:fldCharType="begin"/>
      </w:r>
      <w:r>
        <w:instrText xml:space="preserve"> BIBLIOGRAPHY  \l 2057 </w:instrText>
      </w:r>
      <w:r>
        <w:fldChar w:fldCharType="separate"/>
      </w:r>
      <w:r w:rsidR="00F65B3F">
        <w:rPr>
          <w:noProof/>
        </w:rPr>
        <w:t xml:space="preserve">Achar, S. S. N. a. N. W., 2021. The adoption and increased use of electronic prescribing of controlled substances.. </w:t>
      </w:r>
      <w:r w:rsidR="00F65B3F">
        <w:rPr>
          <w:i/>
          <w:iCs/>
          <w:noProof/>
        </w:rPr>
        <w:t xml:space="preserve">Journal of Medical Regulation, </w:t>
      </w:r>
      <w:r w:rsidR="00F65B3F">
        <w:rPr>
          <w:noProof/>
        </w:rPr>
        <w:t>107(2), pp. 8 - 16.</w:t>
      </w:r>
    </w:p>
    <w:p w14:paraId="1E8EA860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Alabduljabbar, A. K. S. A. A. A. F. a. A. Y., 2024. Medical imaging datasets, preparation, and availability for artificial intelligence in medical imaging. </w:t>
      </w:r>
      <w:r>
        <w:rPr>
          <w:i/>
          <w:iCs/>
          <w:noProof/>
        </w:rPr>
        <w:t xml:space="preserve">Journal of Alzheimer's Disease Reports, </w:t>
      </w:r>
      <w:r>
        <w:rPr>
          <w:noProof/>
        </w:rPr>
        <w:t>8(1), pp. 1471 - 1483.</w:t>
      </w:r>
    </w:p>
    <w:p w14:paraId="61DE2F22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Ayer, M., 2023. Relieving administrative burden on clinical staff with streamlined workflows and speech-recognition software. </w:t>
      </w:r>
      <w:r>
        <w:rPr>
          <w:i/>
          <w:iCs/>
          <w:noProof/>
        </w:rPr>
        <w:t xml:space="preserve">British Journal of Nursing, </w:t>
      </w:r>
      <w:r>
        <w:rPr>
          <w:noProof/>
        </w:rPr>
        <w:t>32(16), pp. 1 - 9.</w:t>
      </w:r>
    </w:p>
    <w:p w14:paraId="23C31766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Barati, M. A. G. L. J. D. K. R. O. C. M. a. R. R., 2021. Privacy-aware cloud auditing for GDPR compliance verification in online healthcare.. </w:t>
      </w:r>
      <w:r>
        <w:rPr>
          <w:i/>
          <w:iCs/>
          <w:noProof/>
        </w:rPr>
        <w:t xml:space="preserve">IEEE Transactions on Industrial Informatics, </w:t>
      </w:r>
      <w:r>
        <w:rPr>
          <w:noProof/>
        </w:rPr>
        <w:t>18(7), pp. 4808 - 4819.</w:t>
      </w:r>
    </w:p>
    <w:p w14:paraId="0E657B0D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Barbieri, C. N. L. S. S. M. F. a. M.-G. J., 2023. From electronic health records to clinical management systems: how the digital transformation can support healthcare services.. </w:t>
      </w:r>
      <w:r>
        <w:rPr>
          <w:i/>
          <w:iCs/>
          <w:noProof/>
        </w:rPr>
        <w:t xml:space="preserve">Clinical Kidney Journal, </w:t>
      </w:r>
      <w:r>
        <w:rPr>
          <w:noProof/>
        </w:rPr>
        <w:t>16(11), pp. 1878 - 1884.</w:t>
      </w:r>
    </w:p>
    <w:p w14:paraId="662E50C7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Baurasien, B. A. H. A. D. A. M. A. A. A. A. A. S. A. Z. A. K. a. A. H., 2023. Medical errors and patient safety: Strategies for reducing errors using artificial intelligence. </w:t>
      </w:r>
      <w:r>
        <w:rPr>
          <w:i/>
          <w:iCs/>
          <w:noProof/>
        </w:rPr>
        <w:t xml:space="preserve">International journal of health sciences, </w:t>
      </w:r>
      <w:r>
        <w:rPr>
          <w:noProof/>
        </w:rPr>
        <w:t>7(1), pp. 3471 - 3487.</w:t>
      </w:r>
    </w:p>
    <w:p w14:paraId="19DDBED5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Bora, S. M. M. M. S. M. O. M. V. a. M. C., 2024. Streamlining Healthcare: An Efficient Health Records Management System. In 2024 16th International Conference on Electronics, Computers and Artificial Intelligence (ECAI). </w:t>
      </w:r>
      <w:r>
        <w:rPr>
          <w:i/>
          <w:iCs/>
          <w:noProof/>
        </w:rPr>
        <w:t xml:space="preserve">IEEE, </w:t>
      </w:r>
      <w:r>
        <w:rPr>
          <w:noProof/>
        </w:rPr>
        <w:t>pp. 1 - 5.</w:t>
      </w:r>
    </w:p>
    <w:p w14:paraId="6AEEB15E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Caschetto, R., 2024. An integrated Web platform for remote control and monitoring of diverse embedded devices: A comprehensive approach to secure communication and efficient data management. </w:t>
      </w:r>
      <w:r>
        <w:rPr>
          <w:i/>
          <w:iCs/>
          <w:noProof/>
        </w:rPr>
        <w:t>Doctoral dissertation, Politecnico di Torino.</w:t>
      </w:r>
    </w:p>
    <w:p w14:paraId="621741A2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Edwards, S., 2019. Review of a medical illustration department’s data processing system to confirm general data protection regulation (GDPR) compliance.. </w:t>
      </w:r>
      <w:r>
        <w:rPr>
          <w:i/>
          <w:iCs/>
          <w:noProof/>
        </w:rPr>
        <w:t xml:space="preserve">Journal of visual communication in medicine, </w:t>
      </w:r>
      <w:r>
        <w:rPr>
          <w:noProof/>
        </w:rPr>
        <w:t>42(3), pp. 140 - 143.</w:t>
      </w:r>
    </w:p>
    <w:p w14:paraId="313DBFA4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Guo, Y. Z. Y. L. T. P. M. W. F. X. H. a. B. J., 2021. The application of artificial intelligence and data integration in COVID-19 studies: a scoping review. </w:t>
      </w:r>
      <w:r>
        <w:rPr>
          <w:i/>
          <w:iCs/>
          <w:noProof/>
        </w:rPr>
        <w:t xml:space="preserve">Journal of the American Medical Informatics Association, </w:t>
      </w:r>
      <w:r>
        <w:rPr>
          <w:noProof/>
        </w:rPr>
        <w:t>28(9), pp. 2050 - 2067.</w:t>
      </w:r>
    </w:p>
    <w:p w14:paraId="28EDBD9D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Kemppainen, L. K. T. K. A. S. Y. K. L. E. V. T. &amp;. K. H., 2023. Electronic identification (e-ID) as a socio-technical system moderating migrants' access to essential public services. </w:t>
      </w:r>
      <w:r>
        <w:rPr>
          <w:i/>
          <w:iCs/>
          <w:noProof/>
        </w:rPr>
        <w:t xml:space="preserve">The case of Finland. Government Information Quarterly, </w:t>
      </w:r>
      <w:r>
        <w:rPr>
          <w:noProof/>
        </w:rPr>
        <w:t>40(4).</w:t>
      </w:r>
    </w:p>
    <w:p w14:paraId="438FEB01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Khalilova, T., n.d. Evaluating and Enhancing User Experience in an existing UI Component Library.. </w:t>
      </w:r>
      <w:r>
        <w:rPr>
          <w:i/>
          <w:iCs/>
          <w:noProof/>
        </w:rPr>
        <w:t>2025.</w:t>
      </w:r>
    </w:p>
    <w:p w14:paraId="03375D55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lastRenderedPageBreak/>
        <w:t xml:space="preserve">Kretschmer, M. P. J. a. W. K., 2021. Cookie banners and privacy policies: Measuring the impact of the GDPR on the web.. </w:t>
      </w:r>
      <w:r>
        <w:rPr>
          <w:i/>
          <w:iCs/>
          <w:noProof/>
        </w:rPr>
        <w:t xml:space="preserve">ACM Transactions on the Web (TWEB), </w:t>
      </w:r>
      <w:r>
        <w:rPr>
          <w:noProof/>
        </w:rPr>
        <w:t>15(4), pp. 1 - 42.</w:t>
      </w:r>
    </w:p>
    <w:p w14:paraId="7E0442CB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Krysta, K. R. M. D. A. a. K. M., 2021. Telemedicine treatment and care for patients with intellectual disability.. </w:t>
      </w:r>
      <w:r>
        <w:rPr>
          <w:i/>
          <w:iCs/>
          <w:noProof/>
        </w:rPr>
        <w:t xml:space="preserve">International Journal of Environmental Research and Public Health, </w:t>
      </w:r>
      <w:r>
        <w:rPr>
          <w:noProof/>
        </w:rPr>
        <w:t>18(4), p. 1746.</w:t>
      </w:r>
    </w:p>
    <w:p w14:paraId="04835971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Lavergne, M. M. C. B. F. B. R. E. J. G. A. H. L. L. M. M. M. M. E. a. M.-M. R., 2023. Understanding and addressing changing administrative workload in primary care in Canada: protocol for a mixed-method study. </w:t>
      </w:r>
      <w:r>
        <w:rPr>
          <w:i/>
          <w:iCs/>
          <w:noProof/>
        </w:rPr>
        <w:t xml:space="preserve">BMJ open, </w:t>
      </w:r>
      <w:r>
        <w:rPr>
          <w:noProof/>
        </w:rPr>
        <w:t>13(12).</w:t>
      </w:r>
    </w:p>
    <w:p w14:paraId="3E0AF9A0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Link, S. a. W. Z., 2021. Logical schema design that quantifies update inefficiency and join efficiency.. </w:t>
      </w:r>
      <w:r>
        <w:rPr>
          <w:i/>
          <w:iCs/>
          <w:noProof/>
        </w:rPr>
        <w:t xml:space="preserve">In Proceedings of the 2021 International Conference on Management of Data, </w:t>
      </w:r>
      <w:r>
        <w:rPr>
          <w:noProof/>
        </w:rPr>
        <w:t>pp. 1169 - 1181.</w:t>
      </w:r>
    </w:p>
    <w:p w14:paraId="46174418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Lyu, G., 2025. Data-driven decision making in patient management: a systematic review.. </w:t>
      </w:r>
      <w:r>
        <w:rPr>
          <w:i/>
          <w:iCs/>
          <w:noProof/>
        </w:rPr>
        <w:t xml:space="preserve">BMC Medical Informatics and Decision Making, </w:t>
      </w:r>
      <w:r>
        <w:rPr>
          <w:noProof/>
        </w:rPr>
        <w:t>25(1), p. 239.</w:t>
      </w:r>
    </w:p>
    <w:p w14:paraId="059C25D0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Mackey, T. a. L. B., 2011. The global counterfeit drug trade: patient safety and public health risks.. </w:t>
      </w:r>
      <w:r>
        <w:rPr>
          <w:i/>
          <w:iCs/>
          <w:noProof/>
        </w:rPr>
        <w:t xml:space="preserve">Journal of pharmaceutical sciences, </w:t>
      </w:r>
      <w:r>
        <w:rPr>
          <w:noProof/>
        </w:rPr>
        <w:t>100(11), pp. 4571 - 4579.</w:t>
      </w:r>
    </w:p>
    <w:p w14:paraId="52634EEA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Meeker, W. &amp; Hong, Y., 2014. Reliability meets big data: opportunities and challenges.. </w:t>
      </w:r>
      <w:r>
        <w:rPr>
          <w:i/>
          <w:iCs/>
          <w:noProof/>
        </w:rPr>
        <w:t xml:space="preserve">Quality engineering, </w:t>
      </w:r>
      <w:r>
        <w:rPr>
          <w:noProof/>
        </w:rPr>
        <w:t>26(1), pp. 102 - 116.</w:t>
      </w:r>
    </w:p>
    <w:p w14:paraId="46D7433F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Oladosu, S. I. A. I. C. A. P. A. O. a. A. A., 2022. Reimagining multi-cloud interoperability: A conceptual framework for seamless integration and security across cloud platforms. </w:t>
      </w:r>
      <w:r>
        <w:rPr>
          <w:i/>
          <w:iCs/>
          <w:noProof/>
        </w:rPr>
        <w:t xml:space="preserve">Open Access Res J Sci Technol, </w:t>
      </w:r>
      <w:r>
        <w:rPr>
          <w:noProof/>
        </w:rPr>
        <w:t>4(1), p. 26.</w:t>
      </w:r>
    </w:p>
    <w:p w14:paraId="4B3B925D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Omotunde, H. a. A. M., 2023. A comprehensive review of security measures in database systems: Assessing authentication, access control, and beyond.. </w:t>
      </w:r>
      <w:r>
        <w:rPr>
          <w:i/>
          <w:iCs/>
          <w:noProof/>
        </w:rPr>
        <w:t xml:space="preserve">Mesopotamian Journal of CyberSecurity, </w:t>
      </w:r>
      <w:r>
        <w:rPr>
          <w:noProof/>
        </w:rPr>
        <w:t>pp. 115 -133.</w:t>
      </w:r>
    </w:p>
    <w:p w14:paraId="476AE8C1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Overmann, K. W. D. X. C. B. S. a. B. L., 2021. Real-time locating systems to improve healthcare delivery: A systematic review. </w:t>
      </w:r>
      <w:r>
        <w:rPr>
          <w:i/>
          <w:iCs/>
          <w:noProof/>
        </w:rPr>
        <w:t xml:space="preserve">Journal of the American Medical Informatics Association, </w:t>
      </w:r>
      <w:r>
        <w:rPr>
          <w:noProof/>
        </w:rPr>
        <w:t>28(6), pp. 1308 - 1317 .</w:t>
      </w:r>
    </w:p>
    <w:p w14:paraId="6B700E53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Park, S. C. J. a. B. J., 2021. Key principles of clinical validation, device approval, and insurance coverage decisions of artificial intelligence.. </w:t>
      </w:r>
      <w:r>
        <w:rPr>
          <w:i/>
          <w:iCs/>
          <w:noProof/>
        </w:rPr>
        <w:t xml:space="preserve">Korean journal of radiology, </w:t>
      </w:r>
      <w:r>
        <w:rPr>
          <w:noProof/>
        </w:rPr>
        <w:t>22(3), p. 442.</w:t>
      </w:r>
    </w:p>
    <w:p w14:paraId="44E27AAA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Prasanna, B. K. P. a. V. M., 2024. The role of quality assurance in clinical trials: Safeguarding data integrity and compliance.. </w:t>
      </w:r>
      <w:r>
        <w:rPr>
          <w:i/>
          <w:iCs/>
          <w:noProof/>
        </w:rPr>
        <w:t xml:space="preserve">Cureus, </w:t>
      </w:r>
      <w:r>
        <w:rPr>
          <w:noProof/>
        </w:rPr>
        <w:t>16(8).</w:t>
      </w:r>
    </w:p>
    <w:p w14:paraId="3F88B6FB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Prictor, M., 2023. Where does responsibility lie? Analysing legal and regulatory responses to flawed clinical decision support systems when patients suffer harm.. </w:t>
      </w:r>
      <w:r>
        <w:rPr>
          <w:i/>
          <w:iCs/>
          <w:noProof/>
        </w:rPr>
        <w:t xml:space="preserve">Medical Law Review, </w:t>
      </w:r>
      <w:r>
        <w:rPr>
          <w:noProof/>
        </w:rPr>
        <w:t>31(1), pp. 1 - 24.</w:t>
      </w:r>
    </w:p>
    <w:p w14:paraId="7AE0923F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lastRenderedPageBreak/>
        <w:t xml:space="preserve">Qalavand, M., 2025. The Exigency and Intricacies of Decentralized Clinical Trial Implementation within the Iranian Health Research Ecosystem. </w:t>
      </w:r>
      <w:r>
        <w:rPr>
          <w:i/>
          <w:iCs/>
          <w:noProof/>
        </w:rPr>
        <w:t>Available at SSRN 5232710..</w:t>
      </w:r>
    </w:p>
    <w:p w14:paraId="14577DA4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Reddy, K. S. G. P. S. N. M. H. S. a. S. K., 2025. AI-Driven Healthcare Management Platform: Enhancing Accessibility, Efficiency, and Security in Digital Health Systems. Synthesis:. </w:t>
      </w:r>
      <w:r>
        <w:rPr>
          <w:i/>
          <w:iCs/>
          <w:noProof/>
        </w:rPr>
        <w:t xml:space="preserve">A Multidisciplinary Research Journal, </w:t>
      </w:r>
      <w:r>
        <w:rPr>
          <w:noProof/>
        </w:rPr>
        <w:t>3(1), pp. 1 - 14.</w:t>
      </w:r>
    </w:p>
    <w:p w14:paraId="7B7BAEB4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Rizzardi, A. S. S. a. C.-P. A., 2024. IoT-driven blockchain to manage the healthcare supply chain and protect medical records.. </w:t>
      </w:r>
      <w:r>
        <w:rPr>
          <w:i/>
          <w:iCs/>
          <w:noProof/>
        </w:rPr>
        <w:t xml:space="preserve">Future Generation Computer Systems, </w:t>
      </w:r>
      <w:r>
        <w:rPr>
          <w:noProof/>
        </w:rPr>
        <w:t>Volume 161, pp. 415 - 431.</w:t>
      </w:r>
    </w:p>
    <w:p w14:paraId="52EA1D16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Sahin, S. a. L. F., 2021. Don't forget the stuffing! revisiting the security impact of typo-tolerant password authentication. </w:t>
      </w:r>
      <w:r>
        <w:rPr>
          <w:i/>
          <w:iCs/>
          <w:noProof/>
        </w:rPr>
        <w:t xml:space="preserve">Proceedings of the 2021 ACM SIGSAC Conference on Computer and Communications Security, </w:t>
      </w:r>
      <w:r>
        <w:rPr>
          <w:noProof/>
        </w:rPr>
        <w:t>pp. 252 - 270.</w:t>
      </w:r>
    </w:p>
    <w:p w14:paraId="7A6AABD5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Sahu, S., 2024. Web Security for PHP Applications. </w:t>
      </w:r>
      <w:r>
        <w:rPr>
          <w:i/>
          <w:iCs/>
          <w:noProof/>
        </w:rPr>
        <w:t xml:space="preserve">In Building Secure PHP Applications: A Comprehensive Guide to Protecting Your Web Applications from Threats, </w:t>
      </w:r>
      <w:r>
        <w:rPr>
          <w:noProof/>
        </w:rPr>
        <w:t>pp. 125 - 175.</w:t>
      </w:r>
    </w:p>
    <w:p w14:paraId="694EF839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Saproo, S. G. P. D. J. &amp;. G. K., 2025. Securing Patient Rights and Safety in a Digitally Transformed Healthcare Environment. </w:t>
      </w:r>
      <w:r>
        <w:rPr>
          <w:i/>
          <w:iCs/>
          <w:noProof/>
        </w:rPr>
        <w:t xml:space="preserve">Exploration of Transformative Technologies in Healthcare, </w:t>
      </w:r>
      <w:r>
        <w:rPr>
          <w:noProof/>
        </w:rPr>
        <w:t>6(IGI Global Scientific Publishing), pp. 361 - 390.</w:t>
      </w:r>
    </w:p>
    <w:p w14:paraId="159587A3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Scruth, E. B. R. a. L. L., 2023. Quality Improvement and Clinical Audits: What Is the Ethical Oversight?.. </w:t>
      </w:r>
      <w:r>
        <w:rPr>
          <w:i/>
          <w:iCs/>
          <w:noProof/>
        </w:rPr>
        <w:t xml:space="preserve">Clinical Nurse Specialist, </w:t>
      </w:r>
      <w:r>
        <w:rPr>
          <w:noProof/>
        </w:rPr>
        <w:t>37(5), pp. 211 - 213.</w:t>
      </w:r>
    </w:p>
    <w:p w14:paraId="24814565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Semantha, F. A. S. S. B. Y. K. a. B. A., 2021. A conceptual framework to ensure privacy in patient record management system. </w:t>
      </w:r>
      <w:r>
        <w:rPr>
          <w:i/>
          <w:iCs/>
          <w:noProof/>
        </w:rPr>
        <w:t xml:space="preserve">IEEE Access, </w:t>
      </w:r>
      <w:r>
        <w:rPr>
          <w:noProof/>
        </w:rPr>
        <w:t>Volume 9, pp. 165667 - 165689.</w:t>
      </w:r>
    </w:p>
    <w:p w14:paraId="0E4FEA9E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Shahid, J. A. R. K. A. A. T. S. S. a. A. A., 2022. Data protection and privacy of the internet of healthcare things (IoHTs).. </w:t>
      </w:r>
      <w:r>
        <w:rPr>
          <w:i/>
          <w:iCs/>
          <w:noProof/>
        </w:rPr>
        <w:t xml:space="preserve">Applied Sciences, </w:t>
      </w:r>
      <w:r>
        <w:rPr>
          <w:noProof/>
        </w:rPr>
        <w:t>12(4), p. 1927.</w:t>
      </w:r>
    </w:p>
    <w:p w14:paraId="2AE86858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Singh, K. R. P. a. S. R., 2022. E Pharmacy.. </w:t>
      </w:r>
    </w:p>
    <w:p w14:paraId="30F7D39B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Sirrs, C., 2024. The moment of patient safety: Iatrogenic injury, clinical error and cultures of healthcare in the NHS. </w:t>
      </w:r>
      <w:r>
        <w:rPr>
          <w:i/>
          <w:iCs/>
          <w:noProof/>
        </w:rPr>
        <w:t xml:space="preserve">Social History of Medicine, </w:t>
      </w:r>
      <w:r>
        <w:rPr>
          <w:noProof/>
        </w:rPr>
        <w:t>37(1), pp. 93 - 115.</w:t>
      </w:r>
    </w:p>
    <w:p w14:paraId="2E7DC0C5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TAN, K., 2025. Transforming Ghana's National Health Insurance Scheme: A Comprehensive Audit and Policy Framework for Document Control, Records Management, and Administrative Excellence.. </w:t>
      </w:r>
    </w:p>
    <w:p w14:paraId="295908C7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Vaismoradi, M. J. S. L. P. A. S. a. G. M., 2021. A systematic review of the legal considerations surrounding medicines management.. </w:t>
      </w:r>
      <w:r>
        <w:rPr>
          <w:i/>
          <w:iCs/>
          <w:noProof/>
        </w:rPr>
        <w:t xml:space="preserve">Medicina, </w:t>
      </w:r>
      <w:r>
        <w:rPr>
          <w:noProof/>
        </w:rPr>
        <w:t>57(1), p. 65.</w:t>
      </w:r>
    </w:p>
    <w:p w14:paraId="57B29182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Van Rossem, A., 2021. Assessment and selection of management consultants: A comparative cognitive study between small-and large-scale companies. </w:t>
      </w:r>
      <w:r>
        <w:rPr>
          <w:i/>
          <w:iCs/>
          <w:noProof/>
        </w:rPr>
        <w:t xml:space="preserve">Journal of purchasing and supply management, </w:t>
      </w:r>
      <w:r>
        <w:rPr>
          <w:noProof/>
        </w:rPr>
        <w:t>27(1), p. 100673.</w:t>
      </w:r>
    </w:p>
    <w:p w14:paraId="7885128C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lastRenderedPageBreak/>
        <w:t xml:space="preserve">Vashishth, T. S. V. S. K. K. B. C. S. a. P. R., 2025. Securing the Cloud: Strategies for Protecting Sensitive Patient Data in Cloud-Based Healthcare Recommender Systems.. </w:t>
      </w:r>
      <w:r>
        <w:rPr>
          <w:i/>
          <w:iCs/>
          <w:noProof/>
        </w:rPr>
        <w:t xml:space="preserve">Healthcare Recommender Systems: Techniques and Recent Developments, </w:t>
      </w:r>
      <w:r>
        <w:rPr>
          <w:noProof/>
        </w:rPr>
        <w:t>pp. 185 - 220.</w:t>
      </w:r>
    </w:p>
    <w:p w14:paraId="24257B66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Virvou, M., 2023. Artificial Intelligence and User Experience in reciprocity: Contributions and state of the art.. </w:t>
      </w:r>
      <w:r>
        <w:rPr>
          <w:i/>
          <w:iCs/>
          <w:noProof/>
        </w:rPr>
        <w:t xml:space="preserve">Intelligent Decision Technologies, </w:t>
      </w:r>
      <w:r>
        <w:rPr>
          <w:noProof/>
        </w:rPr>
        <w:t>17(1), pp. 73 - 125.</w:t>
      </w:r>
    </w:p>
    <w:p w14:paraId="4CFBB951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Vítor, G. R. P. S. S. a. P. F., 2022. A scalable approach for smart city data platform: Support of real-time processing and data sharing.. </w:t>
      </w:r>
      <w:r>
        <w:rPr>
          <w:i/>
          <w:iCs/>
          <w:noProof/>
        </w:rPr>
        <w:t xml:space="preserve">Computer Networks, </w:t>
      </w:r>
      <w:r>
        <w:rPr>
          <w:noProof/>
        </w:rPr>
        <w:t>Volume 213, p. 109027.</w:t>
      </w:r>
    </w:p>
    <w:p w14:paraId="70013A48" w14:textId="77777777" w:rsidR="00F65B3F" w:rsidRDefault="00F65B3F" w:rsidP="00F65B3F">
      <w:pPr>
        <w:pStyle w:val="Bibliography"/>
        <w:rPr>
          <w:noProof/>
        </w:rPr>
      </w:pPr>
      <w:r>
        <w:rPr>
          <w:noProof/>
        </w:rPr>
        <w:t xml:space="preserve">Zaland, Z. B. S. M. S. a. A. M., 2021. Three-tier password security algorithm for online databases.. </w:t>
      </w:r>
      <w:r>
        <w:rPr>
          <w:i/>
          <w:iCs/>
          <w:noProof/>
        </w:rPr>
        <w:t xml:space="preserve">In 2021 2nd International Informatics and Software Engineering Conference (IISEC) IEEE, </w:t>
      </w:r>
      <w:r>
        <w:rPr>
          <w:noProof/>
        </w:rPr>
        <w:t>pp. 1 - 6.</w:t>
      </w:r>
    </w:p>
    <w:p w14:paraId="4CBD81E1" w14:textId="1D40BBE5" w:rsidR="00D232FC" w:rsidRDefault="00D232FC" w:rsidP="00F65B3F">
      <w:pPr>
        <w:spacing w:line="360" w:lineRule="auto"/>
      </w:pPr>
      <w:r>
        <w:fldChar w:fldCharType="end"/>
      </w:r>
    </w:p>
    <w:sectPr w:rsidR="00D232FC" w:rsidSect="009F1B22">
      <w:footerReference w:type="default" r:id="rId1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6B72F" w14:textId="77777777" w:rsidR="00110C2B" w:rsidRDefault="00110C2B" w:rsidP="00827225">
      <w:pPr>
        <w:spacing w:after="0" w:line="240" w:lineRule="auto"/>
      </w:pPr>
      <w:r>
        <w:separator/>
      </w:r>
    </w:p>
  </w:endnote>
  <w:endnote w:type="continuationSeparator" w:id="0">
    <w:p w14:paraId="07E955FF" w14:textId="77777777" w:rsidR="00110C2B" w:rsidRDefault="00110C2B" w:rsidP="008272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71400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64FEF4F" w14:textId="77777777" w:rsidR="00827225" w:rsidRDefault="0082722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39C943F" w14:textId="77777777" w:rsidR="00827225" w:rsidRDefault="008272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6D861" w14:textId="77777777" w:rsidR="00110C2B" w:rsidRDefault="00110C2B" w:rsidP="00827225">
      <w:pPr>
        <w:spacing w:after="0" w:line="240" w:lineRule="auto"/>
      </w:pPr>
      <w:r>
        <w:separator/>
      </w:r>
    </w:p>
  </w:footnote>
  <w:footnote w:type="continuationSeparator" w:id="0">
    <w:p w14:paraId="6F9B612D" w14:textId="77777777" w:rsidR="00110C2B" w:rsidRDefault="00110C2B" w:rsidP="008272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0E5A"/>
    <w:multiLevelType w:val="multilevel"/>
    <w:tmpl w:val="B1FC8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6762C7"/>
    <w:multiLevelType w:val="multilevel"/>
    <w:tmpl w:val="4A7E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95C98"/>
    <w:multiLevelType w:val="multilevel"/>
    <w:tmpl w:val="EC6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6D4688"/>
    <w:multiLevelType w:val="multilevel"/>
    <w:tmpl w:val="321A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E5764"/>
    <w:multiLevelType w:val="hybridMultilevel"/>
    <w:tmpl w:val="BEB48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363EF"/>
    <w:multiLevelType w:val="hybridMultilevel"/>
    <w:tmpl w:val="47CA81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D6BAD"/>
    <w:multiLevelType w:val="multilevel"/>
    <w:tmpl w:val="20BA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B08CE"/>
    <w:multiLevelType w:val="hybridMultilevel"/>
    <w:tmpl w:val="EAA6A8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297FA4"/>
    <w:multiLevelType w:val="hybridMultilevel"/>
    <w:tmpl w:val="F1FCDF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EA20AA"/>
    <w:multiLevelType w:val="multilevel"/>
    <w:tmpl w:val="88CC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26625"/>
    <w:multiLevelType w:val="multilevel"/>
    <w:tmpl w:val="B072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F40A6B"/>
    <w:multiLevelType w:val="multilevel"/>
    <w:tmpl w:val="9EF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D61E9"/>
    <w:multiLevelType w:val="multilevel"/>
    <w:tmpl w:val="D4DC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6B376D"/>
    <w:multiLevelType w:val="multilevel"/>
    <w:tmpl w:val="093C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223D93"/>
    <w:multiLevelType w:val="hybridMultilevel"/>
    <w:tmpl w:val="F80455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902E70"/>
    <w:multiLevelType w:val="multilevel"/>
    <w:tmpl w:val="6D74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14315E"/>
    <w:multiLevelType w:val="hybridMultilevel"/>
    <w:tmpl w:val="33524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91604E"/>
    <w:multiLevelType w:val="multilevel"/>
    <w:tmpl w:val="B9A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F4329"/>
    <w:multiLevelType w:val="hybridMultilevel"/>
    <w:tmpl w:val="6D48DE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C0B06"/>
    <w:multiLevelType w:val="multilevel"/>
    <w:tmpl w:val="2A4E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326982"/>
    <w:multiLevelType w:val="multilevel"/>
    <w:tmpl w:val="CFC09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C54904"/>
    <w:multiLevelType w:val="multilevel"/>
    <w:tmpl w:val="D726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0C5F93"/>
    <w:multiLevelType w:val="multilevel"/>
    <w:tmpl w:val="B30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537041">
    <w:abstractNumId w:val="20"/>
  </w:num>
  <w:num w:numId="2" w16cid:durableId="1986621031">
    <w:abstractNumId w:val="13"/>
  </w:num>
  <w:num w:numId="3" w16cid:durableId="535117350">
    <w:abstractNumId w:val="2"/>
  </w:num>
  <w:num w:numId="4" w16cid:durableId="337470456">
    <w:abstractNumId w:val="1"/>
  </w:num>
  <w:num w:numId="5" w16cid:durableId="1437100224">
    <w:abstractNumId w:val="10"/>
  </w:num>
  <w:num w:numId="6" w16cid:durableId="1007899155">
    <w:abstractNumId w:val="16"/>
  </w:num>
  <w:num w:numId="7" w16cid:durableId="1180238479">
    <w:abstractNumId w:val="18"/>
  </w:num>
  <w:num w:numId="8" w16cid:durableId="182940955">
    <w:abstractNumId w:val="14"/>
  </w:num>
  <w:num w:numId="9" w16cid:durableId="737872506">
    <w:abstractNumId w:val="4"/>
  </w:num>
  <w:num w:numId="10" w16cid:durableId="584000692">
    <w:abstractNumId w:val="8"/>
  </w:num>
  <w:num w:numId="11" w16cid:durableId="2038382586">
    <w:abstractNumId w:val="5"/>
  </w:num>
  <w:num w:numId="12" w16cid:durableId="2055545545">
    <w:abstractNumId w:val="7"/>
  </w:num>
  <w:num w:numId="13" w16cid:durableId="1945140694">
    <w:abstractNumId w:val="0"/>
  </w:num>
  <w:num w:numId="14" w16cid:durableId="221865980">
    <w:abstractNumId w:val="12"/>
  </w:num>
  <w:num w:numId="15" w16cid:durableId="1972124588">
    <w:abstractNumId w:val="3"/>
  </w:num>
  <w:num w:numId="16" w16cid:durableId="1720471768">
    <w:abstractNumId w:val="19"/>
  </w:num>
  <w:num w:numId="17" w16cid:durableId="299041493">
    <w:abstractNumId w:val="9"/>
  </w:num>
  <w:num w:numId="18" w16cid:durableId="1944461470">
    <w:abstractNumId w:val="11"/>
  </w:num>
  <w:num w:numId="19" w16cid:durableId="103157726">
    <w:abstractNumId w:val="22"/>
  </w:num>
  <w:num w:numId="20" w16cid:durableId="1980839429">
    <w:abstractNumId w:val="17"/>
  </w:num>
  <w:num w:numId="21" w16cid:durableId="1091121257">
    <w:abstractNumId w:val="6"/>
  </w:num>
  <w:num w:numId="22" w16cid:durableId="1781953276">
    <w:abstractNumId w:val="15"/>
  </w:num>
  <w:num w:numId="23" w16cid:durableId="978921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450"/>
    <w:rsid w:val="00044764"/>
    <w:rsid w:val="000456E3"/>
    <w:rsid w:val="00063EE4"/>
    <w:rsid w:val="00110C2B"/>
    <w:rsid w:val="00127730"/>
    <w:rsid w:val="001416D0"/>
    <w:rsid w:val="00143DA6"/>
    <w:rsid w:val="00170070"/>
    <w:rsid w:val="001C507A"/>
    <w:rsid w:val="001C67E3"/>
    <w:rsid w:val="001F1F15"/>
    <w:rsid w:val="002066F6"/>
    <w:rsid w:val="0026733F"/>
    <w:rsid w:val="00284E68"/>
    <w:rsid w:val="002A69C6"/>
    <w:rsid w:val="003269E3"/>
    <w:rsid w:val="003571E0"/>
    <w:rsid w:val="00361E08"/>
    <w:rsid w:val="00362B4E"/>
    <w:rsid w:val="003A25A3"/>
    <w:rsid w:val="003D05BD"/>
    <w:rsid w:val="003D1CD3"/>
    <w:rsid w:val="003F039A"/>
    <w:rsid w:val="003F543D"/>
    <w:rsid w:val="00400046"/>
    <w:rsid w:val="0041298C"/>
    <w:rsid w:val="004213F5"/>
    <w:rsid w:val="0044401B"/>
    <w:rsid w:val="00481C02"/>
    <w:rsid w:val="004E448E"/>
    <w:rsid w:val="004F07DD"/>
    <w:rsid w:val="00590641"/>
    <w:rsid w:val="005D253E"/>
    <w:rsid w:val="005F4032"/>
    <w:rsid w:val="00612450"/>
    <w:rsid w:val="006326A1"/>
    <w:rsid w:val="0063424F"/>
    <w:rsid w:val="00697CDB"/>
    <w:rsid w:val="006A39C7"/>
    <w:rsid w:val="00713039"/>
    <w:rsid w:val="007A51E9"/>
    <w:rsid w:val="007F6C29"/>
    <w:rsid w:val="00813033"/>
    <w:rsid w:val="008142C5"/>
    <w:rsid w:val="00822709"/>
    <w:rsid w:val="00827225"/>
    <w:rsid w:val="00841E72"/>
    <w:rsid w:val="008530B1"/>
    <w:rsid w:val="008D7F7D"/>
    <w:rsid w:val="00952551"/>
    <w:rsid w:val="009608A5"/>
    <w:rsid w:val="009F1B22"/>
    <w:rsid w:val="009F3D86"/>
    <w:rsid w:val="00A02D94"/>
    <w:rsid w:val="00A14ACC"/>
    <w:rsid w:val="00A63427"/>
    <w:rsid w:val="00A9499D"/>
    <w:rsid w:val="00AB6456"/>
    <w:rsid w:val="00AC046B"/>
    <w:rsid w:val="00AD0002"/>
    <w:rsid w:val="00AF0423"/>
    <w:rsid w:val="00B368CC"/>
    <w:rsid w:val="00B61100"/>
    <w:rsid w:val="00BD7D24"/>
    <w:rsid w:val="00C441A4"/>
    <w:rsid w:val="00CA1D89"/>
    <w:rsid w:val="00D232FC"/>
    <w:rsid w:val="00D3738D"/>
    <w:rsid w:val="00D70ACA"/>
    <w:rsid w:val="00D91173"/>
    <w:rsid w:val="00E4204B"/>
    <w:rsid w:val="00EE1FA4"/>
    <w:rsid w:val="00EF73ED"/>
    <w:rsid w:val="00F13424"/>
    <w:rsid w:val="00F30AD6"/>
    <w:rsid w:val="00F60427"/>
    <w:rsid w:val="00F65B3F"/>
    <w:rsid w:val="00F82400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302EFE"/>
  <w15:chartTrackingRefBased/>
  <w15:docId w15:val="{4AC8145E-86D0-4249-97B8-973629F1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1A4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4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76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76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76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76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76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76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76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76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76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76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76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76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764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F1B22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F1B22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441A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272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225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8272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225"/>
    <w:rPr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00046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130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30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3033"/>
    <w:rPr>
      <w:color w:val="800080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362B4E"/>
  </w:style>
  <w:style w:type="paragraph" w:styleId="TOC1">
    <w:name w:val="toc 1"/>
    <w:basedOn w:val="Normal"/>
    <w:next w:val="Normal"/>
    <w:autoRedefine/>
    <w:uiPriority w:val="39"/>
    <w:unhideWhenUsed/>
    <w:rsid w:val="003571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71E0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3571E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MartinaMallia05/MedicationApp/tree/main" TargetMode="Externa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OneDrive\Desktop\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2025-12-04T00:00:00</PublishDate>
  <Abstract/>
  <CompanyAddress>STC Higher Education, Malta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Mee14</b:Tag>
    <b:SourceType>JournalArticle</b:SourceType>
    <b:Guid>{298CCF58-3AE9-4454-AFD1-9C1D6BDF9C36}</b:Guid>
    <b:Title>Reliability meets big data: opportunities and challenges. </b:Title>
    <b:JournalName>Quality engineering</b:JournalName>
    <b:Year>2014</b:Year>
    <b:Pages>102 - 116</b:Pages>
    <b:Volume>26</b:Volume>
    <b:Issue>1</b:Issue>
    <b:Author>
      <b:Author>
        <b:NameList>
          <b:Person>
            <b:Last>Meeker</b:Last>
            <b:Middle>W.Q.</b:Middle>
          </b:Person>
          <b:Person>
            <b:Last>Hong</b:Last>
            <b:Middle>Y</b:Middle>
          </b:Person>
        </b:NameList>
      </b:Author>
    </b:Author>
    <b:RefOrder>2</b:RefOrder>
  </b:Source>
  <b:Source>
    <b:Tag>Sap25</b:Tag>
    <b:SourceType>JournalArticle</b:SourceType>
    <b:Guid>{5A4277EE-0858-4570-A3BC-C25A87BEC73F}</b:Guid>
    <b:Author>
      <b:Author>
        <b:NameList>
          <b:Person>
            <b:Last>Saproo</b:Last>
            <b:First>S.,</b:First>
            <b:Middle>Goela, P., Datla, J., &amp; Gautam, K.</b:Middle>
          </b:Person>
        </b:NameList>
      </b:Author>
    </b:Author>
    <b:Title>Securing Patient Rights and Safety in a Digitally Transformed Healthcare Environment</b:Title>
    <b:JournalName>Exploration of Transformative Technologies in Healthcare</b:JournalName>
    <b:Year>2025</b:Year>
    <b:Pages>361 - 390</b:Pages>
    <b:Volume>6</b:Volume>
    <b:Issue>IGI Global Scientific Publishing</b:Issue>
    <b:RefOrder>1</b:RefOrder>
  </b:Source>
  <b:Source>
    <b:Tag>Kem23</b:Tag>
    <b:SourceType>JournalArticle</b:SourceType>
    <b:Guid>{4232FDD0-B284-4486-B9D8-C3D1558C71D7}</b:Guid>
    <b:Author>
      <b:Author>
        <b:NameList>
          <b:Person>
            <b:Last>Kemppainen</b:Last>
            <b:First>L.,</b:First>
            <b:Middle>Kemppainen, T., Kouvonen, A., Shin, Y. K., Lilja, E., Vehko, T., &amp; Kuusio, H.</b:Middle>
          </b:Person>
        </b:NameList>
      </b:Author>
    </b:Author>
    <b:Title>Electronic identification (e-ID) as a socio-technical system moderating migrants' access to essential public services</b:Title>
    <b:JournalName>The case of Finland. Government Information Quarterly</b:JournalName>
    <b:Year>2023</b:Year>
    <b:Volume>40</b:Volume>
    <b:Issue>4</b:Issue>
    <b:RefOrder>36</b:RefOrder>
  </b:Source>
  <b:Source>
    <b:Tag>Bor241</b:Tag>
    <b:SourceType>JournalArticle</b:SourceType>
    <b:Guid>{ACD387D1-42CD-422C-BA06-F7932FCAB0F2}</b:Guid>
    <b:Author>
      <b:Author>
        <b:NameList>
          <b:Person>
            <b:Last>Bora</b:Last>
            <b:First>S.,</b:First>
            <b:Middle>Mhatre, M., Mhetre, S., Mirajkar, O., Methade, V. and Metha, C</b:Middle>
          </b:Person>
        </b:NameList>
      </b:Author>
    </b:Author>
    <b:Title>Streamlining Healthcare: An Efficient Health Records Management System. In 2024 16th International Conference on Electronics, Computers and Artificial Intelligence (ECAI)</b:Title>
    <b:JournalName>IEEE</b:JournalName>
    <b:Year>2024</b:Year>
    <b:Pages>1 - 5</b:Pages>
    <b:RefOrder>3</b:RefOrder>
  </b:Source>
  <b:Source>
    <b:Tag>Bar231</b:Tag>
    <b:SourceType>JournalArticle</b:SourceType>
    <b:Guid>{09BB4487-09D8-4161-A12A-84BEADFDC604}</b:Guid>
    <b:Author>
      <b:Author>
        <b:NameList>
          <b:Person>
            <b:Last>Barbieri</b:Last>
            <b:First>C.,</b:First>
            <b:Middle>Neri, L., Stuard, S., Mari, F. and Martín-Guerrero, J.D</b:Middle>
          </b:Person>
        </b:NameList>
      </b:Author>
    </b:Author>
    <b:Title>From electronic health records to clinical management systems: how the digital transformation can support healthcare services. </b:Title>
    <b:JournalName>Clinical Kidney Journal</b:JournalName>
    <b:Year>2023</b:Year>
    <b:Pages>1878 - 1884</b:Pages>
    <b:Volume>16</b:Volume>
    <b:Issue>11</b:Issue>
    <b:RefOrder>4</b:RefOrder>
  </b:Source>
  <b:Source>
    <b:Tag>Sem21</b:Tag>
    <b:SourceType>JournalArticle</b:SourceType>
    <b:Guid>{36F50CA1-A8F9-4520-8F24-0885A0917989}</b:Guid>
    <b:Author>
      <b:Author>
        <b:NameList>
          <b:Person>
            <b:Last>Semantha</b:Last>
            <b:First>F.H.,</b:First>
            <b:Middle>Azam, S., Shanmugam, B., Yeo, K.C. and Beeravolu, A.R.</b:Middle>
          </b:Person>
        </b:NameList>
      </b:Author>
    </b:Author>
    <b:Title>A conceptual framework to ensure privacy in patient record management system</b:Title>
    <b:JournalName>IEEE Access</b:JournalName>
    <b:Year>2021</b:Year>
    <b:Pages>165667 - 165689</b:Pages>
    <b:Volume>9</b:Volume>
    <b:RefOrder>5</b:RefOrder>
  </b:Source>
  <b:Source>
    <b:Tag>Riz24</b:Tag>
    <b:SourceType>JournalArticle</b:SourceType>
    <b:Guid>{1F1A31EE-7E91-458C-8539-72758543B00B}</b:Guid>
    <b:Author>
      <b:Author>
        <b:NameList>
          <b:Person>
            <b:Last>Rizzardi</b:Last>
            <b:First>A.,</b:First>
            <b:Middle>Sicari, S. and Coen-Porisini, A.</b:Middle>
          </b:Person>
        </b:NameList>
      </b:Author>
    </b:Author>
    <b:Title>IoT-driven blockchain to manage the healthcare supply chain and protect medical records. </b:Title>
    <b:JournalName>Future Generation Computer Systems</b:JournalName>
    <b:Year>2024</b:Year>
    <b:Pages>415 - 431</b:Pages>
    <b:Volume>161</b:Volume>
    <b:RefOrder>6</b:RefOrder>
  </b:Source>
  <b:Source>
    <b:Tag>Kre21</b:Tag>
    <b:SourceType>JournalArticle</b:SourceType>
    <b:Guid>{6876E3A2-262E-4BBB-BD4A-49611C4C7547}</b:Guid>
    <b:Author>
      <b:Author>
        <b:NameList>
          <b:Person>
            <b:Last>Kretschmer</b:Last>
            <b:First>M.,</b:First>
            <b:Middle>Pennekamp, J. and Wehrle, K.</b:Middle>
          </b:Person>
        </b:NameList>
      </b:Author>
    </b:Author>
    <b:Title>Cookie banners and privacy policies: Measuring the impact of the GDPR on the web. </b:Title>
    <b:JournalName>ACM Transactions on the Web (TWEB)</b:JournalName>
    <b:Year>2021</b:Year>
    <b:Pages>1 - 42</b:Pages>
    <b:Volume>15</b:Volume>
    <b:Issue>4</b:Issue>
    <b:RefOrder>10</b:RefOrder>
  </b:Source>
  <b:Source>
    <b:Tag>Sha221</b:Tag>
    <b:SourceType>JournalArticle</b:SourceType>
    <b:Guid>{567F2415-9834-4AED-B7AB-7FA4F134FE5F}</b:Guid>
    <b:Author>
      <b:Author>
        <b:NameList>
          <b:Person>
            <b:Last>Shahid</b:Last>
            <b:First>J.,</b:First>
            <b:Middle>Ahmad, R., Kiani, A.K., Ahmad, T., Saeed, S. and Almuhaideb, A.M.</b:Middle>
          </b:Person>
        </b:NameList>
      </b:Author>
    </b:Author>
    <b:Title>Data protection and privacy of the internet of healthcare things (IoHTs). </b:Title>
    <b:JournalName>Applied Sciences</b:JournalName>
    <b:Year>2022</b:Year>
    <b:Pages>1927</b:Pages>
    <b:Volume>12</b:Volume>
    <b:Issue>4</b:Issue>
    <b:RefOrder>7</b:RefOrder>
  </b:Source>
  <b:Source>
    <b:Tag>Pra241</b:Tag>
    <b:SourceType>JournalArticle</b:SourceType>
    <b:Guid>{1DB1C646-293E-45AD-9B38-81574392C78F}</b:Guid>
    <b:Author>
      <b:Author>
        <b:NameList>
          <b:Person>
            <b:Last>Prasanna</b:Last>
            <b:First>B.,</b:First>
            <b:Middle>Kothapalli, P. and Vasanthan, M.</b:Middle>
          </b:Person>
        </b:NameList>
      </b:Author>
    </b:Author>
    <b:Title>The role of quality assurance in clinical trials: Safeguarding data integrity and compliance.</b:Title>
    <b:JournalName>Cureus</b:JournalName>
    <b:Year>2024</b:Year>
    <b:Volume>16</b:Volume>
    <b:Issue>8</b:Issue>
    <b:RefOrder>8</b:RefOrder>
  </b:Source>
  <b:Source>
    <b:Tag>Bar211</b:Tag>
    <b:SourceType>JournalArticle</b:SourceType>
    <b:Guid>{C0F81D2F-1FF6-4EA0-8576-D58E2C7E8CA6}</b:Guid>
    <b:Author>
      <b:Author>
        <b:NameList>
          <b:Person>
            <b:Last>Barati</b:Last>
            <b:First>M.,</b:First>
            <b:Middle>Aujla, G.S., Llanos, J.T., Duodu, K.A., Rana, O.F., Carr, M. and Ranjan, R.</b:Middle>
          </b:Person>
        </b:NameList>
      </b:Author>
    </b:Author>
    <b:Title>Privacy-aware cloud auditing for GDPR compliance verification in online healthcare.</b:Title>
    <b:JournalName>IEEE Transactions on Industrial Informatics</b:JournalName>
    <b:Year>2021</b:Year>
    <b:Pages>4808 - 4819</b:Pages>
    <b:Volume>18</b:Volume>
    <b:Issue>7</b:Issue>
    <b:RefOrder>9</b:RefOrder>
  </b:Source>
  <b:Source>
    <b:Tag>Pri231</b:Tag>
    <b:SourceType>JournalArticle</b:SourceType>
    <b:Guid>{0FC753E1-063F-444B-86D4-AF7C577471A3}</b:Guid>
    <b:Author>
      <b:Author>
        <b:NameList>
          <b:Person>
            <b:Last>Prictor</b:Last>
            <b:First>M.</b:First>
          </b:Person>
        </b:NameList>
      </b:Author>
    </b:Author>
    <b:Title>Where does responsibility lie? Analysing legal and regulatory responses to flawed clinical decision support systems when patients suffer harm.</b:Title>
    <b:JournalName>Medical Law Review</b:JournalName>
    <b:Year>2023</b:Year>
    <b:Pages>1 - 24</b:Pages>
    <b:Volume>31</b:Volume>
    <b:Issue>1</b:Issue>
    <b:RefOrder>11</b:RefOrder>
  </b:Source>
  <b:Source>
    <b:Tag>TAN25</b:Tag>
    <b:SourceType>JournalArticle</b:SourceType>
    <b:Guid>{9FA1A1BB-EBAE-4955-8F7B-A4F7F3FF908A}</b:Guid>
    <b:Author>
      <b:Author>
        <b:NameList>
          <b:Person>
            <b:Last>TAN</b:Last>
            <b:First>K.H.</b:First>
          </b:Person>
        </b:NameList>
      </b:Author>
    </b:Author>
    <b:Title>Transforming Ghana's National Health Insurance Scheme: A Comprehensive Audit and Policy Framework for Document Control, Records Management, and Administrative Excellence.</b:Title>
    <b:Year>2025</b:Year>
    <b:RefOrder>12</b:RefOrder>
  </b:Source>
  <b:Source>
    <b:Tag>Omo23</b:Tag>
    <b:SourceType>JournalArticle</b:SourceType>
    <b:Guid>{B7C93F2A-E7F8-492C-A8EA-25D849959E0B}</b:Guid>
    <b:Author>
      <b:Author>
        <b:NameList>
          <b:Person>
            <b:Last>Omotunde</b:Last>
            <b:First>H.</b:First>
            <b:Middle>and Ahmed, M.</b:Middle>
          </b:Person>
        </b:NameList>
      </b:Author>
    </b:Author>
    <b:Title>A comprehensive review of security measures in database systems: Assessing authentication, access control, and beyond. </b:Title>
    <b:JournalName>Mesopotamian Journal of CyberSecurity</b:JournalName>
    <b:Year>2023</b:Year>
    <b:Pages>115 -133</b:Pages>
    <b:RefOrder>13</b:RefOrder>
  </b:Source>
  <b:Source>
    <b:Tag>Mac11</b:Tag>
    <b:SourceType>JournalArticle</b:SourceType>
    <b:Guid>{17512767-5111-413C-9C60-1C82AD37D9F3}</b:Guid>
    <b:Author>
      <b:Author>
        <b:NameList>
          <b:Person>
            <b:Last>Mackey</b:Last>
            <b:First>T.K.</b:First>
            <b:Middle>and Liang, B.A.</b:Middle>
          </b:Person>
        </b:NameList>
      </b:Author>
    </b:Author>
    <b:Title>The global counterfeit drug trade: patient safety and public health risks. </b:Title>
    <b:JournalName>Journal of pharmaceutical sciences</b:JournalName>
    <b:Year>2011</b:Year>
    <b:Pages>4571 - 4579</b:Pages>
    <b:Volume>100</b:Volume>
    <b:Issue>11</b:Issue>
    <b:RefOrder>14</b:RefOrder>
  </b:Source>
  <b:Source>
    <b:Tag>Vas25</b:Tag>
    <b:SourceType>JournalArticle</b:SourceType>
    <b:Guid>{D9695822-E74C-4843-B531-72B84E1E05C8}</b:Guid>
    <b:Author>
      <b:Author>
        <b:NameList>
          <b:Person>
            <b:Last>Vashishth</b:Last>
            <b:First>T.K.,</b:First>
            <b:Middle>Sharma, V., Sharma, K.K., Kumar, B., Chaudhary, S. and Panwar, R.</b:Middle>
          </b:Person>
        </b:NameList>
      </b:Author>
    </b:Author>
    <b:Title>Securing the Cloud: Strategies for Protecting Sensitive Patient Data in Cloud-Based Healthcare Recommender Systems.</b:Title>
    <b:JournalName> Healthcare Recommender Systems: Techniques and Recent Developments</b:JournalName>
    <b:Year>2025</b:Year>
    <b:Pages>185 - 220</b:Pages>
    <b:RefOrder>15</b:RefOrder>
  </b:Source>
  <b:Source>
    <b:Tag>Edw19</b:Tag>
    <b:SourceType>JournalArticle</b:SourceType>
    <b:Guid>{438C4348-E0F9-46FF-9275-D0E75E3B0F81}</b:Guid>
    <b:Author>
      <b:Author>
        <b:NameList>
          <b:Person>
            <b:Last>Edwards</b:Last>
            <b:First>S.</b:First>
          </b:Person>
        </b:NameList>
      </b:Author>
    </b:Author>
    <b:Title>Review of a medical illustration department’s data processing system to confirm general data protection regulation (GDPR) compliance. </b:Title>
    <b:JournalName>Journal of visual communication in medicine</b:JournalName>
    <b:Year>2019</b:Year>
    <b:Pages>140 - 143</b:Pages>
    <b:Volume>42</b:Volume>
    <b:Issue>3</b:Issue>
    <b:RefOrder>16</b:RefOrder>
  </b:Source>
  <b:Source>
    <b:Tag>Scr23</b:Tag>
    <b:SourceType>JournalArticle</b:SourceType>
    <b:Guid>{86950E53-5307-40D4-AF1C-AECDECFF54BD}</b:Guid>
    <b:Author>
      <b:Author>
        <b:NameList>
          <b:Person>
            <b:Last>Scruth</b:Last>
            <b:First>E.A.,</b:First>
            <b:Middle>Betts, R.K. and Lisk, L.</b:Middle>
          </b:Person>
        </b:NameList>
      </b:Author>
    </b:Author>
    <b:Title>Quality Improvement and Clinical Audits: What Is the Ethical Oversight?. </b:Title>
    <b:JournalName>Clinical Nurse Specialist</b:JournalName>
    <b:Year>2023</b:Year>
    <b:Pages>211 - 213</b:Pages>
    <b:Volume>37</b:Volume>
    <b:Issue>5</b:Issue>
    <b:RefOrder>17</b:RefOrder>
  </b:Source>
  <b:Source>
    <b:Tag>Par21</b:Tag>
    <b:SourceType>JournalArticle</b:SourceType>
    <b:Guid>{6EE484C5-4E5B-4A87-A774-070FA140D37E}</b:Guid>
    <b:Author>
      <b:Author>
        <b:NameList>
          <b:Person>
            <b:Last>Park</b:Last>
            <b:First>S.H.,</b:First>
            <b:Middle>Choi, J. and Byeon, J.S.</b:Middle>
          </b:Person>
        </b:NameList>
      </b:Author>
    </b:Author>
    <b:Title>Key principles of clinical validation, device approval, and insurance coverage decisions of artificial intelligence.</b:Title>
    <b:JournalName>Korean journal of radiology</b:JournalName>
    <b:Year>2021</b:Year>
    <b:Pages>442</b:Pages>
    <b:Volume>22</b:Volume>
    <b:Issue>3</b:Issue>
    <b:RefOrder>18</b:RefOrder>
  </b:Source>
  <b:Source>
    <b:Tag>Vai21</b:Tag>
    <b:SourceType>JournalArticle</b:SourceType>
    <b:Guid>{DCAF4FD2-0AF0-4559-8F07-E1D02C7831D2}</b:Guid>
    <b:Author>
      <b:Author>
        <b:NameList>
          <b:Person>
            <b:Last>Vaismoradi</b:Last>
            <b:First>M.,</b:First>
            <b:Middle>Jordan, S., Logan, P.A., Amaniyan, S. and Glarcher, M</b:Middle>
          </b:Person>
        </b:NameList>
      </b:Author>
    </b:Author>
    <b:Title>A systematic review of the legal considerations surrounding medicines management. </b:Title>
    <b:JournalName>Medicina</b:JournalName>
    <b:Year>2021</b:Year>
    <b:Pages>65</b:Pages>
    <b:Volume>57</b:Volume>
    <b:Issue>1</b:Issue>
    <b:RefOrder>19</b:RefOrder>
  </b:Source>
  <b:Source>
    <b:Tag>Vít22</b:Tag>
    <b:SourceType>JournalArticle</b:SourceType>
    <b:Guid>{C169ACC0-E486-4482-BEC4-6F4DE5659191}</b:Guid>
    <b:Author>
      <b:Author>
        <b:NameList>
          <b:Person>
            <b:Last>Vítor</b:Last>
            <b:First>G.,</b:First>
            <b:Middle>Rito, P., Sargento, S. and Pinto, F.</b:Middle>
          </b:Person>
        </b:NameList>
      </b:Author>
    </b:Author>
    <b:Title>A scalable approach for smart city data platform: Support of real-time processing and data sharing. </b:Title>
    <b:JournalName>Computer Networks</b:JournalName>
    <b:Year>2022</b:Year>
    <b:Pages>109027</b:Pages>
    <b:Volume>213</b:Volume>
    <b:RefOrder>20</b:RefOrder>
  </b:Source>
  <b:Source>
    <b:Tag>Sah24</b:Tag>
    <b:SourceType>JournalArticle</b:SourceType>
    <b:Guid>{EBA35C87-2603-4AD8-ADCA-F4B68588CB6F}</b:Guid>
    <b:Author>
      <b:Author>
        <b:NameList>
          <b:Person>
            <b:Last>Sahu</b:Last>
            <b:First>S.K.</b:First>
          </b:Person>
        </b:NameList>
      </b:Author>
    </b:Author>
    <b:Title>Web Security for PHP Applications</b:Title>
    <b:JournalName>In Building Secure PHP Applications: A Comprehensive Guide to Protecting Your Web Applications from Threats</b:JournalName>
    <b:Year>2024</b:Year>
    <b:Pages>125 - 175</b:Pages>
    <b:RefOrder>21</b:RefOrder>
  </b:Source>
  <b:Source>
    <b:Tag>Cas24</b:Tag>
    <b:SourceType>JournalArticle</b:SourceType>
    <b:Guid>{1CEE575D-860D-4CA0-9652-F7A17DB219E3}</b:Guid>
    <b:Author>
      <b:Author>
        <b:NameList>
          <b:Person>
            <b:Last>Caschetto</b:Last>
            <b:First>R.</b:First>
          </b:Person>
        </b:NameList>
      </b:Author>
    </b:Author>
    <b:Title>An integrated Web platform for remote control and monitoring of diverse embedded devices: A comprehensive approach to secure communication and efficient data management</b:Title>
    <b:JournalName>Doctoral dissertation, Politecnico di Torino</b:JournalName>
    <b:Year>2024</b:Year>
    <b:RefOrder>22</b:RefOrder>
  </b:Source>
  <b:Source>
    <b:Tag>Lin21</b:Tag>
    <b:SourceType>JournalArticle</b:SourceType>
    <b:Guid>{218639A8-5091-406C-B78F-995753837BCD}</b:Guid>
    <b:Author>
      <b:Author>
        <b:NameList>
          <b:Person>
            <b:Last>Link</b:Last>
            <b:First>S.</b:First>
            <b:Middle>and Wei, Z.</b:Middle>
          </b:Person>
        </b:NameList>
      </b:Author>
    </b:Author>
    <b:Title>Logical schema design that quantifies update inefficiency and join efficiency.</b:Title>
    <b:JournalName>In Proceedings of the 2021 International Conference on Management of Data</b:JournalName>
    <b:Year>2021</b:Year>
    <b:Pages>1169 - 1181</b:Pages>
    <b:RefOrder>23</b:RefOrder>
  </b:Source>
  <b:Source>
    <b:Tag>Ove21</b:Tag>
    <b:SourceType>JournalArticle</b:SourceType>
    <b:Guid>{F72B9F4D-77B2-46D5-9B31-A41B69FE4F93}</b:Guid>
    <b:Author>
      <b:Author>
        <b:NameList>
          <b:Person>
            <b:Last>Overmann</b:Last>
            <b:First>K.M.,</b:First>
            <b:Middle>Wu, D.T., Xu, C.T., Bindhu, S.S. and Barrick, L.</b:Middle>
          </b:Person>
        </b:NameList>
      </b:Author>
    </b:Author>
    <b:Title>Real-time locating systems to improve healthcare delivery: A systematic review</b:Title>
    <b:JournalName>Journal of the American Medical Informatics Association</b:JournalName>
    <b:Year>2021</b:Year>
    <b:Pages>1308 - 1317 </b:Pages>
    <b:Volume>28</b:Volume>
    <b:Issue>6</b:Issue>
    <b:RefOrder>24</b:RefOrder>
  </b:Source>
  <b:Source>
    <b:Tag>Kha</b:Tag>
    <b:SourceType>JournalArticle</b:SourceType>
    <b:Guid>{6F79DC3E-77C9-4497-915B-F4818800932B}</b:Guid>
    <b:Author>
      <b:Author>
        <b:NameList>
          <b:Person>
            <b:Last>Khalilova</b:Last>
            <b:First>T</b:First>
          </b:Person>
        </b:NameList>
      </b:Author>
    </b:Author>
    <b:Title>Evaluating and Enhancing User Experience in an existing UI Component Library.</b:Title>
    <b:JournalName>2025</b:JournalName>
    <b:RefOrder>25</b:RefOrder>
  </b:Source>
  <b:Source>
    <b:Tag>Sin22</b:Tag>
    <b:SourceType>JournalArticle</b:SourceType>
    <b:Guid>{C5656112-D944-41A5-87BC-092AE36F446C}</b:Guid>
    <b:Author>
      <b:Author>
        <b:NameList>
          <b:Person>
            <b:Last>Singh</b:Last>
            <b:First>K.,</b:First>
            <b:Middle>Rana, P. and Sandhu, R.,</b:Middle>
          </b:Person>
        </b:NameList>
      </b:Author>
    </b:Author>
    <b:Title>E Pharmacy.</b:Title>
    <b:Year>2022</b:Year>
    <b:RefOrder>26</b:RefOrder>
  </b:Source>
  <b:Source>
    <b:Tag>Zal21</b:Tag>
    <b:SourceType>JournalArticle</b:SourceType>
    <b:Guid>{9E155146-75B9-4D3C-99CB-8F111E8B397C}</b:Guid>
    <b:Author>
      <b:Author>
        <b:NameList>
          <b:Person>
            <b:Last>Zaland</b:Last>
            <b:First>Z.,</b:First>
            <b:Middle>Bazai, S.U., Marjan, S. and Ashraf, M</b:Middle>
          </b:Person>
        </b:NameList>
      </b:Author>
    </b:Author>
    <b:Title>Three-tier password security algorithm for online databases.</b:Title>
    <b:JournalName>In 2021 2nd International Informatics and Software Engineering Conference (IISEC) IEEE</b:JournalName>
    <b:Year>2021</b:Year>
    <b:Pages>1 - 6</b:Pages>
    <b:RefOrder>27</b:RefOrder>
  </b:Source>
  <b:Source>
    <b:Tag>Sah21</b:Tag>
    <b:SourceType>JournalArticle</b:SourceType>
    <b:Guid>{EE1E3445-3BF9-4C80-AD55-81C1FD372F40}</b:Guid>
    <b:Author>
      <b:Author>
        <b:NameList>
          <b:Person>
            <b:Last>Sahin</b:Last>
            <b:First>S.</b:First>
            <b:Middle>and Li, F.</b:Middle>
          </b:Person>
        </b:NameList>
      </b:Author>
    </b:Author>
    <b:Title>Don't forget the stuffing! revisiting the security impact of typo-tolerant password authentication</b:Title>
    <b:JournalName>Proceedings of the 2021 ACM SIGSAC Conference on Computer and Communications Security</b:JournalName>
    <b:Year>2021</b:Year>
    <b:Pages>252 - 270</b:Pages>
    <b:RefOrder>28</b:RefOrder>
  </b:Source>
  <b:Source>
    <b:Tag>Lav23</b:Tag>
    <b:SourceType>JournalArticle</b:SourceType>
    <b:Guid>{6134EB98-7A92-4669-AA0E-2BFFF16E286F}</b:Guid>
    <b:Author>
      <b:Author>
        <b:NameList>
          <b:Person>
            <b:Last>Lavergne</b:Last>
            <b:First>M.R.,</b:First>
            <b:Middle>Moravac, C., Bergin, F., Buote, R., Easley, J., Grudniewicz, A., Hedden, L., Leslie, M., McKay, M., Marshall, E.G. and Martin-Misener, R.</b:Middle>
          </b:Person>
        </b:NameList>
      </b:Author>
    </b:Author>
    <b:Title>Understanding and addressing changing administrative workload in primary care in Canada: protocol for a mixed-method study</b:Title>
    <b:JournalName>BMJ open</b:JournalName>
    <b:Year>2023</b:Year>
    <b:Volume>13</b:Volume>
    <b:Issue>12</b:Issue>
    <b:RefOrder>29</b:RefOrder>
  </b:Source>
  <b:Source>
    <b:Tag>Ach21</b:Tag>
    <b:SourceType>JournalArticle</b:SourceType>
    <b:Guid>{0267C8C6-C91B-485F-B716-3174F10A3D2B}</b:Guid>
    <b:Author>
      <b:Author>
        <b:NameList>
          <b:Person>
            <b:Last>Achar</b:Last>
            <b:First>S.,</b:First>
            <b:Middle>Sinha, N. and Norcross, W</b:Middle>
          </b:Person>
        </b:NameList>
      </b:Author>
    </b:Author>
    <b:Title>The adoption and increased use of electronic prescribing of controlled substances.</b:Title>
    <b:JournalName>Journal of Medical Regulation</b:JournalName>
    <b:Year>2021</b:Year>
    <b:Pages>8 - 16</b:Pages>
    <b:Volume>107</b:Volume>
    <b:Issue>2</b:Issue>
    <b:RefOrder>30</b:RefOrder>
  </b:Source>
  <b:Source>
    <b:Tag>Aye23</b:Tag>
    <b:SourceType>JournalArticle</b:SourceType>
    <b:Guid>{5DC140FD-CE98-484C-9736-C3F774D72C32}</b:Guid>
    <b:Author>
      <b:Author>
        <b:NameList>
          <b:Person>
            <b:Last>Ayer</b:Last>
            <b:First>M.</b:First>
          </b:Person>
        </b:NameList>
      </b:Author>
    </b:Author>
    <b:Title>Relieving administrative burden on clinical staff with streamlined workflows and speech-recognition software</b:Title>
    <b:JournalName>British Journal of Nursing</b:JournalName>
    <b:Year>2023</b:Year>
    <b:Pages>1 - 9</b:Pages>
    <b:Volume>32</b:Volume>
    <b:Issue>16</b:Issue>
    <b:RefOrder>31</b:RefOrder>
  </b:Source>
  <b:Source>
    <b:Tag>Lyu25</b:Tag>
    <b:SourceType>JournalArticle</b:SourceType>
    <b:Guid>{07E10568-0DC9-4707-90A5-048B92D58552}</b:Guid>
    <b:Author>
      <b:Author>
        <b:NameList>
          <b:Person>
            <b:Last>Lyu</b:Last>
            <b:First>G</b:First>
          </b:Person>
        </b:NameList>
      </b:Author>
    </b:Author>
    <b:Title>Data-driven decision making in patient management: a systematic review.</b:Title>
    <b:JournalName>BMC Medical Informatics and Decision Making</b:JournalName>
    <b:Year>2025</b:Year>
    <b:Pages>239</b:Pages>
    <b:Volume>25</b:Volume>
    <b:Issue>1</b:Issue>
    <b:RefOrder>32</b:RefOrder>
  </b:Source>
  <b:Source>
    <b:Tag>Vir23</b:Tag>
    <b:SourceType>JournalArticle</b:SourceType>
    <b:Guid>{0667A10A-2708-4E3C-9EAF-9E79B5E7F44C}</b:Guid>
    <b:Author>
      <b:Author>
        <b:NameList>
          <b:Person>
            <b:Last>Virvou</b:Last>
            <b:First>M.</b:First>
          </b:Person>
        </b:NameList>
      </b:Author>
    </b:Author>
    <b:Title>Artificial Intelligence and User Experience in reciprocity: Contributions and state of the art. </b:Title>
    <b:JournalName>Intelligent Decision Technologies</b:JournalName>
    <b:Year>2023</b:Year>
    <b:Pages>73 - 125</b:Pages>
    <b:Volume>17</b:Volume>
    <b:Issue>1</b:Issue>
    <b:RefOrder>33</b:RefOrder>
  </b:Source>
  <b:Source>
    <b:Tag>Bau23</b:Tag>
    <b:SourceType>JournalArticle</b:SourceType>
    <b:Guid>{7BA17B61-1CA9-4724-8F89-8B5E00AD13B1}</b:Guid>
    <b:Author>
      <b:Author>
        <b:NameList>
          <b:Person>
            <b:Last>Baurasien</b:Last>
            <b:First>B.K.,</b:First>
            <b:Middle>Alareefi, H.S., Almutairi, D.B., Alanazi, M.M., Alhasson, A.H., Alshahrani, A.D., Almansour, S.A., Alshagag, Z.A., Alqattan, K.M. and Alotaibi, H.M.</b:Middle>
          </b:Person>
        </b:NameList>
      </b:Author>
    </b:Author>
    <b:Title>Medical errors and patient safety: Strategies for reducing errors using artificial intelligence</b:Title>
    <b:JournalName>International journal of health sciences</b:JournalName>
    <b:Year>2023</b:Year>
    <b:Pages>3471 - 3487</b:Pages>
    <b:Volume>7</b:Volume>
    <b:Issue>1</b:Issue>
    <b:RefOrder>34</b:RefOrder>
  </b:Source>
  <b:Source>
    <b:Tag>Sir24</b:Tag>
    <b:SourceType>JournalArticle</b:SourceType>
    <b:Guid>{E52FE87B-3BEC-4BF4-897E-DE6B7F277E42}</b:Guid>
    <b:Author>
      <b:Author>
        <b:NameList>
          <b:Person>
            <b:Last>Sirrs</b:Last>
            <b:First>C.</b:First>
          </b:Person>
        </b:NameList>
      </b:Author>
    </b:Author>
    <b:Title>The moment of patient safety: Iatrogenic injury, clinical error and cultures of healthcare in the NHS</b:Title>
    <b:JournalName>Social History of Medicine</b:JournalName>
    <b:Year>2024</b:Year>
    <b:Pages>93 - 115</b:Pages>
    <b:Volume>37</b:Volume>
    <b:Issue>1</b:Issue>
    <b:RefOrder>35</b:RefOrder>
  </b:Source>
  <b:Source>
    <b:Tag>Kry21</b:Tag>
    <b:SourceType>JournalArticle</b:SourceType>
    <b:Guid>{1AC400EF-C6E1-4C95-8187-3EFB0EF5D453}</b:Guid>
    <b:Author>
      <b:Author>
        <b:NameList>
          <b:Person>
            <b:Last>Krysta</b:Last>
            <b:First>K.,</b:First>
            <b:Middle>Romańczyk, M., Diefenbacher, A. and Krzystanek, M</b:Middle>
          </b:Person>
        </b:NameList>
      </b:Author>
    </b:Author>
    <b:Title>Telemedicine treatment and care for patients with intellectual disability.</b:Title>
    <b:JournalName>International Journal of Environmental Research and Public Health</b:JournalName>
    <b:Year>2021</b:Year>
    <b:Pages>1746</b:Pages>
    <b:Volume>18</b:Volume>
    <b:Issue>4</b:Issue>
    <b:RefOrder>37</b:RefOrder>
  </b:Source>
  <b:Source>
    <b:Tag>Guo21</b:Tag>
    <b:SourceType>JournalArticle</b:SourceType>
    <b:Guid>{C400FB24-F1A2-4EC6-B4C9-A8451BBFB3CB}</b:Guid>
    <b:Author>
      <b:Author>
        <b:NameList>
          <b:Person>
            <b:Last>Guo</b:Last>
            <b:First>Y.,</b:First>
            <b:Middle>Zhang, Y., Lyu, T., Prosperi, M., Wang, F., Xu, H. and Bian, J.</b:Middle>
          </b:Person>
        </b:NameList>
      </b:Author>
    </b:Author>
    <b:Title>The application of artificial intelligence and data integration in COVID-19 studies: a scoping review</b:Title>
    <b:JournalName>Journal of the American Medical Informatics Association</b:JournalName>
    <b:Year>2021</b:Year>
    <b:Pages>2050 - 2067</b:Pages>
    <b:Volume>28</b:Volume>
    <b:Issue>9</b:Issue>
    <b:RefOrder>38</b:RefOrder>
  </b:Source>
  <b:Source>
    <b:Tag>Ala24</b:Tag>
    <b:SourceType>JournalArticle</b:SourceType>
    <b:Guid>{91814DC8-DD77-4453-99A2-72CDDECA7060}</b:Guid>
    <b:Author>
      <b:Author>
        <b:NameList>
          <b:Person>
            <b:Last>Alabduljabbar</b:Last>
            <b:First>A.,</b:First>
            <b:Middle>Khan, S.U., Alsuhaibani, A., Almarshad, F. and Altherwy, Y.N.</b:Middle>
          </b:Person>
        </b:NameList>
      </b:Author>
    </b:Author>
    <b:Title>Medical imaging datasets, preparation, and availability for artificial intelligence in medical imaging</b:Title>
    <b:JournalName>Journal of Alzheimer's Disease Reports</b:JournalName>
    <b:Year>2024</b:Year>
    <b:Pages>1471 - 1483</b:Pages>
    <b:Volume>8</b:Volume>
    <b:Issue>1</b:Issue>
    <b:RefOrder>39</b:RefOrder>
  </b:Source>
  <b:Source>
    <b:Tag>Van21</b:Tag>
    <b:SourceType>JournalArticle</b:SourceType>
    <b:Guid>{D863F23B-DB99-4B27-AD9B-81D287CCA9A2}</b:Guid>
    <b:Author>
      <b:Author>
        <b:NameList>
          <b:Person>
            <b:Last>Van Rossem</b:Last>
            <b:First>A.D.H.</b:First>
          </b:Person>
        </b:NameList>
      </b:Author>
    </b:Author>
    <b:Title>Assessment and selection of management consultants: A comparative cognitive study between small-and large-scale companies</b:Title>
    <b:JournalName>Journal of purchasing and supply management</b:JournalName>
    <b:Year>2021</b:Year>
    <b:Pages>100673</b:Pages>
    <b:Volume>27</b:Volume>
    <b:Issue>1</b:Issue>
    <b:RefOrder>40</b:RefOrder>
  </b:Source>
  <b:Source>
    <b:Tag>Ola22</b:Tag>
    <b:SourceType>JournalArticle</b:SourceType>
    <b:Guid>{979FBE0C-8DE9-480D-8D62-70B40696336B}</b:Guid>
    <b:Author>
      <b:Author>
        <b:NameList>
          <b:Person>
            <b:Last>Oladosu</b:Last>
            <b:First>S.A.,</b:First>
            <b:Middle>Ige, A.B., Ike, C.C., Adepoju, P.A., Amoo, O.O. and Afolabi, A.I.</b:Middle>
          </b:Person>
        </b:NameList>
      </b:Author>
    </b:Author>
    <b:Title>Reimagining multi-cloud interoperability: A conceptual framework for seamless integration and security across cloud platforms</b:Title>
    <b:JournalName>Open Access Res J Sci Technol</b:JournalName>
    <b:Year>2022</b:Year>
    <b:Pages>26</b:Pages>
    <b:Volume>4</b:Volume>
    <b:Issue>1</b:Issue>
    <b:RefOrder>41</b:RefOrder>
  </b:Source>
  <b:Source>
    <b:Tag>Qal25</b:Tag>
    <b:SourceType>JournalArticle</b:SourceType>
    <b:Guid>{A9D88B80-E74C-4ADD-8F52-3B1ED3A26A71}</b:Guid>
    <b:Author>
      <b:Author>
        <b:NameList>
          <b:Person>
            <b:Last>Qalavand</b:Last>
            <b:First>M.</b:First>
          </b:Person>
        </b:NameList>
      </b:Author>
    </b:Author>
    <b:Title>The Exigency and Intricacies of Decentralized Clinical Trial Implementation within the Iranian Health Research Ecosystem</b:Title>
    <b:JournalName>Available at SSRN 5232710.</b:JournalName>
    <b:Year>2025</b:Year>
    <b:RefOrder>42</b:RefOrder>
  </b:Source>
  <b:Source>
    <b:Tag>Red25</b:Tag>
    <b:SourceType>JournalArticle</b:SourceType>
    <b:Guid>{EAF1FB91-38E5-46C9-BF06-5BAD35019FFB}</b:Guid>
    <b:Author>
      <b:Author>
        <b:NameList>
          <b:Person>
            <b:Last>Reddy</b:Last>
            <b:First>K.V.,</b:First>
            <b:Middle>Saketh, G., Priyanshu, S.S., Nitesh, M., Hussain, S.K. and Sharma, K.V.</b:Middle>
          </b:Person>
        </b:NameList>
      </b:Author>
    </b:Author>
    <b:Title>AI-Driven Healthcare Management Platform: Enhancing Accessibility, Efficiency, and Security in Digital Health Systems. Synthesis:</b:Title>
    <b:JournalName>A Multidisciplinary Research Journal</b:JournalName>
    <b:Year>2025</b:Year>
    <b:Pages>1 - 14</b:Pages>
    <b:Volume>3</b:Volume>
    <b:Issue>1</b:Issue>
    <b:RefOrder>43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DEFB75F-719D-4470-BE09-AA86A7167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 Template</Template>
  <TotalTime>385</TotalTime>
  <Pages>20</Pages>
  <Words>3655</Words>
  <Characters>20839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Patient Medication Record Tracking</vt:lpstr>
    </vt:vector>
  </TitlesOfParts>
  <Company>WLV NUMBER: 2582991</Company>
  <LinksUpToDate>false</LinksUpToDate>
  <CharactersWithSpaces>24446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 Medication Record Tracking</dc:title>
  <dc:subject>Full Stack Development</dc:subject>
  <dc:creator>Martina mallia</dc:creator>
  <cp:keywords/>
  <dc:description/>
  <cp:lastModifiedBy>Mallia, Martina</cp:lastModifiedBy>
  <cp:revision>28</cp:revision>
  <dcterms:created xsi:type="dcterms:W3CDTF">2025-09-26T18:44:00Z</dcterms:created>
  <dcterms:modified xsi:type="dcterms:W3CDTF">2025-11-29T08:49:00Z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87e10d2c-eae4-4dec-b4fa-67901ddbed8a</vt:lpwstr>
  </property>
</Properties>
</file>