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Informe sobre Solana</w:t>
      </w:r>
    </w:p>
    <w:p>
      <w:pPr>
        <w:pStyle w:val="Heading1"/>
      </w:pPr>
      <w:r>
        <w:t>Introducción</w:t>
      </w:r>
    </w:p>
    <w:p>
      <w:r>
        <w:t>Solana es una de las criptomonedas más destacadas de la última década dentro del ecosistema blockchain. Nacida como una solución para superar las limitaciones de escalabilidad de las redes tradicionales como Bitcoin y Ethereum, Solana se caracteriza por su alta velocidad de transacciones y sus bajos costos operativos. Su desarrollo ha permitido el crecimiento de aplicaciones descentralizadas (dApps), proyectos DeFi (finanzas descentralizadas), NFTs y servicios Web3 que requieren gran rendimiento.</w:t>
      </w:r>
    </w:p>
    <w:p>
      <w:pPr>
        <w:pStyle w:val="Heading1"/>
      </w:pPr>
      <w:r>
        <w:t>Historia y propósito fundamental</w:t>
      </w:r>
    </w:p>
    <w:p>
      <w:r>
        <w:t>Solana fue fundada en 2017 por Anatoly Yakovenko, un ex ingeniero de Qualcomm, junto a un equipo de desarrolladores con experiencia en sistemas distribuidos. La red se lanzó oficialmente en marzo de 2020 bajo la empresa Solana Labs.</w:t>
        <w:br/>
        <w:br/>
        <w:t>El propósito principal de Solana es resolver el 'trilema de blockchain': descentralización, seguridad y escalabilidad. Mientras que Bitcoin prioriza la seguridad y Ethereum la descentralización, Solana apuesta por la escalabilidad, ofreciendo más de 65.000 transacciones por segundo (TPS), algo muy superior a las capacidades de Ethereum (15–30 TPS en su versión original).</w:t>
      </w:r>
    </w:p>
    <w:p>
      <w:pPr>
        <w:pStyle w:val="Heading1"/>
      </w:pPr>
      <w:r>
        <w:t>Tecnología subyacente y blockchain</w:t>
      </w:r>
    </w:p>
    <w:p>
      <w:r>
        <w:t>Solana utiliza una arquitectura propia y muy innovadora, basada en los siguientes elementos:</w:t>
        <w:br/>
        <w:br/>
        <w:t>- Proof of History (PoH): un mecanismo que registra el paso del tiempo en la red mediante marcas de tiempo criptográficas, lo que permite ordenar transacciones sin necesidad de que todos los nodos se sincronicen constantemente.</w:t>
        <w:br/>
        <w:t>- Proof of Stake (PoS): como base de consenso, donde los validadores apuestan tokens SOL para participar en la validación de bloques y asegurar la red.</w:t>
        <w:br/>
        <w:t>- Paralelización mediante Sealevel: motor que permite procesar miles de contratos inteligentes en paralelo, aumentando el rendimiento.</w:t>
        <w:br/>
        <w:t>- Torre BFT (Byzantine Fault Tolerance): protocolo de tolerancia a fallos bizantinos adaptado al uso de PoH.</w:t>
        <w:br/>
        <w:br/>
        <w:t>Gracias a estas innovaciones, la blockchain de Solana logra confirmar bloques en 400 milisegundos, con tarifas de transacción cercanas a 0,00025 USD, convirtiéndose en una de las redes más rápidas y baratas del sector.</w:t>
      </w:r>
    </w:p>
    <w:p>
      <w:pPr>
        <w:pStyle w:val="Heading1"/>
      </w:pPr>
      <w:r>
        <w:t>Problema que busca resolver</w:t>
      </w:r>
    </w:p>
    <w:p>
      <w:r>
        <w:t>Solana busca solventar los grandes problemas que sufren muchas blockchains:</w:t>
        <w:br/>
        <w:br/>
        <w:t>- Escalabilidad limitada: Ethereum y Bitcoin tienen bajos TPS y altas comisiones en momentos de congestión.</w:t>
        <w:br/>
        <w:t>- Accesibilidad: altos costos de gas excluyen a muchos usuarios y desarrolladores pequeños.</w:t>
        <w:br/>
        <w:t>- Experiencia de usuario: los tiempos de espera en redes tradicionales afectan al uso masivo.</w:t>
        <w:br/>
        <w:br/>
        <w:t>Con su tecnología, Solana se posiciona como un sistema apto para aplicaciones de gran escala, como pagos en tiempo real, videojuegos Web3 o intercambios descentralizados de alta frecuencia.</w:t>
      </w:r>
    </w:p>
    <w:p>
      <w:pPr>
        <w:pStyle w:val="Heading1"/>
      </w:pPr>
      <w:r>
        <w:t>Impacto en el mercado</w:t>
      </w:r>
    </w:p>
    <w:p>
      <w:r>
        <w:t>Solana se ha convertido en una de las criptomonedas más importantes por capitalización de mercado.</w:t>
        <w:br/>
        <w:br/>
        <w:t>- En 2021, su token SOL pasó de unos 2 USD a más de 250 USD en noviembre, impulsado por la ola de NFTs y DeFi que se desplegaron sobre su red.</w:t>
        <w:br/>
        <w:t>- Actualmente se mantiene como una de las top 10 criptomonedas por capitalización (dependiendo de la fecha exacta de análisis).</w:t>
        <w:br/>
        <w:t>- Su aceptación es notable: grandes proyectos de NFTs (como Degenerate Ape Academy) y marketplaces (como Magic Eden) surgieron en su ecosistema, consolidando su reputación.</w:t>
        <w:br/>
        <w:t>- Su volatilidad es elevada, con subidas rápidas en mercados alcistas y caídas profundas en contextos bajistas, al igual que otras altcoins.</w:t>
      </w:r>
    </w:p>
    <w:p>
      <w:pPr>
        <w:pStyle w:val="Heading1"/>
      </w:pPr>
      <w:r>
        <w:t>Eventos significativos</w:t>
      </w:r>
    </w:p>
    <w:p>
      <w:r>
        <w:t>- 2021 – Auge de NFTs: el lanzamiento de colecciones exitosas sobre Solana hizo disparar la demanda de SOL y generó una comunidad sólida.</w:t>
        <w:br/>
        <w:t>- 2021 – FTX y Serum: la integración con el exchange FTX y el DEX Serum atrajeron gran liquidez a su red.</w:t>
        <w:br/>
        <w:t>- 2022 – Colapso de FTX: afectó fuertemente la reputación de Solana por su vinculación con el exchange, lo que llevó a una caída drástica de su precio.</w:t>
        <w:br/>
        <w:t>- 2023–2024 – Recuperación: pese a los problemas, Solana logró repuntar gracias al ecosistema DeFi renovado, la adopción de su blockchain en soluciones Web3 y un crecimiento constante en volumen de transacciones.</w:t>
      </w:r>
    </w:p>
    <w:p>
      <w:pPr>
        <w:pStyle w:val="Heading1"/>
      </w:pPr>
      <w:r>
        <w:t>Conclusión</w:t>
      </w:r>
    </w:p>
    <w:p>
      <w:r>
        <w:t>Solana representa una de las apuestas más serias para llevar la tecnología blockchain a la adopción masiva, con un enfoque claro en escalabilidad, bajos costos y velocidad. Aunque enfrenta retos relacionados con descentralización y estabilidad de red (caídas pasadas de validadores, concentración de nodos), su impacto en el mercado ha sido profundo, convirtiéndose en un actor central del ecosistema cripto.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