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274" w:rsidRPr="00002AF0" w:rsidRDefault="008E3B33" w:rsidP="008E3B33">
      <w:pPr>
        <w:pStyle w:val="Titel"/>
        <w:rPr>
          <w:lang w:val="en-US"/>
        </w:rPr>
      </w:pPr>
      <w:r w:rsidRPr="00002AF0">
        <w:rPr>
          <w:lang w:val="en-US"/>
        </w:rPr>
        <w:t>Prep Meeting Week 33</w:t>
      </w:r>
    </w:p>
    <w:p w:rsidR="008E3B33" w:rsidRDefault="00002AF0" w:rsidP="00002AF0">
      <w:pPr>
        <w:pStyle w:val="Kop1"/>
        <w:rPr>
          <w:lang w:val="en-US"/>
        </w:rPr>
      </w:pPr>
      <w:r w:rsidRPr="00002AF0">
        <w:rPr>
          <w:lang w:val="en-US"/>
        </w:rPr>
        <w:t xml:space="preserve">Further Investigating the </w:t>
      </w:r>
      <w:r>
        <w:rPr>
          <w:lang w:val="en-US"/>
        </w:rPr>
        <w:t>difference</w:t>
      </w:r>
    </w:p>
    <w:p w:rsidR="00D11354" w:rsidRDefault="00D11354" w:rsidP="00D11354">
      <w:pPr>
        <w:rPr>
          <w:lang w:val="en-US"/>
        </w:rPr>
      </w:pPr>
      <w:r>
        <w:rPr>
          <w:lang w:val="en-US"/>
        </w:rPr>
        <w:t>Have rewritten our difference to</w:t>
      </w:r>
      <w:r w:rsidRPr="00D11354">
        <w:rPr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-436361</wp:posOffset>
            </wp:positionH>
            <wp:positionV relativeFrom="paragraph">
              <wp:posOffset>245456</wp:posOffset>
            </wp:positionV>
            <wp:extent cx="3132348" cy="238414"/>
            <wp:effectExtent l="0" t="0" r="0" b="952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348" cy="23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354" w:rsidRDefault="00D11354" w:rsidP="00D11354">
      <w:pPr>
        <w:jc w:val="right"/>
        <w:rPr>
          <w:lang w:val="en-US"/>
        </w:rPr>
      </w:pPr>
      <w:r w:rsidRPr="00D11354">
        <w:rPr>
          <w:lang w:val="en-US"/>
        </w:rPr>
        <w:drawing>
          <wp:inline distT="0" distB="0" distL="0" distR="0" wp14:anchorId="56CA5BDC" wp14:editId="392DEDAD">
            <wp:extent cx="5347855" cy="988281"/>
            <wp:effectExtent l="0" t="0" r="5715" b="254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0828" cy="9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2A" w:rsidRDefault="00F63A2A" w:rsidP="00F63A2A">
      <w:pPr>
        <w:jc w:val="right"/>
        <w:rPr>
          <w:lang w:val="en-US"/>
        </w:rPr>
      </w:pPr>
      <w:r w:rsidRPr="00FC5219">
        <w:rPr>
          <w:noProof/>
          <w:lang w:eastAsia="nl-NL"/>
        </w:rPr>
        <w:drawing>
          <wp:inline distT="0" distB="0" distL="0" distR="0" wp14:anchorId="5FE72141" wp14:editId="40F39863">
            <wp:extent cx="5731510" cy="3186546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914"/>
                    <a:stretch/>
                  </pic:blipFill>
                  <pic:spPr bwMode="auto">
                    <a:xfrm>
                      <a:off x="0" y="0"/>
                      <a:ext cx="5731510" cy="318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2A8" w:rsidRDefault="008222A8" w:rsidP="008222A8">
      <w:pPr>
        <w:rPr>
          <w:lang w:val="en-US"/>
        </w:rPr>
      </w:pPr>
      <w:r>
        <w:rPr>
          <w:lang w:val="en-US"/>
        </w:rPr>
        <w:t xml:space="preserve">Now, we know that LL_0 – LL_1 converges to a chi squared distribution with one degree of freedom. Now, we know that </w:t>
      </w:r>
      <w:r w:rsidRPr="008222A8">
        <w:rPr>
          <w:i/>
          <w:lang w:val="en-US"/>
        </w:rPr>
        <w:t>C</w:t>
      </w:r>
      <w:r w:rsidRPr="008222A8">
        <w:rPr>
          <w:i/>
          <w:vertAlign w:val="subscript"/>
          <w:lang w:val="en-US"/>
        </w:rPr>
        <w:t>T</w:t>
      </w:r>
      <w:r>
        <w:rPr>
          <w:i/>
          <w:vertAlign w:val="superscript"/>
          <w:lang w:val="en-US"/>
        </w:rPr>
        <w:t xml:space="preserve"> 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is equal to </w:t>
      </w:r>
    </w:p>
    <w:p w:rsidR="008222A8" w:rsidRDefault="008222A8" w:rsidP="008222A8">
      <w:pPr>
        <w:jc w:val="center"/>
        <w:rPr>
          <w:lang w:val="en-US"/>
        </w:rPr>
      </w:pPr>
      <w:r w:rsidRPr="00D11354"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491837</wp:posOffset>
            </wp:positionH>
            <wp:positionV relativeFrom="paragraph">
              <wp:posOffset>136641</wp:posOffset>
            </wp:positionV>
            <wp:extent cx="734846" cy="415636"/>
            <wp:effectExtent l="0" t="0" r="8255" b="381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1" t="75018" r="77197"/>
                    <a:stretch/>
                  </pic:blipFill>
                  <pic:spPr bwMode="auto">
                    <a:xfrm>
                      <a:off x="0" y="0"/>
                      <a:ext cx="734846" cy="41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2A8">
        <w:rPr>
          <w:lang w:val="en-US"/>
        </w:rPr>
        <w:drawing>
          <wp:inline distT="0" distB="0" distL="0" distR="0" wp14:anchorId="73EB0361" wp14:editId="5E2180E8">
            <wp:extent cx="3174885" cy="692686"/>
            <wp:effectExtent l="0" t="0" r="698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599"/>
                    <a:stretch/>
                  </pic:blipFill>
                  <pic:spPr bwMode="auto">
                    <a:xfrm>
                      <a:off x="0" y="0"/>
                      <a:ext cx="3175338" cy="69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2A8" w:rsidRDefault="008222A8" w:rsidP="008222A8">
      <w:pPr>
        <w:rPr>
          <w:lang w:val="en-US"/>
        </w:rPr>
      </w:pPr>
      <w:r>
        <w:rPr>
          <w:lang w:val="en-US"/>
        </w:rPr>
        <w:t xml:space="preserve">So, as </w:t>
      </w:r>
      <w:proofErr w:type="spellStart"/>
      <w:r>
        <w:rPr>
          <w:i/>
          <w:lang w:val="en-US"/>
        </w:rPr>
        <w:t>T</w:t>
      </w:r>
      <w:proofErr w:type="spellEnd"/>
      <w:r>
        <w:rPr>
          <w:lang w:val="en-US"/>
        </w:rPr>
        <w:t xml:space="preserve"> approaches infinity, the only contributing component will be </w:t>
      </w:r>
    </w:p>
    <w:p w:rsidR="008222A8" w:rsidRDefault="008222A8" w:rsidP="008222A8">
      <w:pPr>
        <w:jc w:val="center"/>
        <w:rPr>
          <w:lang w:val="en-US"/>
        </w:rPr>
      </w:pPr>
      <w:r w:rsidRPr="008222A8">
        <w:rPr>
          <w:lang w:val="en-US"/>
        </w:rPr>
        <w:drawing>
          <wp:inline distT="0" distB="0" distL="0" distR="0" wp14:anchorId="6ADF447C" wp14:editId="1B6B24D5">
            <wp:extent cx="1891144" cy="661901"/>
            <wp:effectExtent l="0" t="0" r="0" b="508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9146" cy="67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:rsidR="008222A8" w:rsidRDefault="008222A8" w:rsidP="008222A8">
      <w:pPr>
        <w:rPr>
          <w:lang w:val="en-US"/>
        </w:rPr>
      </w:pPr>
      <w:r>
        <w:rPr>
          <w:lang w:val="en-US"/>
        </w:rPr>
        <w:t xml:space="preserve">To verify this, we have plotted the histograms of the exact </w:t>
      </w:r>
      <w:r w:rsidRPr="008222A8">
        <w:rPr>
          <w:i/>
          <w:lang w:val="en-US"/>
        </w:rPr>
        <w:t>C</w:t>
      </w:r>
      <w:r w:rsidRPr="008222A8">
        <w:rPr>
          <w:i/>
          <w:vertAlign w:val="subscript"/>
          <w:lang w:val="en-US"/>
        </w:rPr>
        <w:t>T</w:t>
      </w:r>
      <w:r>
        <w:rPr>
          <w:lang w:val="en-US"/>
        </w:rPr>
        <w:t xml:space="preserve"> and the leading components of </w:t>
      </w:r>
      <w:r>
        <w:rPr>
          <w:i/>
          <w:lang w:val="en-US"/>
        </w:rPr>
        <w:t>C</w:t>
      </w:r>
      <w:r w:rsidRPr="008222A8">
        <w:rPr>
          <w:i/>
          <w:vertAlign w:val="subscript"/>
          <w:lang w:val="en-US"/>
        </w:rPr>
        <w:t>T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for </w:t>
      </w:r>
      <w:r w:rsidRPr="008222A8">
        <w:rPr>
          <w:lang w:val="en-US"/>
        </w:rPr>
        <w:t>values</w:t>
      </w:r>
      <w:r>
        <w:rPr>
          <w:i/>
          <w:lang w:val="en-US"/>
        </w:rPr>
        <w:t xml:space="preserve"> T = 10,000</w:t>
      </w:r>
      <w:r>
        <w:rPr>
          <w:lang w:val="en-US"/>
        </w:rPr>
        <w:t xml:space="preserve">, where we have </w:t>
      </w:r>
      <w:r>
        <w:rPr>
          <w:i/>
          <w:lang w:val="en-US"/>
        </w:rPr>
        <w:t>N = 100,000</w:t>
      </w:r>
      <w:r>
        <w:rPr>
          <w:lang w:val="en-US"/>
        </w:rPr>
        <w:t xml:space="preserve"> samples. </w:t>
      </w:r>
    </w:p>
    <w:p w:rsidR="008222A8" w:rsidRDefault="008222A8" w:rsidP="008222A8">
      <w:pPr>
        <w:jc w:val="center"/>
        <w:rPr>
          <w:lang w:val="en-US"/>
        </w:rPr>
      </w:pPr>
      <w:r w:rsidRPr="008222A8">
        <w:rPr>
          <w:lang w:val="en-US"/>
        </w:rPr>
        <w:lastRenderedPageBreak/>
        <w:drawing>
          <wp:inline distT="0" distB="0" distL="0" distR="0" wp14:anchorId="1E293C42" wp14:editId="36757714">
            <wp:extent cx="4200583" cy="2641537"/>
            <wp:effectExtent l="0" t="0" r="0" b="698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622" cy="26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A8" w:rsidRDefault="008222A8" w:rsidP="008222A8">
      <w:pPr>
        <w:rPr>
          <w:lang w:val="en-US"/>
        </w:rPr>
      </w:pPr>
      <w:r>
        <w:rPr>
          <w:lang w:val="en-US"/>
        </w:rPr>
        <w:t xml:space="preserve">We see that the exact and approximate </w:t>
      </w:r>
      <w:r w:rsidRPr="008222A8">
        <w:rPr>
          <w:i/>
          <w:lang w:val="en-US"/>
        </w:rPr>
        <w:t>C</w:t>
      </w:r>
      <w:r w:rsidRPr="008222A8">
        <w:rPr>
          <w:i/>
          <w:vertAlign w:val="subscript"/>
          <w:lang w:val="en-US"/>
        </w:rPr>
        <w:t>T</w:t>
      </w:r>
      <w:r>
        <w:rPr>
          <w:i/>
          <w:lang w:val="en-US"/>
        </w:rPr>
        <w:t xml:space="preserve"> </w:t>
      </w:r>
      <w:r w:rsidRPr="008222A8">
        <w:rPr>
          <w:lang w:val="en-US"/>
        </w:rPr>
        <w:t>overlap al</w:t>
      </w:r>
      <w:r>
        <w:rPr>
          <w:lang w:val="en-US"/>
        </w:rPr>
        <w:t xml:space="preserve">most perfectly. Moreover, the distribution seems to be a normal distribution with a mean of </w:t>
      </w:r>
      <w:r>
        <w:rPr>
          <w:i/>
          <w:lang w:val="en-US"/>
        </w:rPr>
        <w:t>-2</w:t>
      </w:r>
      <w:r>
        <w:rPr>
          <w:lang w:val="en-US"/>
        </w:rPr>
        <w:t xml:space="preserve"> and more importantly, a variance of </w:t>
      </w:r>
      <w:r>
        <w:rPr>
          <w:i/>
          <w:lang w:val="en-US"/>
        </w:rPr>
        <w:t>24 / T</w:t>
      </w:r>
      <w:r>
        <w:rPr>
          <w:lang w:val="en-US"/>
        </w:rPr>
        <w:t xml:space="preserve">. Therefore, we can conclude that as </w:t>
      </w:r>
      <w:r>
        <w:rPr>
          <w:i/>
          <w:lang w:val="en-US"/>
        </w:rPr>
        <w:t>T</w:t>
      </w:r>
      <w:r>
        <w:rPr>
          <w:lang w:val="en-US"/>
        </w:rPr>
        <w:t xml:space="preserve"> tends to infinity, </w:t>
      </w:r>
      <w:r>
        <w:rPr>
          <w:i/>
          <w:lang w:val="en-US"/>
        </w:rPr>
        <w:t>C</w:t>
      </w:r>
      <w:r w:rsidRPr="008222A8">
        <w:rPr>
          <w:i/>
          <w:vertAlign w:val="subscript"/>
          <w:lang w:val="en-US"/>
        </w:rPr>
        <w:t>T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tends to -2. And therefore, </w:t>
      </w:r>
    </w:p>
    <w:p w:rsidR="008222A8" w:rsidRDefault="008222A8" w:rsidP="008222A8">
      <w:pPr>
        <w:jc w:val="center"/>
        <w:rPr>
          <w:lang w:val="en-US"/>
        </w:rPr>
      </w:pPr>
      <w:r w:rsidRPr="008222A8">
        <w:rPr>
          <w:lang w:val="en-US"/>
        </w:rPr>
        <w:drawing>
          <wp:inline distT="0" distB="0" distL="0" distR="0" wp14:anchorId="4F17FC2F" wp14:editId="6F3DAB15">
            <wp:extent cx="4087091" cy="451455"/>
            <wp:effectExtent l="0" t="0" r="0" b="63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717" cy="4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A8" w:rsidRDefault="008222A8" w:rsidP="008222A8">
      <w:pPr>
        <w:rPr>
          <w:lang w:val="en-US"/>
        </w:rPr>
      </w:pPr>
      <w:r>
        <w:rPr>
          <w:lang w:val="en-US"/>
        </w:rPr>
        <w:t xml:space="preserve">Final part of derivation is quite difficult, and also the argument that the variance is of the order 1 / T is “empirical”, preferably, we would like to derive the approximate </w:t>
      </w:r>
      <w:r w:rsidRPr="008222A8">
        <w:rPr>
          <w:i/>
          <w:lang w:val="en-US"/>
        </w:rPr>
        <w:t>C</w:t>
      </w:r>
      <w:r w:rsidRPr="008222A8">
        <w:rPr>
          <w:i/>
          <w:vertAlign w:val="subscript"/>
          <w:lang w:val="en-US"/>
        </w:rPr>
        <w:t>T</w:t>
      </w:r>
      <w:r>
        <w:rPr>
          <w:lang w:val="en-US"/>
        </w:rPr>
        <w:t xml:space="preserve"> further, but difficult to say how.</w:t>
      </w:r>
    </w:p>
    <w:p w:rsidR="00F63A2A" w:rsidRDefault="00F63A2A" w:rsidP="008222A8">
      <w:pPr>
        <w:rPr>
          <w:b/>
          <w:lang w:val="en-US"/>
        </w:rPr>
      </w:pPr>
      <w:r>
        <w:rPr>
          <w:b/>
          <w:lang w:val="en-US"/>
        </w:rPr>
        <w:t>Attempts at further derivation.</w:t>
      </w:r>
    </w:p>
    <w:p w:rsidR="00F63A2A" w:rsidRDefault="00F63A2A" w:rsidP="008222A8">
      <w:pPr>
        <w:rPr>
          <w:lang w:val="en-US"/>
        </w:rPr>
      </w:pPr>
      <w:r>
        <w:rPr>
          <w:lang w:val="en-US"/>
        </w:rPr>
        <w:t>Tried to decompose the sum into two parts,</w:t>
      </w:r>
    </w:p>
    <w:p w:rsidR="00F63A2A" w:rsidRDefault="00F63A2A" w:rsidP="00F63A2A">
      <w:pPr>
        <w:jc w:val="center"/>
        <w:rPr>
          <w:lang w:val="en-US"/>
        </w:rPr>
      </w:pPr>
      <w:r w:rsidRPr="00F63A2A">
        <w:rPr>
          <w:lang w:val="en-US"/>
        </w:rPr>
        <w:drawing>
          <wp:inline distT="0" distB="0" distL="0" distR="0" wp14:anchorId="0E564B4E" wp14:editId="65EB44C5">
            <wp:extent cx="2221491" cy="949037"/>
            <wp:effectExtent l="0" t="0" r="762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9579" cy="9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2A" w:rsidRDefault="00F63A2A" w:rsidP="00F63A2A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A_t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B_t</w:t>
      </w:r>
      <w:proofErr w:type="spellEnd"/>
      <w:r>
        <w:rPr>
          <w:lang w:val="en-US"/>
        </w:rPr>
        <w:t xml:space="preserve"> seem independent, in the limit at least. Therefore, we saw that the mean of </w:t>
      </w:r>
      <w:proofErr w:type="spellStart"/>
      <w:r>
        <w:rPr>
          <w:lang w:val="en-US"/>
        </w:rPr>
        <w:t>A_t</w:t>
      </w:r>
      <w:proofErr w:type="spellEnd"/>
      <w:r>
        <w:rPr>
          <w:lang w:val="en-US"/>
        </w:rPr>
        <w:t xml:space="preserve"> was 1 / T, and the mean of </w:t>
      </w:r>
      <w:proofErr w:type="spellStart"/>
      <w:r>
        <w:rPr>
          <w:lang w:val="en-US"/>
        </w:rPr>
        <w:t>B_t</w:t>
      </w:r>
      <w:proofErr w:type="spellEnd"/>
      <w:r>
        <w:rPr>
          <w:lang w:val="en-US"/>
        </w:rPr>
        <w:t xml:space="preserve"> was 1. Using linearity of expectation, we got that the mean was -2 * T / T = -2, as expected. </w:t>
      </w:r>
    </w:p>
    <w:p w:rsidR="00B936F9" w:rsidRDefault="00F63A2A" w:rsidP="00F63A2A">
      <w:pPr>
        <w:rPr>
          <w:lang w:val="en-US"/>
        </w:rPr>
      </w:pPr>
      <w:r>
        <w:rPr>
          <w:lang w:val="en-US"/>
        </w:rPr>
        <w:t xml:space="preserve">For the variance, things were more difficult, the variances separately allowed us to conclude that the variance of </w:t>
      </w:r>
      <w:proofErr w:type="spellStart"/>
      <w:r>
        <w:rPr>
          <w:lang w:val="en-US"/>
        </w:rPr>
        <w:t>A_t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B_t</w:t>
      </w:r>
      <w:proofErr w:type="spellEnd"/>
      <w:r>
        <w:rPr>
          <w:lang w:val="en-US"/>
        </w:rPr>
        <w:t xml:space="preserve"> was 8 / T</w:t>
      </w:r>
      <w:r w:rsidR="00B936F9">
        <w:rPr>
          <w:lang w:val="en-US"/>
        </w:rPr>
        <w:t>^2</w:t>
      </w:r>
      <w:r>
        <w:rPr>
          <w:lang w:val="en-US"/>
        </w:rPr>
        <w:t>.</w:t>
      </w:r>
      <w:r w:rsidR="00B936F9">
        <w:rPr>
          <w:lang w:val="en-US"/>
        </w:rPr>
        <w:t xml:space="preserve"> Now, summing these T variables would yield a variance of 8 / T, which is </w:t>
      </w:r>
      <w:r w:rsidR="00B936F9">
        <w:rPr>
          <w:b/>
          <w:lang w:val="en-US"/>
        </w:rPr>
        <w:t>not</w:t>
      </w:r>
      <w:r w:rsidR="00B936F9">
        <w:rPr>
          <w:lang w:val="en-US"/>
        </w:rPr>
        <w:t xml:space="preserve"> the 6 / T that we expected. This is due to the correlation between </w:t>
      </w:r>
      <w:proofErr w:type="spellStart"/>
      <w:r w:rsidR="00B936F9">
        <w:rPr>
          <w:lang w:val="en-US"/>
        </w:rPr>
        <w:t>A_tB_t</w:t>
      </w:r>
      <w:proofErr w:type="spellEnd"/>
      <w:r w:rsidR="00B936F9">
        <w:rPr>
          <w:lang w:val="en-US"/>
        </w:rPr>
        <w:t xml:space="preserve"> and </w:t>
      </w:r>
      <w:proofErr w:type="spellStart"/>
      <w:r w:rsidR="00B936F9">
        <w:rPr>
          <w:lang w:val="en-US"/>
        </w:rPr>
        <w:t>A_t’B_t</w:t>
      </w:r>
      <w:proofErr w:type="spellEnd"/>
      <w:r w:rsidR="00B936F9">
        <w:rPr>
          <w:lang w:val="en-US"/>
        </w:rPr>
        <w:t xml:space="preserve">’, but accounting this this is rather difficult. </w:t>
      </w:r>
    </w:p>
    <w:p w:rsidR="00F63A2A" w:rsidRPr="00F63A2A" w:rsidRDefault="00B936F9" w:rsidP="00F63A2A">
      <w:pPr>
        <w:rPr>
          <w:lang w:val="en-US"/>
        </w:rPr>
      </w:pPr>
      <w:r>
        <w:rPr>
          <w:lang w:val="en-US"/>
        </w:rPr>
        <w:t>Question is how to derive this more neatly, rather than just stating this normality at the end?</w:t>
      </w:r>
      <w:r w:rsidR="00F63A2A">
        <w:rPr>
          <w:lang w:val="en-US"/>
        </w:rPr>
        <w:t xml:space="preserve"> </w:t>
      </w:r>
    </w:p>
    <w:p w:rsidR="00002AF0" w:rsidRDefault="00002AF0" w:rsidP="00002AF0">
      <w:pPr>
        <w:pStyle w:val="Kop1"/>
        <w:rPr>
          <w:lang w:val="en-US"/>
        </w:rPr>
      </w:pPr>
      <w:r>
        <w:rPr>
          <w:lang w:val="en-US"/>
        </w:rPr>
        <w:lastRenderedPageBreak/>
        <w:t>Dominick’s Finest Foods Data</w:t>
      </w:r>
    </w:p>
    <w:p w:rsidR="008222A8" w:rsidRDefault="008222A8" w:rsidP="008222A8">
      <w:pPr>
        <w:rPr>
          <w:lang w:val="en-US"/>
        </w:rPr>
      </w:pPr>
      <w:r>
        <w:rPr>
          <w:lang w:val="en-US"/>
        </w:rPr>
        <w:t>Investigated Dominick’s Finest Foods data, which is a dataset suitable for VAR(1) modelling and appeared in some papers, seemed to be an interesting real-life dataset where some modelling assumptions might not be met, interesting to see how our methods work.</w:t>
      </w:r>
    </w:p>
    <w:p w:rsidR="008222A8" w:rsidRDefault="00D8447A" w:rsidP="008222A8">
      <w:pPr>
        <w:rPr>
          <w:lang w:val="en-US"/>
        </w:rPr>
      </w:pPr>
      <w:r>
        <w:rPr>
          <w:lang w:val="en-US"/>
        </w:rPr>
        <w:t xml:space="preserve">From the experiments of </w:t>
      </w:r>
      <w:proofErr w:type="spellStart"/>
      <w:r>
        <w:rPr>
          <w:lang w:val="en-US"/>
        </w:rPr>
        <w:t>Gelper</w:t>
      </w:r>
      <w:proofErr w:type="spellEnd"/>
      <w:r>
        <w:rPr>
          <w:lang w:val="en-US"/>
        </w:rPr>
        <w:t xml:space="preserve"> et al., they derived this directed network. </w:t>
      </w:r>
    </w:p>
    <w:p w:rsidR="00D8447A" w:rsidRDefault="00D8447A" w:rsidP="008222A8">
      <w:pPr>
        <w:rPr>
          <w:lang w:val="en-US"/>
        </w:rPr>
      </w:pPr>
    </w:p>
    <w:p w:rsidR="00A42BD3" w:rsidRDefault="00D8447A" w:rsidP="008222A8">
      <w:pPr>
        <w:rPr>
          <w:lang w:val="en-US"/>
        </w:rPr>
      </w:pPr>
      <w:r>
        <w:rPr>
          <w:lang w:val="en-US"/>
        </w:rPr>
        <w:t>Based on our analysis, w</w:t>
      </w:r>
      <w:r w:rsidR="00A42BD3">
        <w:rPr>
          <w:lang w:val="en-US"/>
        </w:rPr>
        <w:t xml:space="preserve">e derive this directed network for store </w:t>
      </w:r>
      <w:r w:rsidR="00012F36" w:rsidRPr="00012F36">
        <w:rPr>
          <w:b/>
          <w:lang w:val="en-US"/>
        </w:rPr>
        <w:t>8,</w:t>
      </w:r>
      <w:r w:rsidR="00012F36">
        <w:rPr>
          <w:lang w:val="en-US"/>
        </w:rPr>
        <w:t xml:space="preserve"> </w:t>
      </w:r>
      <w:r w:rsidR="00012F36">
        <w:rPr>
          <w:b/>
          <w:lang w:val="en-US"/>
        </w:rPr>
        <w:t>21, 68</w:t>
      </w:r>
      <w:r w:rsidR="00A42BD3">
        <w:rPr>
          <w:lang w:val="en-US"/>
        </w:rPr>
        <w:t>.</w:t>
      </w:r>
    </w:p>
    <w:p w:rsidR="00012F36" w:rsidRPr="00012F36" w:rsidRDefault="00012F36" w:rsidP="008222A8">
      <w:pPr>
        <w:rPr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715C5014" wp14:editId="7D78FFF4">
            <wp:extent cx="5731510" cy="1934845"/>
            <wp:effectExtent l="0" t="0" r="2540" b="825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36" w:rsidRDefault="00012F36" w:rsidP="008222A8">
      <w:pPr>
        <w:rPr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365D79EF" wp14:editId="3B1B8A62">
            <wp:extent cx="5731510" cy="1912620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36" w:rsidRPr="008222A8" w:rsidRDefault="00012F36" w:rsidP="008222A8">
      <w:pPr>
        <w:rPr>
          <w:lang w:val="en-US"/>
        </w:rPr>
      </w:pPr>
      <w:r w:rsidRPr="00F120AD">
        <w:rPr>
          <w:b/>
          <w:lang w:val="en-US"/>
        </w:rPr>
        <w:drawing>
          <wp:inline distT="0" distB="0" distL="0" distR="0" wp14:anchorId="7AE93055" wp14:editId="5EF021B1">
            <wp:extent cx="5731510" cy="1912620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 w:rsidP="00D95C9C">
      <w:pPr>
        <w:pStyle w:val="Geenafstand"/>
        <w:rPr>
          <w:lang w:val="en-US"/>
        </w:rPr>
      </w:pPr>
    </w:p>
    <w:p w:rsidR="00D95C9C" w:rsidRDefault="00D95C9C" w:rsidP="00D95C9C">
      <w:pPr>
        <w:pStyle w:val="Geenafstand"/>
        <w:rPr>
          <w:lang w:val="en-US"/>
        </w:rPr>
      </w:pPr>
    </w:p>
    <w:p w:rsidR="00D95C9C" w:rsidRDefault="00D95C9C" w:rsidP="00D95C9C">
      <w:pPr>
        <w:pStyle w:val="Geenafstand"/>
        <w:rPr>
          <w:lang w:val="en-US"/>
        </w:rPr>
      </w:pPr>
    </w:p>
    <w:p w:rsidR="00002AF0" w:rsidRDefault="00002AF0" w:rsidP="00002AF0">
      <w:pPr>
        <w:pStyle w:val="Kop1"/>
        <w:rPr>
          <w:lang w:val="en-US"/>
        </w:rPr>
      </w:pPr>
      <w:r>
        <w:rPr>
          <w:lang w:val="en-US"/>
        </w:rPr>
        <w:lastRenderedPageBreak/>
        <w:t>LOOCV Performance on mismatch</w:t>
      </w:r>
    </w:p>
    <w:p w:rsidR="00012F36" w:rsidRDefault="00012F36" w:rsidP="00012F36">
      <w:pPr>
        <w:rPr>
          <w:lang w:val="en-US"/>
        </w:rPr>
      </w:pPr>
      <w:r>
        <w:rPr>
          <w:lang w:val="en-US"/>
        </w:rPr>
        <w:t xml:space="preserve">Performance seems okay for increasing </w:t>
      </w:r>
      <w:r w:rsidR="00D6429A">
        <w:rPr>
          <w:lang w:val="en-US"/>
        </w:rPr>
        <w:t>noise variance.</w:t>
      </w:r>
    </w:p>
    <w:p w:rsidR="00D6429A" w:rsidRDefault="00D6429A" w:rsidP="00012F36">
      <w:pPr>
        <w:rPr>
          <w:lang w:val="en-US"/>
        </w:rPr>
      </w:pPr>
      <w:r>
        <w:rPr>
          <w:lang w:val="en-US"/>
        </w:rPr>
        <w:t>Performance seems not okay for when the noise is a VAR(1) model itself, although the model selection does not seem to be very difficult.</w:t>
      </w:r>
    </w:p>
    <w:p w:rsidR="00D6429A" w:rsidRDefault="00D95C9C" w:rsidP="00D95C9C">
      <w:pPr>
        <w:jc w:val="center"/>
        <w:rPr>
          <w:lang w:val="en-US"/>
        </w:rPr>
      </w:pPr>
      <w:r w:rsidRPr="00D95C9C">
        <w:rPr>
          <w:lang w:val="en-US"/>
        </w:rPr>
        <w:drawing>
          <wp:inline distT="0" distB="0" distL="0" distR="0" wp14:anchorId="7CA3E1DC" wp14:editId="1C29C09D">
            <wp:extent cx="3724795" cy="2534004"/>
            <wp:effectExtent l="0" t="0" r="952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 w:rsidP="00D95C9C">
      <w:pPr>
        <w:rPr>
          <w:lang w:val="en-US"/>
        </w:rPr>
      </w:pPr>
      <w:r w:rsidRPr="00D95C9C">
        <w:rPr>
          <w:lang w:val="en-US"/>
        </w:rPr>
        <w:drawing>
          <wp:inline distT="0" distB="0" distL="0" distR="0" wp14:anchorId="2235CDB3" wp14:editId="3783A611">
            <wp:extent cx="2798833" cy="1939348"/>
            <wp:effectExtent l="0" t="0" r="1905" b="381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904" cy="19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C9C">
        <w:rPr>
          <w:lang w:val="en-US"/>
        </w:rPr>
        <w:drawing>
          <wp:inline distT="0" distB="0" distL="0" distR="0" wp14:anchorId="2984651D" wp14:editId="6D6044C4">
            <wp:extent cx="2799247" cy="1939636"/>
            <wp:effectExtent l="0" t="0" r="1270" b="381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3257" cy="195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Now with no a diagonal coefficient matrix for generating noise, so </w:t>
      </w:r>
      <w:r>
        <w:rPr>
          <w:b/>
          <w:i/>
          <w:lang w:val="en-US"/>
        </w:rPr>
        <w:t>p</w:t>
      </w:r>
      <w:r>
        <w:rPr>
          <w:b/>
          <w:lang w:val="en-US"/>
        </w:rPr>
        <w:t xml:space="preserve"> separate AR(1) processes</w:t>
      </w:r>
    </w:p>
    <w:p w:rsidR="00D95C9C" w:rsidRDefault="00D95C9C" w:rsidP="00D95C9C">
      <w:pPr>
        <w:jc w:val="center"/>
        <w:rPr>
          <w:b/>
          <w:lang w:val="en-US"/>
        </w:rPr>
      </w:pPr>
      <w:r w:rsidRPr="00D95C9C">
        <w:rPr>
          <w:b/>
          <w:lang w:val="en-US"/>
        </w:rPr>
        <w:drawing>
          <wp:inline distT="0" distB="0" distL="0" distR="0" wp14:anchorId="450066D9" wp14:editId="5E4CD868">
            <wp:extent cx="3724795" cy="2534004"/>
            <wp:effectExtent l="0" t="0" r="952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 w:rsidP="00D95C9C">
      <w:pPr>
        <w:rPr>
          <w:b/>
          <w:lang w:val="en-US"/>
        </w:rPr>
      </w:pPr>
      <w:r w:rsidRPr="00D95C9C">
        <w:rPr>
          <w:b/>
          <w:lang w:val="en-US"/>
        </w:rPr>
        <w:drawing>
          <wp:inline distT="0" distB="0" distL="0" distR="0" wp14:anchorId="0C18B27C" wp14:editId="2F8E0206">
            <wp:extent cx="2788657" cy="1932298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1761" cy="19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C9C">
        <w:rPr>
          <w:b/>
          <w:lang w:val="en-US"/>
        </w:rPr>
        <w:drawing>
          <wp:inline distT="0" distB="0" distL="0" distR="0" wp14:anchorId="1C6DF0A2" wp14:editId="148970D3">
            <wp:extent cx="2882937" cy="2029588"/>
            <wp:effectExtent l="0" t="0" r="0" b="889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104" cy="20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 w:rsidP="00D95C9C">
      <w:pPr>
        <w:rPr>
          <w:b/>
          <w:lang w:val="en-US"/>
        </w:rPr>
      </w:pPr>
    </w:p>
    <w:p w:rsidR="009A6A33" w:rsidRDefault="009A6A33" w:rsidP="00D95C9C">
      <w:pPr>
        <w:rPr>
          <w:b/>
          <w:lang w:val="en-US"/>
        </w:rPr>
      </w:pPr>
    </w:p>
    <w:p w:rsidR="009A6A33" w:rsidRDefault="009A6A33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</w:p>
    <w:p w:rsidR="00D95C9C" w:rsidRDefault="00D95C9C" w:rsidP="00D95C9C">
      <w:pPr>
        <w:rPr>
          <w:b/>
          <w:lang w:val="en-US"/>
        </w:rPr>
      </w:pPr>
      <w:r w:rsidRPr="00D95C9C">
        <w:rPr>
          <w:b/>
          <w:lang w:val="en-US"/>
        </w:rPr>
        <w:lastRenderedPageBreak/>
        <w:t>Using a</w:t>
      </w:r>
      <w:r>
        <w:rPr>
          <w:b/>
          <w:lang w:val="en-US"/>
        </w:rPr>
        <w:t xml:space="preserve"> steadily increasing noise level, but still “</w:t>
      </w:r>
      <w:proofErr w:type="spellStart"/>
      <w:r>
        <w:rPr>
          <w:b/>
          <w:lang w:val="en-US"/>
        </w:rPr>
        <w:t>i.i.d</w:t>
      </w:r>
      <w:proofErr w:type="spellEnd"/>
      <w:r>
        <w:rPr>
          <w:b/>
          <w:lang w:val="en-US"/>
        </w:rPr>
        <w:t>” Gaussian zero mean variables</w:t>
      </w:r>
    </w:p>
    <w:p w:rsidR="00D95C9C" w:rsidRDefault="00D95C9C" w:rsidP="00D95C9C">
      <w:pPr>
        <w:jc w:val="center"/>
        <w:rPr>
          <w:b/>
          <w:lang w:val="en-US"/>
        </w:rPr>
      </w:pPr>
      <w:r w:rsidRPr="00D95C9C">
        <w:rPr>
          <w:b/>
          <w:lang w:val="en-US"/>
        </w:rPr>
        <w:drawing>
          <wp:inline distT="0" distB="0" distL="0" distR="0" wp14:anchorId="23C79A3A" wp14:editId="7E590EC7">
            <wp:extent cx="3781953" cy="2534004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9C" w:rsidRDefault="00D95C9C" w:rsidP="00D95C9C">
      <w:pPr>
        <w:rPr>
          <w:b/>
          <w:lang w:val="en-US"/>
        </w:rPr>
      </w:pPr>
      <w:r w:rsidRPr="00D95C9C">
        <w:rPr>
          <w:b/>
          <w:lang w:val="en-US"/>
        </w:rPr>
        <w:drawing>
          <wp:inline distT="0" distB="0" distL="0" distR="0" wp14:anchorId="4D9A0D48" wp14:editId="501B64BB">
            <wp:extent cx="2758895" cy="1848600"/>
            <wp:effectExtent l="0" t="0" r="381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3506" cy="18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C9C">
        <w:rPr>
          <w:b/>
          <w:lang w:val="en-US"/>
        </w:rPr>
        <w:drawing>
          <wp:inline distT="0" distB="0" distL="0" distR="0" wp14:anchorId="19E01FF7" wp14:editId="460FB617">
            <wp:extent cx="2832342" cy="1897813"/>
            <wp:effectExtent l="0" t="0" r="6350" b="762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97" cy="19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33" w:rsidRDefault="009A6A33" w:rsidP="009A6A33">
      <w:pPr>
        <w:pStyle w:val="Kop1"/>
        <w:rPr>
          <w:lang w:val="en-US"/>
        </w:rPr>
      </w:pPr>
      <w:r>
        <w:rPr>
          <w:lang w:val="en-US"/>
        </w:rPr>
        <w:lastRenderedPageBreak/>
        <w:t>Sachs Dataset Results</w:t>
      </w:r>
    </w:p>
    <w:p w:rsidR="009A6A33" w:rsidRDefault="009A6A33" w:rsidP="009A6A33">
      <w:pPr>
        <w:rPr>
          <w:lang w:val="en-US"/>
        </w:rPr>
      </w:pPr>
      <w:r w:rsidRPr="00C840B9">
        <w:rPr>
          <w:lang w:val="en-US"/>
        </w:rPr>
        <w:drawing>
          <wp:inline distT="0" distB="0" distL="0" distR="0" wp14:anchorId="0CF56D39" wp14:editId="3E6BDDC7">
            <wp:extent cx="5731510" cy="4113530"/>
            <wp:effectExtent l="0" t="0" r="2540" b="127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33" w:rsidRPr="00C840B9" w:rsidRDefault="009A6A33" w:rsidP="009A6A33">
      <w:pPr>
        <w:rPr>
          <w:lang w:val="en-US"/>
        </w:rPr>
      </w:pPr>
      <w:r w:rsidRPr="00C840B9">
        <w:rPr>
          <w:lang w:val="en-US"/>
        </w:rPr>
        <w:lastRenderedPageBreak/>
        <w:drawing>
          <wp:inline distT="0" distB="0" distL="0" distR="0" wp14:anchorId="4B27EC5D" wp14:editId="55A39A27">
            <wp:extent cx="5731510" cy="4641850"/>
            <wp:effectExtent l="0" t="0" r="2540" b="635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33" w:rsidRDefault="009A6A33" w:rsidP="009A6A33">
      <w:pPr>
        <w:rPr>
          <w:b/>
          <w:lang w:val="en-US"/>
        </w:rPr>
      </w:pPr>
      <w:r>
        <w:rPr>
          <w:b/>
          <w:lang w:val="en-US"/>
        </w:rPr>
        <w:t>Inferred Results using OMP, NO TEARS, FGES, and other methods of ours.</w:t>
      </w:r>
    </w:p>
    <w:p w:rsidR="009A6A33" w:rsidRPr="00D95C9C" w:rsidRDefault="009A6A33" w:rsidP="00D95C9C">
      <w:pPr>
        <w:rPr>
          <w:b/>
          <w:lang w:val="en-US"/>
        </w:rPr>
      </w:pPr>
      <w:bookmarkStart w:id="0" w:name="_GoBack"/>
      <w:bookmarkEnd w:id="0"/>
    </w:p>
    <w:sectPr w:rsidR="009A6A33" w:rsidRPr="00D95C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B33"/>
    <w:rsid w:val="00002AF0"/>
    <w:rsid w:val="00012F36"/>
    <w:rsid w:val="00201274"/>
    <w:rsid w:val="008222A8"/>
    <w:rsid w:val="008E3B33"/>
    <w:rsid w:val="009A6A33"/>
    <w:rsid w:val="00A42BD3"/>
    <w:rsid w:val="00B936F9"/>
    <w:rsid w:val="00C840B9"/>
    <w:rsid w:val="00D11354"/>
    <w:rsid w:val="00D6429A"/>
    <w:rsid w:val="00D8447A"/>
    <w:rsid w:val="00D95C9C"/>
    <w:rsid w:val="00F63A2A"/>
    <w:rsid w:val="00FC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771365-97DE-430E-AAEE-B5E08EC39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02A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E3B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E3B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002A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Geenafstand">
    <w:name w:val="No Spacing"/>
    <w:uiPriority w:val="1"/>
    <w:qFormat/>
    <w:rsid w:val="00D95C9C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A6A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A6A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</TotalTime>
  <Pages>8</Pages>
  <Words>414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TUe</Company>
  <LinksUpToDate>false</LinksUpToDate>
  <CharactersWithSpaces>2687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Quincey, M.G. de</dc:creator>
  <cp:keywords/>
  <dc:description/>
  <cp:lastModifiedBy>Quincey, M.G. de</cp:lastModifiedBy>
  <cp:revision>6</cp:revision>
  <cp:lastPrinted>2022-05-10T09:28:00Z</cp:lastPrinted>
  <dcterms:created xsi:type="dcterms:W3CDTF">2022-05-08T19:16:00Z</dcterms:created>
  <dcterms:modified xsi:type="dcterms:W3CDTF">2022-05-10T09:29:00Z</dcterms:modified>
</cp:coreProperties>
</file>